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3FE99" w14:textId="7D5772FD" w:rsidR="00AB0F83" w:rsidRPr="00AB0F83" w:rsidRDefault="00AB0F83" w:rsidP="003231E3">
      <w:pPr>
        <w:spacing w:after="0" w:line="240" w:lineRule="auto"/>
        <w:ind w:firstLine="540"/>
        <w:jc w:val="center"/>
        <w:rPr>
          <w:rFonts w:ascii="Times New Roman" w:hAnsi="Times New Roman" w:cs="Times New Roman"/>
          <w:sz w:val="24"/>
          <w:szCs w:val="24"/>
          <w:lang w:eastAsia="es-ES_tradnl"/>
        </w:rPr>
      </w:pPr>
      <w:bookmarkStart w:id="0" w:name="_Hlk481449508"/>
      <w:bookmarkEnd w:id="0"/>
    </w:p>
    <w:p w14:paraId="0746AF57" w14:textId="5A27F3BD" w:rsidR="00464323" w:rsidRPr="00AB0F83" w:rsidRDefault="00FD76E1" w:rsidP="00C76E06">
      <w:pPr>
        <w:spacing w:after="0" w:line="240" w:lineRule="auto"/>
        <w:ind w:firstLine="540"/>
        <w:jc w:val="center"/>
        <w:rPr>
          <w:rFonts w:ascii="Times New Roman" w:hAnsi="Times New Roman" w:cs="Times New Roman"/>
          <w:sz w:val="36"/>
          <w:szCs w:val="40"/>
          <w:lang w:eastAsia="es-ES_tradnl"/>
        </w:rPr>
      </w:pPr>
      <w:r w:rsidRPr="00FD76E1">
        <w:rPr>
          <w:rFonts w:ascii="Times New Roman" w:hAnsi="Times New Roman" w:cs="Times New Roman"/>
          <w:sz w:val="36"/>
          <w:szCs w:val="40"/>
          <w:lang w:eastAsia="es-ES_tradnl"/>
        </w:rPr>
        <w:t xml:space="preserve">Network-Level Scheduling of </w:t>
      </w:r>
      <w:r w:rsidR="00C76E06">
        <w:rPr>
          <w:rFonts w:ascii="Times New Roman" w:hAnsi="Times New Roman" w:cs="Times New Roman"/>
          <w:sz w:val="36"/>
          <w:szCs w:val="40"/>
          <w:lang w:eastAsia="es-ES_tradnl"/>
        </w:rPr>
        <w:t>Road C</w:t>
      </w:r>
      <w:r w:rsidR="00C76E06" w:rsidRPr="00FD76E1">
        <w:rPr>
          <w:rFonts w:ascii="Times New Roman" w:hAnsi="Times New Roman" w:cs="Times New Roman"/>
          <w:sz w:val="36"/>
          <w:szCs w:val="40"/>
          <w:lang w:eastAsia="es-ES_tradnl"/>
        </w:rPr>
        <w:t xml:space="preserve">onstruction </w:t>
      </w:r>
      <w:r w:rsidRPr="00FD76E1">
        <w:rPr>
          <w:rFonts w:ascii="Times New Roman" w:hAnsi="Times New Roman" w:cs="Times New Roman"/>
          <w:sz w:val="36"/>
          <w:szCs w:val="40"/>
          <w:lang w:eastAsia="es-ES_tradnl"/>
        </w:rPr>
        <w:t>Projects Considering User and Business Impacts</w:t>
      </w:r>
      <w:r w:rsidR="00EF0EE9" w:rsidRPr="00AB0F83">
        <w:rPr>
          <w:rFonts w:ascii="Times New Roman" w:hAnsi="Times New Roman" w:cs="Times New Roman"/>
          <w:sz w:val="36"/>
          <w:szCs w:val="40"/>
          <w:lang w:eastAsia="es-ES_tradnl"/>
        </w:rPr>
        <w:t xml:space="preserve"> </w:t>
      </w:r>
    </w:p>
    <w:p w14:paraId="3C9CECB6" w14:textId="77777777" w:rsidR="0027584E" w:rsidRPr="0027584E" w:rsidRDefault="0027584E" w:rsidP="0027584E">
      <w:pPr>
        <w:spacing w:after="0" w:line="240" w:lineRule="auto"/>
        <w:jc w:val="center"/>
        <w:rPr>
          <w:rFonts w:ascii="Times New Roman" w:hAnsi="Times New Roman" w:cs="Times New Roman"/>
          <w:sz w:val="24"/>
          <w:szCs w:val="40"/>
          <w:lang w:eastAsia="es-ES_tradnl"/>
        </w:rPr>
      </w:pPr>
    </w:p>
    <w:p w14:paraId="35189FCF" w14:textId="7FE7F0D9" w:rsidR="00FD76E1" w:rsidRDefault="00FD76E1" w:rsidP="002758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Mohammad Miralinaghi</w:t>
      </w:r>
      <w:r w:rsidRPr="00FD76E1">
        <w:rPr>
          <w:rFonts w:ascii="Times New Roman" w:hAnsi="Times New Roman" w:cs="Times New Roman"/>
          <w:sz w:val="24"/>
          <w:szCs w:val="24"/>
        </w:rPr>
        <w:t>*</w:t>
      </w:r>
    </w:p>
    <w:p w14:paraId="0DC4F400" w14:textId="0CB7A770" w:rsidR="00FD76E1" w:rsidRDefault="00FD76E1" w:rsidP="0027584E">
      <w:pPr>
        <w:spacing w:after="0" w:line="240" w:lineRule="auto"/>
        <w:jc w:val="center"/>
        <w:rPr>
          <w:rFonts w:ascii="Times New Roman" w:hAnsi="Times New Roman" w:cs="Times New Roman"/>
          <w:i/>
          <w:sz w:val="20"/>
          <w:szCs w:val="20"/>
        </w:rPr>
      </w:pPr>
      <w:r w:rsidRPr="00FD76E1">
        <w:rPr>
          <w:rFonts w:ascii="Times New Roman" w:hAnsi="Times New Roman" w:cs="Times New Roman"/>
          <w:i/>
          <w:sz w:val="20"/>
          <w:szCs w:val="20"/>
        </w:rPr>
        <w:t>School of Civil Engineering, Purdue University, West Lafayette, IN, USA</w:t>
      </w:r>
    </w:p>
    <w:p w14:paraId="15D08C97" w14:textId="77777777" w:rsidR="00FD76E1" w:rsidRDefault="00FD76E1" w:rsidP="0027584E">
      <w:pPr>
        <w:spacing w:after="0" w:line="240" w:lineRule="auto"/>
        <w:jc w:val="center"/>
        <w:rPr>
          <w:rFonts w:ascii="Times New Roman" w:hAnsi="Times New Roman" w:cs="Times New Roman"/>
          <w:i/>
          <w:sz w:val="20"/>
          <w:szCs w:val="20"/>
        </w:rPr>
      </w:pPr>
    </w:p>
    <w:p w14:paraId="238FCAAF" w14:textId="51ADE5B9" w:rsidR="00FD76E1" w:rsidRDefault="00FD76E1" w:rsidP="00CE2D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Wubeshet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Woldemariam</w:t>
      </w:r>
      <w:proofErr w:type="spellEnd"/>
    </w:p>
    <w:p w14:paraId="10C8EEF5" w14:textId="77777777" w:rsidR="00FD76E1" w:rsidRPr="00FD76E1" w:rsidRDefault="00FD76E1" w:rsidP="0027584E">
      <w:pPr>
        <w:spacing w:after="0" w:line="240" w:lineRule="auto"/>
        <w:jc w:val="center"/>
        <w:rPr>
          <w:rFonts w:ascii="Times New Roman" w:hAnsi="Times New Roman" w:cs="Times New Roman"/>
          <w:i/>
          <w:sz w:val="20"/>
          <w:szCs w:val="20"/>
        </w:rPr>
      </w:pPr>
      <w:r w:rsidRPr="00FD76E1">
        <w:rPr>
          <w:rFonts w:ascii="Times New Roman" w:hAnsi="Times New Roman" w:cs="Times New Roman"/>
          <w:i/>
          <w:sz w:val="20"/>
          <w:szCs w:val="20"/>
        </w:rPr>
        <w:t>Mechanical and Civil Engineering Department, Purdue University Northwest, Hammond, USA</w:t>
      </w:r>
    </w:p>
    <w:p w14:paraId="68C6462C" w14:textId="77777777" w:rsidR="00FD76E1" w:rsidRDefault="00FD76E1" w:rsidP="0027584E">
      <w:pPr>
        <w:spacing w:after="0" w:line="240" w:lineRule="auto"/>
        <w:jc w:val="center"/>
        <w:rPr>
          <w:rFonts w:ascii="Times New Roman" w:hAnsi="Times New Roman" w:cs="Times New Roman"/>
          <w:sz w:val="24"/>
          <w:szCs w:val="24"/>
        </w:rPr>
      </w:pPr>
    </w:p>
    <w:p w14:paraId="5D496C24" w14:textId="076CED45" w:rsidR="00FD76E1" w:rsidRDefault="00FD76E1" w:rsidP="00AA2862">
      <w:pPr>
        <w:spacing w:after="0" w:line="240" w:lineRule="auto"/>
        <w:ind w:firstLine="180"/>
        <w:jc w:val="center"/>
        <w:rPr>
          <w:rFonts w:ascii="Times New Roman" w:hAnsi="Times New Roman" w:cs="Times New Roman"/>
          <w:sz w:val="24"/>
          <w:szCs w:val="24"/>
        </w:rPr>
      </w:pPr>
      <w:proofErr w:type="spellStart"/>
      <w:r w:rsidRPr="00FD76E1">
        <w:rPr>
          <w:rFonts w:ascii="Times New Roman" w:hAnsi="Times New Roman" w:cs="Times New Roman"/>
          <w:sz w:val="24"/>
          <w:szCs w:val="24"/>
        </w:rPr>
        <w:t>Dulcy</w:t>
      </w:r>
      <w:proofErr w:type="spellEnd"/>
      <w:r w:rsidRPr="00FD76E1">
        <w:rPr>
          <w:rFonts w:ascii="Times New Roman" w:hAnsi="Times New Roman" w:cs="Times New Roman"/>
          <w:sz w:val="24"/>
          <w:szCs w:val="24"/>
        </w:rPr>
        <w:t xml:space="preserve"> M. Abraham, </w:t>
      </w:r>
      <w:proofErr w:type="spellStart"/>
      <w:r w:rsidRPr="00FD76E1">
        <w:rPr>
          <w:rFonts w:ascii="Times New Roman" w:hAnsi="Times New Roman" w:cs="Times New Roman"/>
          <w:sz w:val="24"/>
          <w:szCs w:val="24"/>
        </w:rPr>
        <w:t>Sikai</w:t>
      </w:r>
      <w:proofErr w:type="spellEnd"/>
      <w:r w:rsidRPr="00FD76E1">
        <w:rPr>
          <w:rFonts w:ascii="Times New Roman" w:hAnsi="Times New Roman" w:cs="Times New Roman"/>
          <w:sz w:val="24"/>
          <w:szCs w:val="24"/>
        </w:rPr>
        <w:t xml:space="preserve"> Chen</w:t>
      </w:r>
      <w:r w:rsidR="00AA2862">
        <w:rPr>
          <w:rFonts w:ascii="Times New Roman" w:hAnsi="Times New Roman" w:cs="Times New Roman"/>
          <w:sz w:val="24"/>
          <w:szCs w:val="24"/>
        </w:rPr>
        <w:t>,</w:t>
      </w:r>
      <w:r w:rsidR="00AA2862" w:rsidRPr="00FD76E1">
        <w:rPr>
          <w:rFonts w:ascii="Times New Roman" w:hAnsi="Times New Roman" w:cs="Times New Roman"/>
          <w:sz w:val="24"/>
          <w:szCs w:val="24"/>
        </w:rPr>
        <w:t xml:space="preserve"> </w:t>
      </w:r>
      <w:r w:rsidRPr="00FD76E1">
        <w:rPr>
          <w:rFonts w:ascii="Times New Roman" w:hAnsi="Times New Roman" w:cs="Times New Roman"/>
          <w:sz w:val="24"/>
          <w:szCs w:val="24"/>
        </w:rPr>
        <w:t>Samuel Labi</w:t>
      </w:r>
    </w:p>
    <w:p w14:paraId="7AF7C091" w14:textId="77777777" w:rsidR="00FD76E1" w:rsidRDefault="00FD76E1" w:rsidP="00FD76E1">
      <w:pPr>
        <w:spacing w:after="0" w:line="240" w:lineRule="auto"/>
        <w:jc w:val="center"/>
        <w:rPr>
          <w:rFonts w:ascii="Times New Roman" w:hAnsi="Times New Roman" w:cs="Times New Roman"/>
          <w:i/>
          <w:sz w:val="20"/>
          <w:szCs w:val="20"/>
        </w:rPr>
      </w:pPr>
      <w:r w:rsidRPr="00FD76E1">
        <w:rPr>
          <w:rFonts w:ascii="Times New Roman" w:hAnsi="Times New Roman" w:cs="Times New Roman"/>
          <w:i/>
          <w:sz w:val="20"/>
          <w:szCs w:val="20"/>
        </w:rPr>
        <w:t>School of Civil Engineering, Purdue University, West Lafayette, IN, USA</w:t>
      </w:r>
    </w:p>
    <w:p w14:paraId="6510EA6E" w14:textId="601D04D5" w:rsidR="00FF5459" w:rsidRDefault="00FF5459" w:rsidP="0027584E">
      <w:pPr>
        <w:spacing w:after="0"/>
        <w:jc w:val="center"/>
        <w:rPr>
          <w:rFonts w:ascii="Times New Roman" w:hAnsi="Times New Roman" w:cs="Times New Roman"/>
          <w:sz w:val="24"/>
          <w:szCs w:val="24"/>
        </w:rPr>
      </w:pPr>
    </w:p>
    <w:p w14:paraId="544F3EB0" w14:textId="5CF273F8" w:rsidR="00AA2862" w:rsidRDefault="00AA2862" w:rsidP="0027584E">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Zhibin</w:t>
      </w:r>
      <w:proofErr w:type="spellEnd"/>
      <w:r>
        <w:rPr>
          <w:rFonts w:ascii="Times New Roman" w:hAnsi="Times New Roman" w:cs="Times New Roman"/>
          <w:sz w:val="24"/>
          <w:szCs w:val="24"/>
        </w:rPr>
        <w:t xml:space="preserve"> Chen</w:t>
      </w:r>
    </w:p>
    <w:p w14:paraId="5C57E010" w14:textId="55F51C1F" w:rsidR="00AA2862" w:rsidRPr="009E0F0C" w:rsidRDefault="0062386A" w:rsidP="00AA2862">
      <w:pPr>
        <w:spacing w:after="0"/>
        <w:jc w:val="center"/>
        <w:rPr>
          <w:rFonts w:ascii="Times New Roman" w:hAnsi="Times New Roman" w:cs="Times New Roman"/>
          <w:sz w:val="24"/>
          <w:szCs w:val="24"/>
        </w:rPr>
      </w:pPr>
      <w:r w:rsidRPr="00D541D6">
        <w:rPr>
          <w:rFonts w:ascii="Times New Roman" w:hAnsi="Times New Roman" w:cs="Times New Roman"/>
          <w:i/>
          <w:iCs/>
          <w:sz w:val="20"/>
          <w:szCs w:val="20"/>
        </w:rPr>
        <w:t>Division</w:t>
      </w:r>
      <w:r>
        <w:rPr>
          <w:rFonts w:ascii="Times New Roman" w:hAnsi="Times New Roman" w:cs="Times New Roman"/>
          <w:i/>
          <w:iCs/>
          <w:sz w:val="20"/>
          <w:szCs w:val="20"/>
        </w:rPr>
        <w:t xml:space="preserve"> </w:t>
      </w:r>
      <w:r w:rsidR="00D541D6" w:rsidRPr="00D541D6">
        <w:rPr>
          <w:rFonts w:ascii="Times New Roman" w:hAnsi="Times New Roman" w:cs="Times New Roman"/>
          <w:i/>
          <w:iCs/>
          <w:sz w:val="20"/>
          <w:szCs w:val="20"/>
        </w:rPr>
        <w:t>of Engineering and Computer Science, NYU Shanghai, Shanghai, China.</w:t>
      </w:r>
    </w:p>
    <w:p w14:paraId="3E0FE870" w14:textId="77777777" w:rsidR="00464323" w:rsidRPr="009E0F0C" w:rsidRDefault="00464323" w:rsidP="0027584E">
      <w:pPr>
        <w:spacing w:after="0"/>
        <w:rPr>
          <w:rFonts w:ascii="Times New Roman" w:hAnsi="Times New Roman" w:cs="Times New Roman"/>
          <w:b/>
          <w:bCs/>
          <w:sz w:val="24"/>
          <w:szCs w:val="24"/>
        </w:rPr>
      </w:pPr>
    </w:p>
    <w:p w14:paraId="16E8F325" w14:textId="77777777" w:rsidR="006C6853" w:rsidRDefault="006C6853" w:rsidP="0027584E">
      <w:pPr>
        <w:spacing w:after="0"/>
        <w:rPr>
          <w:rFonts w:ascii="Times New Roman" w:hAnsi="Times New Roman" w:cs="Times New Roman"/>
          <w:b/>
          <w:bCs/>
          <w:sz w:val="24"/>
          <w:szCs w:val="24"/>
        </w:rPr>
        <w:sectPr w:rsidR="006C6853" w:rsidSect="00A56345">
          <w:headerReference w:type="default" r:id="rId8"/>
          <w:pgSz w:w="11907" w:h="16839" w:code="9"/>
          <w:pgMar w:top="1440" w:right="567" w:bottom="1440" w:left="1134" w:header="431" w:footer="720" w:gutter="0"/>
          <w:pgNumType w:start="1"/>
          <w:cols w:space="720"/>
          <w:docGrid w:linePitch="360"/>
        </w:sectPr>
      </w:pPr>
    </w:p>
    <w:p w14:paraId="184DC768" w14:textId="0DF6733A" w:rsidR="003D5597" w:rsidRPr="00945F50" w:rsidRDefault="006C6853" w:rsidP="00F37D45">
      <w:pPr>
        <w:jc w:val="both"/>
      </w:pPr>
      <w:r w:rsidRPr="00983A6D">
        <w:rPr>
          <w:rFonts w:ascii="Times New Roman" w:hAnsi="Times New Roman" w:cs="Times New Roman"/>
          <w:b/>
          <w:bCs/>
          <w:sz w:val="20"/>
          <w:szCs w:val="20"/>
        </w:rPr>
        <w:lastRenderedPageBreak/>
        <w:t>Abstract:</w:t>
      </w:r>
      <w:r>
        <w:rPr>
          <w:rFonts w:ascii="Times New Roman" w:hAnsi="Times New Roman" w:cs="Times New Roman"/>
          <w:b/>
          <w:bCs/>
          <w:i/>
          <w:sz w:val="20"/>
          <w:szCs w:val="20"/>
        </w:rPr>
        <w:t xml:space="preserve"> </w:t>
      </w:r>
      <w:r w:rsidR="004332A3" w:rsidRPr="004332A3">
        <w:rPr>
          <w:rFonts w:ascii="Times New Roman" w:hAnsi="Times New Roman" w:cs="Times New Roman"/>
          <w:i/>
          <w:sz w:val="20"/>
          <w:szCs w:val="20"/>
        </w:rPr>
        <w:t xml:space="preserve">Construction projects are often associated with partial or full road closures, which result in user costs </w:t>
      </w:r>
      <w:r w:rsidR="00D700B6">
        <w:rPr>
          <w:rFonts w:ascii="Times New Roman" w:hAnsi="Times New Roman" w:cs="Times New Roman"/>
          <w:i/>
          <w:sz w:val="20"/>
          <w:szCs w:val="20"/>
        </w:rPr>
        <w:t xml:space="preserve">and </w:t>
      </w:r>
      <w:r w:rsidR="004332A3" w:rsidRPr="004332A3">
        <w:rPr>
          <w:rFonts w:ascii="Times New Roman" w:hAnsi="Times New Roman" w:cs="Times New Roman"/>
          <w:i/>
          <w:sz w:val="20"/>
          <w:szCs w:val="20"/>
        </w:rPr>
        <w:t xml:space="preserve">community disruptions in terms of reduced business productivity. </w:t>
      </w:r>
      <w:r w:rsidR="00B87773">
        <w:rPr>
          <w:rFonts w:ascii="Times New Roman" w:hAnsi="Times New Roman" w:cs="Times New Roman"/>
          <w:i/>
          <w:sz w:val="20"/>
          <w:szCs w:val="20"/>
        </w:rPr>
        <w:t xml:space="preserve">A number of </w:t>
      </w:r>
      <w:r w:rsidR="00D700B6">
        <w:rPr>
          <w:rFonts w:ascii="Times New Roman" w:hAnsi="Times New Roman" w:cs="Times New Roman"/>
          <w:i/>
          <w:sz w:val="20"/>
          <w:szCs w:val="20"/>
        </w:rPr>
        <w:t>studie</w:t>
      </w:r>
      <w:r w:rsidR="00B87773">
        <w:rPr>
          <w:rFonts w:ascii="Times New Roman" w:hAnsi="Times New Roman" w:cs="Times New Roman"/>
          <w:i/>
          <w:sz w:val="20"/>
          <w:szCs w:val="20"/>
        </w:rPr>
        <w:t>s have addressed the problem of scheduling construction projects based on a variety of stakeholder objectives. Yet still, there seems to exist</w:t>
      </w:r>
      <w:r w:rsidR="0006644A">
        <w:rPr>
          <w:rFonts w:ascii="Times New Roman" w:hAnsi="Times New Roman" w:cs="Times New Roman"/>
          <w:i/>
          <w:sz w:val="20"/>
          <w:szCs w:val="20"/>
        </w:rPr>
        <w:t xml:space="preserve"> a </w:t>
      </w:r>
      <w:r w:rsidR="000D21F5">
        <w:rPr>
          <w:rFonts w:ascii="Times New Roman" w:hAnsi="Times New Roman" w:cs="Times New Roman"/>
          <w:i/>
          <w:sz w:val="20"/>
          <w:szCs w:val="20"/>
        </w:rPr>
        <w:t xml:space="preserve">few </w:t>
      </w:r>
      <w:r w:rsidR="0006644A">
        <w:rPr>
          <w:rFonts w:ascii="Times New Roman" w:hAnsi="Times New Roman" w:cs="Times New Roman"/>
          <w:i/>
          <w:sz w:val="20"/>
          <w:szCs w:val="20"/>
        </w:rPr>
        <w:t>gap</w:t>
      </w:r>
      <w:r w:rsidR="000D21F5">
        <w:rPr>
          <w:rFonts w:ascii="Times New Roman" w:hAnsi="Times New Roman" w:cs="Times New Roman"/>
          <w:i/>
          <w:sz w:val="20"/>
          <w:szCs w:val="20"/>
        </w:rPr>
        <w:t>s regarding</w:t>
      </w:r>
      <w:r w:rsidR="003E567B">
        <w:rPr>
          <w:rFonts w:ascii="Times New Roman" w:hAnsi="Times New Roman" w:cs="Times New Roman"/>
          <w:i/>
          <w:sz w:val="20"/>
          <w:szCs w:val="20"/>
        </w:rPr>
        <w:t xml:space="preserve"> (a) </w:t>
      </w:r>
      <w:r w:rsidR="003E567B" w:rsidRPr="00945F50">
        <w:rPr>
          <w:rFonts w:ascii="Times New Roman" w:hAnsi="Times New Roman" w:cs="Times New Roman"/>
          <w:i/>
          <w:sz w:val="20"/>
          <w:szCs w:val="20"/>
        </w:rPr>
        <w:t xml:space="preserve">possible tradeoffs between road user </w:t>
      </w:r>
      <w:r w:rsidR="000D21F5">
        <w:rPr>
          <w:rFonts w:ascii="Times New Roman" w:hAnsi="Times New Roman" w:cs="Times New Roman"/>
          <w:i/>
          <w:sz w:val="20"/>
          <w:szCs w:val="20"/>
        </w:rPr>
        <w:t>cost reduction</w:t>
      </w:r>
      <w:r w:rsidR="003E567B" w:rsidRPr="00945F50">
        <w:rPr>
          <w:rFonts w:ascii="Times New Roman" w:hAnsi="Times New Roman" w:cs="Times New Roman"/>
          <w:i/>
          <w:sz w:val="20"/>
          <w:szCs w:val="20"/>
        </w:rPr>
        <w:t xml:space="preserve"> and business </w:t>
      </w:r>
      <w:r w:rsidR="000D21F5">
        <w:rPr>
          <w:rFonts w:ascii="Times New Roman" w:hAnsi="Times New Roman" w:cs="Times New Roman"/>
          <w:i/>
          <w:sz w:val="20"/>
          <w:szCs w:val="20"/>
        </w:rPr>
        <w:t>cost reduction</w:t>
      </w:r>
      <w:r w:rsidR="003E567B" w:rsidRPr="00945F50">
        <w:rPr>
          <w:rFonts w:ascii="Times New Roman" w:hAnsi="Times New Roman" w:cs="Times New Roman"/>
          <w:i/>
          <w:sz w:val="20"/>
          <w:szCs w:val="20"/>
        </w:rPr>
        <w:t xml:space="preserve"> associated with optimal scheduling, (b</w:t>
      </w:r>
      <w:r w:rsidR="003E567B" w:rsidRPr="003E567B">
        <w:rPr>
          <w:rFonts w:ascii="Times New Roman" w:hAnsi="Times New Roman" w:cs="Times New Roman"/>
          <w:i/>
          <w:sz w:val="20"/>
          <w:szCs w:val="20"/>
        </w:rPr>
        <w:t xml:space="preserve">) </w:t>
      </w:r>
      <w:r w:rsidR="003E567B" w:rsidRPr="00945F50">
        <w:rPr>
          <w:rFonts w:ascii="Times New Roman" w:hAnsi="Times New Roman" w:cs="Times New Roman"/>
          <w:i/>
          <w:sz w:val="20"/>
          <w:szCs w:val="20"/>
        </w:rPr>
        <w:t>role of the project type (rehabilitation</w:t>
      </w:r>
      <w:r w:rsidR="00143EEE">
        <w:rPr>
          <w:rFonts w:ascii="Times New Roman" w:hAnsi="Times New Roman" w:cs="Times New Roman"/>
          <w:i/>
          <w:sz w:val="20"/>
          <w:szCs w:val="20"/>
        </w:rPr>
        <w:t xml:space="preserve"> and</w:t>
      </w:r>
      <w:r w:rsidR="003E567B" w:rsidRPr="00945F50">
        <w:rPr>
          <w:rFonts w:ascii="Times New Roman" w:hAnsi="Times New Roman" w:cs="Times New Roman"/>
          <w:i/>
          <w:sz w:val="20"/>
          <w:szCs w:val="20"/>
        </w:rPr>
        <w:t xml:space="preserve"> capacity</w:t>
      </w:r>
      <w:r w:rsidR="00143EEE">
        <w:rPr>
          <w:rFonts w:ascii="Times New Roman" w:hAnsi="Times New Roman" w:cs="Times New Roman"/>
          <w:i/>
          <w:sz w:val="20"/>
          <w:szCs w:val="20"/>
        </w:rPr>
        <w:t xml:space="preserve"> expansion</w:t>
      </w:r>
      <w:r w:rsidR="003E567B" w:rsidRPr="00945F50">
        <w:rPr>
          <w:rFonts w:ascii="Times New Roman" w:hAnsi="Times New Roman" w:cs="Times New Roman"/>
          <w:i/>
          <w:sz w:val="20"/>
          <w:szCs w:val="20"/>
        </w:rPr>
        <w:t>) on the solution methodology</w:t>
      </w:r>
      <w:r w:rsidR="00BD652C">
        <w:rPr>
          <w:rFonts w:ascii="Times New Roman" w:hAnsi="Times New Roman" w:cs="Times New Roman"/>
          <w:i/>
          <w:sz w:val="20"/>
          <w:szCs w:val="20"/>
        </w:rPr>
        <w:t xml:space="preserve">, </w:t>
      </w:r>
      <w:r w:rsidR="003E567B" w:rsidRPr="00945F50">
        <w:rPr>
          <w:rFonts w:ascii="Times New Roman" w:hAnsi="Times New Roman" w:cs="Times New Roman"/>
          <w:i/>
          <w:sz w:val="20"/>
          <w:szCs w:val="20"/>
        </w:rPr>
        <w:t>and (</w:t>
      </w:r>
      <w:r w:rsidR="00BD652C">
        <w:rPr>
          <w:rFonts w:ascii="Times New Roman" w:hAnsi="Times New Roman" w:cs="Times New Roman"/>
          <w:i/>
          <w:sz w:val="20"/>
          <w:szCs w:val="20"/>
        </w:rPr>
        <w:t>c</w:t>
      </w:r>
      <w:r w:rsidR="003E567B" w:rsidRPr="00945F50">
        <w:rPr>
          <w:rFonts w:ascii="Times New Roman" w:hAnsi="Times New Roman" w:cs="Times New Roman"/>
          <w:i/>
          <w:sz w:val="20"/>
          <w:szCs w:val="20"/>
        </w:rPr>
        <w:t xml:space="preserve">) lack of solution </w:t>
      </w:r>
      <w:r w:rsidR="00D4641B">
        <w:rPr>
          <w:rFonts w:ascii="Times New Roman" w:hAnsi="Times New Roman" w:cs="Times New Roman"/>
          <w:i/>
          <w:sz w:val="20"/>
          <w:szCs w:val="20"/>
        </w:rPr>
        <w:t>algorithm</w:t>
      </w:r>
      <w:r w:rsidR="003E567B" w:rsidRPr="00945F50">
        <w:rPr>
          <w:rFonts w:ascii="Times New Roman" w:hAnsi="Times New Roman" w:cs="Times New Roman"/>
          <w:i/>
          <w:sz w:val="20"/>
          <w:szCs w:val="20"/>
        </w:rPr>
        <w:t xml:space="preserve"> to address the problem com</w:t>
      </w:r>
      <w:r w:rsidR="00143EEE" w:rsidRPr="00143EEE">
        <w:rPr>
          <w:rFonts w:ascii="Times New Roman" w:hAnsi="Times New Roman" w:cs="Times New Roman"/>
          <w:i/>
          <w:sz w:val="20"/>
          <w:szCs w:val="20"/>
        </w:rPr>
        <w:t xml:space="preserve">plexity </w:t>
      </w:r>
      <w:r w:rsidR="0060798D">
        <w:rPr>
          <w:rFonts w:ascii="Times New Roman" w:hAnsi="Times New Roman" w:cs="Times New Roman"/>
          <w:i/>
          <w:sz w:val="20"/>
          <w:szCs w:val="20"/>
        </w:rPr>
        <w:t>by deriving the optimal solution</w:t>
      </w:r>
      <w:r w:rsidR="00BD652C">
        <w:rPr>
          <w:rFonts w:ascii="Times New Roman" w:hAnsi="Times New Roman" w:cs="Times New Roman"/>
          <w:i/>
          <w:sz w:val="20"/>
          <w:szCs w:val="20"/>
        </w:rPr>
        <w:t>. In addressing these gaps, t</w:t>
      </w:r>
      <w:r w:rsidR="004332A3" w:rsidRPr="004332A3">
        <w:rPr>
          <w:rFonts w:ascii="Times New Roman" w:hAnsi="Times New Roman" w:cs="Times New Roman"/>
          <w:i/>
          <w:sz w:val="20"/>
          <w:szCs w:val="20"/>
        </w:rPr>
        <w:t xml:space="preserve">his paper </w:t>
      </w:r>
      <w:r w:rsidR="00541A89">
        <w:rPr>
          <w:rFonts w:ascii="Times New Roman" w:hAnsi="Times New Roman" w:cs="Times New Roman"/>
          <w:i/>
          <w:sz w:val="20"/>
          <w:szCs w:val="20"/>
        </w:rPr>
        <w:t>adopts</w:t>
      </w:r>
      <w:r w:rsidR="004332A3" w:rsidRPr="004332A3">
        <w:rPr>
          <w:rFonts w:ascii="Times New Roman" w:hAnsi="Times New Roman" w:cs="Times New Roman"/>
          <w:i/>
          <w:sz w:val="20"/>
          <w:szCs w:val="20"/>
        </w:rPr>
        <w:t xml:space="preserve"> a </w:t>
      </w:r>
      <w:r w:rsidR="00DE37D2">
        <w:rPr>
          <w:rFonts w:ascii="Times New Roman" w:hAnsi="Times New Roman" w:cs="Times New Roman"/>
          <w:i/>
          <w:sz w:val="20"/>
          <w:szCs w:val="20"/>
        </w:rPr>
        <w:t xml:space="preserve">novel </w:t>
      </w:r>
      <w:r w:rsidR="00541A89">
        <w:rPr>
          <w:rFonts w:ascii="Times New Roman" w:hAnsi="Times New Roman" w:cs="Times New Roman"/>
          <w:i/>
          <w:sz w:val="20"/>
          <w:szCs w:val="20"/>
        </w:rPr>
        <w:t>approach</w:t>
      </w:r>
      <w:r w:rsidR="004332A3" w:rsidRPr="004332A3">
        <w:rPr>
          <w:rFonts w:ascii="Times New Roman" w:hAnsi="Times New Roman" w:cs="Times New Roman"/>
          <w:i/>
          <w:sz w:val="20"/>
          <w:szCs w:val="20"/>
        </w:rPr>
        <w:t xml:space="preserve"> for developing an optimal project schedule for multiple road projects within a </w:t>
      </w:r>
      <w:r w:rsidR="008E36E9">
        <w:rPr>
          <w:rFonts w:ascii="Times New Roman" w:hAnsi="Times New Roman" w:cs="Times New Roman"/>
          <w:i/>
          <w:sz w:val="20"/>
          <w:szCs w:val="20"/>
        </w:rPr>
        <w:t>construction horizon</w:t>
      </w:r>
      <w:r w:rsidR="004332A3" w:rsidRPr="004332A3">
        <w:rPr>
          <w:rFonts w:ascii="Times New Roman" w:hAnsi="Times New Roman" w:cs="Times New Roman"/>
          <w:i/>
          <w:sz w:val="20"/>
          <w:szCs w:val="20"/>
        </w:rPr>
        <w:t xml:space="preserve">. The goal is to minimize the overall cost of the projects to road users and adjacent businesses over the </w:t>
      </w:r>
      <w:r w:rsidR="008E36E9">
        <w:rPr>
          <w:rFonts w:ascii="Times New Roman" w:hAnsi="Times New Roman" w:cs="Times New Roman"/>
          <w:i/>
          <w:sz w:val="20"/>
          <w:szCs w:val="20"/>
        </w:rPr>
        <w:t>construction horizon</w:t>
      </w:r>
      <w:r w:rsidR="004332A3" w:rsidRPr="004332A3">
        <w:rPr>
          <w:rFonts w:ascii="Times New Roman" w:hAnsi="Times New Roman" w:cs="Times New Roman"/>
          <w:i/>
          <w:sz w:val="20"/>
          <w:szCs w:val="20"/>
        </w:rPr>
        <w:t xml:space="preserve">. The project scheduling problem is formulated as a mixed-integer nonlinear program. </w:t>
      </w:r>
      <w:r w:rsidR="00D700B6">
        <w:rPr>
          <w:rFonts w:ascii="Times New Roman" w:hAnsi="Times New Roman" w:cs="Times New Roman"/>
          <w:i/>
          <w:sz w:val="20"/>
          <w:szCs w:val="20"/>
        </w:rPr>
        <w:t>We</w:t>
      </w:r>
      <w:r w:rsidR="00BD652C">
        <w:rPr>
          <w:rFonts w:ascii="Times New Roman" w:hAnsi="Times New Roman" w:cs="Times New Roman"/>
          <w:i/>
          <w:sz w:val="20"/>
          <w:szCs w:val="20"/>
        </w:rPr>
        <w:t xml:space="preserve"> </w:t>
      </w:r>
      <w:r w:rsidR="004332A3" w:rsidRPr="004332A3">
        <w:rPr>
          <w:rFonts w:ascii="Times New Roman" w:hAnsi="Times New Roman" w:cs="Times New Roman"/>
          <w:i/>
          <w:sz w:val="20"/>
          <w:szCs w:val="20"/>
        </w:rPr>
        <w:t>solve the problem using a local decomposition method. The methodology is demonstrated using the Sioux Falls</w:t>
      </w:r>
      <w:r w:rsidR="00BD652C">
        <w:rPr>
          <w:rFonts w:ascii="Times New Roman" w:hAnsi="Times New Roman" w:cs="Times New Roman"/>
          <w:i/>
          <w:sz w:val="20"/>
          <w:szCs w:val="20"/>
        </w:rPr>
        <w:t xml:space="preserve"> city network</w:t>
      </w:r>
      <w:r w:rsidR="00D700B6">
        <w:rPr>
          <w:rFonts w:ascii="Times New Roman" w:hAnsi="Times New Roman" w:cs="Times New Roman"/>
          <w:i/>
          <w:sz w:val="20"/>
          <w:szCs w:val="20"/>
        </w:rPr>
        <w:t xml:space="preserve"> </w:t>
      </w:r>
      <w:r w:rsidR="004332A3" w:rsidRPr="004332A3">
        <w:rPr>
          <w:rFonts w:ascii="Times New Roman" w:hAnsi="Times New Roman" w:cs="Times New Roman"/>
          <w:i/>
          <w:sz w:val="20"/>
          <w:szCs w:val="20"/>
        </w:rPr>
        <w:t>with two project types: capacity expansion and rehabilitation. The results of the numerical experiment suggest that</w:t>
      </w:r>
      <w:r w:rsidR="0060798D">
        <w:rPr>
          <w:rFonts w:ascii="Times New Roman" w:hAnsi="Times New Roman" w:cs="Times New Roman"/>
          <w:i/>
          <w:sz w:val="20"/>
          <w:szCs w:val="20"/>
        </w:rPr>
        <w:t xml:space="preserve"> (</w:t>
      </w:r>
      <w:proofErr w:type="spellStart"/>
      <w:r w:rsidR="0060798D">
        <w:rPr>
          <w:rFonts w:ascii="Times New Roman" w:hAnsi="Times New Roman" w:cs="Times New Roman"/>
          <w:i/>
          <w:sz w:val="20"/>
          <w:szCs w:val="20"/>
        </w:rPr>
        <w:t>i</w:t>
      </w:r>
      <w:proofErr w:type="spellEnd"/>
      <w:r w:rsidR="0060798D">
        <w:rPr>
          <w:rFonts w:ascii="Times New Roman" w:hAnsi="Times New Roman" w:cs="Times New Roman"/>
          <w:i/>
          <w:sz w:val="20"/>
          <w:szCs w:val="20"/>
        </w:rPr>
        <w:t>) the solution algorithm converges to optimal solution in finite iterations and (ii)</w:t>
      </w:r>
      <w:r w:rsidR="004332A3" w:rsidRPr="004332A3">
        <w:rPr>
          <w:rFonts w:ascii="Times New Roman" w:hAnsi="Times New Roman" w:cs="Times New Roman"/>
          <w:i/>
          <w:sz w:val="20"/>
          <w:szCs w:val="20"/>
        </w:rPr>
        <w:t xml:space="preserve"> a network-wide</w:t>
      </w:r>
      <w:r w:rsidR="0060798D">
        <w:rPr>
          <w:rFonts w:ascii="Times New Roman" w:hAnsi="Times New Roman" w:cs="Times New Roman"/>
          <w:i/>
          <w:sz w:val="20"/>
          <w:szCs w:val="20"/>
        </w:rPr>
        <w:t xml:space="preserve"> scheduling of </w:t>
      </w:r>
      <w:r w:rsidR="00BD652C">
        <w:rPr>
          <w:rFonts w:ascii="Times New Roman" w:hAnsi="Times New Roman" w:cs="Times New Roman"/>
          <w:i/>
          <w:sz w:val="20"/>
          <w:szCs w:val="20"/>
        </w:rPr>
        <w:t>urban road</w:t>
      </w:r>
      <w:r w:rsidR="004332A3" w:rsidRPr="004332A3">
        <w:rPr>
          <w:rFonts w:ascii="Times New Roman" w:hAnsi="Times New Roman" w:cs="Times New Roman"/>
          <w:i/>
          <w:sz w:val="20"/>
          <w:szCs w:val="20"/>
        </w:rPr>
        <w:t xml:space="preserve"> project</w:t>
      </w:r>
      <w:r w:rsidR="0060798D">
        <w:rPr>
          <w:rFonts w:ascii="Times New Roman" w:hAnsi="Times New Roman" w:cs="Times New Roman"/>
          <w:i/>
          <w:sz w:val="20"/>
          <w:szCs w:val="20"/>
        </w:rPr>
        <w:t>s</w:t>
      </w:r>
      <w:r w:rsidR="004332A3" w:rsidRPr="004332A3">
        <w:rPr>
          <w:rFonts w:ascii="Times New Roman" w:hAnsi="Times New Roman" w:cs="Times New Roman"/>
          <w:i/>
          <w:sz w:val="20"/>
          <w:szCs w:val="20"/>
        </w:rPr>
        <w:t xml:space="preserve"> using explicit optimization can yield a </w:t>
      </w:r>
      <w:r w:rsidR="00541A89">
        <w:rPr>
          <w:rFonts w:ascii="Times New Roman" w:hAnsi="Times New Roman" w:cs="Times New Roman"/>
          <w:i/>
          <w:sz w:val="20"/>
          <w:szCs w:val="20"/>
        </w:rPr>
        <w:t>significant</w:t>
      </w:r>
      <w:r w:rsidR="004332A3" w:rsidRPr="004332A3">
        <w:rPr>
          <w:rFonts w:ascii="Times New Roman" w:hAnsi="Times New Roman" w:cs="Times New Roman"/>
          <w:i/>
          <w:sz w:val="20"/>
          <w:szCs w:val="20"/>
        </w:rPr>
        <w:t xml:space="preserve"> reduction in business disruption costs </w:t>
      </w:r>
      <w:r w:rsidR="00541A89">
        <w:rPr>
          <w:rFonts w:ascii="Times New Roman" w:hAnsi="Times New Roman" w:cs="Times New Roman"/>
          <w:i/>
          <w:sz w:val="20"/>
          <w:szCs w:val="20"/>
        </w:rPr>
        <w:t xml:space="preserve">while incurring a relatively smaller increase </w:t>
      </w:r>
      <w:r w:rsidR="00143EEE">
        <w:rPr>
          <w:rFonts w:ascii="Times New Roman" w:hAnsi="Times New Roman" w:cs="Times New Roman"/>
          <w:i/>
          <w:sz w:val="20"/>
          <w:szCs w:val="20"/>
        </w:rPr>
        <w:t>in system travel time</w:t>
      </w:r>
      <w:r w:rsidR="00541A89">
        <w:rPr>
          <w:rFonts w:ascii="Times New Roman" w:hAnsi="Times New Roman" w:cs="Times New Roman"/>
          <w:i/>
          <w:sz w:val="20"/>
          <w:szCs w:val="20"/>
        </w:rPr>
        <w:t>, and overall, is superior</w:t>
      </w:r>
      <w:r w:rsidR="004332A3" w:rsidRPr="004332A3">
        <w:rPr>
          <w:rFonts w:ascii="Times New Roman" w:hAnsi="Times New Roman" w:cs="Times New Roman"/>
          <w:i/>
          <w:sz w:val="20"/>
          <w:szCs w:val="20"/>
        </w:rPr>
        <w:t xml:space="preserve"> to a schedule developed only considering the total system travel time.</w:t>
      </w:r>
    </w:p>
    <w:p w14:paraId="04448C95" w14:textId="5299AEF5" w:rsidR="00143EEE" w:rsidRDefault="00143EEE" w:rsidP="007A2C1A">
      <w:pPr>
        <w:spacing w:after="0"/>
        <w:jc w:val="both"/>
        <w:rPr>
          <w:rFonts w:ascii="Times New Roman" w:hAnsi="Times New Roman" w:cs="Times New Roman"/>
          <w:b/>
          <w:bCs/>
          <w:sz w:val="20"/>
          <w:szCs w:val="20"/>
        </w:rPr>
      </w:pPr>
    </w:p>
    <w:p w14:paraId="003A1804" w14:textId="147F0692" w:rsidR="00EB1684" w:rsidRDefault="005560E7" w:rsidP="00A02094">
      <w:pPr>
        <w:pStyle w:val="Heading1"/>
      </w:pPr>
      <w:r w:rsidRPr="00180620">
        <w:t>INTRODUCTION</w:t>
      </w:r>
    </w:p>
    <w:p w14:paraId="682BD731" w14:textId="77777777" w:rsidR="00DC6BA0" w:rsidRPr="00DC6BA0" w:rsidRDefault="00DC6BA0" w:rsidP="00DC6BA0">
      <w:pPr>
        <w:spacing w:after="0"/>
      </w:pPr>
    </w:p>
    <w:p w14:paraId="7B2A2AA6" w14:textId="1A16522D" w:rsidR="009C75D5" w:rsidRPr="00572D92" w:rsidRDefault="009C75D5" w:rsidP="00A02094">
      <w:pPr>
        <w:pStyle w:val="Heading2"/>
        <w:numPr>
          <w:ilvl w:val="1"/>
          <w:numId w:val="1"/>
        </w:numPr>
        <w:ind w:left="360" w:hanging="360"/>
      </w:pPr>
      <w:r>
        <w:t>Research Background</w:t>
      </w:r>
    </w:p>
    <w:p w14:paraId="3AB1898E" w14:textId="42AF209B" w:rsidR="009F7112" w:rsidRDefault="00180620" w:rsidP="00285DF4">
      <w:pPr>
        <w:pStyle w:val="NoSpacing"/>
        <w:adjustRightInd w:val="0"/>
        <w:snapToGrid w:val="0"/>
        <w:rPr>
          <w:rFonts w:ascii="Times New Roman" w:hAnsi="Times New Roman" w:cs="Times New Roman"/>
          <w:sz w:val="20"/>
          <w:szCs w:val="20"/>
        </w:rPr>
      </w:pPr>
      <w:r w:rsidRPr="00180620">
        <w:rPr>
          <w:rFonts w:ascii="Times New Roman" w:hAnsi="Times New Roman" w:cs="Times New Roman"/>
          <w:sz w:val="20"/>
          <w:szCs w:val="20"/>
        </w:rPr>
        <w:t>Scheduling of transportation infrastructure projects in</w:t>
      </w:r>
      <w:r w:rsidR="00BD652C">
        <w:rPr>
          <w:rFonts w:ascii="Times New Roman" w:hAnsi="Times New Roman" w:cs="Times New Roman"/>
          <w:sz w:val="20"/>
          <w:szCs w:val="20"/>
        </w:rPr>
        <w:t xml:space="preserve"> metropolitan areas </w:t>
      </w:r>
      <w:r w:rsidR="0027789B">
        <w:rPr>
          <w:rFonts w:ascii="Times New Roman" w:hAnsi="Times New Roman" w:cs="Times New Roman"/>
          <w:sz w:val="20"/>
          <w:szCs w:val="20"/>
        </w:rPr>
        <w:t xml:space="preserve">continues to </w:t>
      </w:r>
      <w:r w:rsidR="00BD652C">
        <w:rPr>
          <w:rFonts w:ascii="Times New Roman" w:hAnsi="Times New Roman" w:cs="Times New Roman"/>
          <w:sz w:val="20"/>
          <w:szCs w:val="20"/>
        </w:rPr>
        <w:t>receive</w:t>
      </w:r>
      <w:r w:rsidRPr="00180620">
        <w:rPr>
          <w:rFonts w:ascii="Times New Roman" w:hAnsi="Times New Roman" w:cs="Times New Roman"/>
          <w:sz w:val="20"/>
          <w:szCs w:val="20"/>
        </w:rPr>
        <w:t xml:space="preserve"> significant attention</w:t>
      </w:r>
      <w:r w:rsidR="00BD652C">
        <w:rPr>
          <w:rFonts w:ascii="Times New Roman" w:hAnsi="Times New Roman" w:cs="Times New Roman"/>
          <w:sz w:val="20"/>
          <w:szCs w:val="20"/>
        </w:rPr>
        <w:t xml:space="preserve"> in the literature </w:t>
      </w:r>
      <w:r w:rsidR="00BD652C">
        <w:rPr>
          <w:rFonts w:ascii="Times New Roman" w:hAnsi="Times New Roman" w:cs="Times New Roman"/>
          <w:sz w:val="20"/>
          <w:szCs w:val="20"/>
        </w:rPr>
        <w:fldChar w:fldCharType="begin" w:fldLock="1"/>
      </w:r>
      <w:r w:rsidR="00BD652C">
        <w:rPr>
          <w:rFonts w:ascii="Times New Roman" w:hAnsi="Times New Roman" w:cs="Times New Roman"/>
          <w:sz w:val="20"/>
          <w:szCs w:val="20"/>
        </w:rPr>
        <w:instrText>ADDIN CSL_CITATION {"citationItems":[{"id":"ITEM-1","itemData":{"DOI":"10.1080/23249935.2017.1387827","abstract":"ISSN: 2324-9935 (Print) 2324-9943 (Online) Journal homepage: http://www.tandfonline.com/loi/ttra21 ABSTRACT City, regional and state transportation planning authorities typically need to undertake multiple transportation improvement projects to maintain the desired level of service in a road network. Due to budgetary restrictions and to avoid inconvenience to network users, sequencing (or stage construction) of highway projects is usually considered by these decision-making agencies. This paper proposes a two-step process to determine the optimal sequencing of road net-work capacity improvement projects. In the first step, bi-level prob-lems determine an optimal set of capacity improvement projects for potential links in a network. Then, in the second step, sequenc-ing of projects is determined through an optimization framework with twofold prioritization criteria. The implementation feasibility of the proposed method is demonstrated through the numerical experiments using city, county and regional networks. The results of numerical experiments suggest that a proper sequencing of trans-portation projects can lead to significant network user travel time savings during construction. ARTICLE HISTORY","author":[{"dropping-particle":"","family":"Kumar","given":"Amit","non-dropping-particle":"","parse-names":false,"suffix":""},{"dropping-particle":"","family":"Mishra","given":"Sabyasachee","non-dropping-particle":"","parse-names":false,"suffix":""}],"container-title":"Transportmetrica A: Transport Science","id":"ITEM-1","issued":{"date-parts":[["2017"]]},"title":"A Simplified Framework for Sequencing of Transportation Projects Considering User Costs and Benefits","type":"article-journal"},"uris":["http://www.mendeley.com/documents/?uuid=f9db5b34-4e0a-3204-90de-2b490064d353"]}],"mendeley":{"formattedCitation":"(Kumar and Mishra, 2017)","plainTextFormattedCitation":"(Kumar and Mishra, 2017)","previouslyFormattedCitation":"(Kumar and Mishra, 2017)"},"properties":{"noteIndex":0},"schema":"https://github.com/citation-style-language/schema/raw/master/csl-citation.json"}</w:instrText>
      </w:r>
      <w:r w:rsidR="00BD652C">
        <w:rPr>
          <w:rFonts w:ascii="Times New Roman" w:hAnsi="Times New Roman" w:cs="Times New Roman"/>
          <w:sz w:val="20"/>
          <w:szCs w:val="20"/>
        </w:rPr>
        <w:fldChar w:fldCharType="separate"/>
      </w:r>
      <w:r w:rsidR="00BD652C" w:rsidRPr="00993031">
        <w:rPr>
          <w:rFonts w:ascii="Times New Roman" w:hAnsi="Times New Roman" w:cs="Times New Roman"/>
          <w:noProof/>
          <w:sz w:val="20"/>
          <w:szCs w:val="20"/>
        </w:rPr>
        <w:t>(Kumar and Mishra, 2017)</w:t>
      </w:r>
      <w:r w:rsidR="00BD652C">
        <w:rPr>
          <w:rFonts w:ascii="Times New Roman" w:hAnsi="Times New Roman" w:cs="Times New Roman"/>
          <w:sz w:val="20"/>
          <w:szCs w:val="20"/>
        </w:rPr>
        <w:fldChar w:fldCharType="end"/>
      </w:r>
      <w:r w:rsidRPr="00180620">
        <w:rPr>
          <w:rFonts w:ascii="Times New Roman" w:hAnsi="Times New Roman" w:cs="Times New Roman"/>
          <w:sz w:val="20"/>
          <w:szCs w:val="20"/>
        </w:rPr>
        <w:t xml:space="preserve">. Although these projects are </w:t>
      </w:r>
      <w:r w:rsidR="008F12B1">
        <w:rPr>
          <w:rFonts w:ascii="Times New Roman" w:hAnsi="Times New Roman" w:cs="Times New Roman"/>
          <w:sz w:val="20"/>
          <w:szCs w:val="20"/>
        </w:rPr>
        <w:t xml:space="preserve">ultimately </w:t>
      </w:r>
      <w:r w:rsidRPr="00180620">
        <w:rPr>
          <w:rFonts w:ascii="Times New Roman" w:hAnsi="Times New Roman" w:cs="Times New Roman"/>
          <w:sz w:val="20"/>
          <w:szCs w:val="20"/>
        </w:rPr>
        <w:t>intended to enhance</w:t>
      </w:r>
      <w:r w:rsidR="00BD652C">
        <w:rPr>
          <w:rFonts w:ascii="Times New Roman" w:hAnsi="Times New Roman" w:cs="Times New Roman"/>
          <w:sz w:val="20"/>
          <w:szCs w:val="20"/>
        </w:rPr>
        <w:t xml:space="preserve"> urban</w:t>
      </w:r>
      <w:r w:rsidRPr="00180620">
        <w:rPr>
          <w:rFonts w:ascii="Times New Roman" w:hAnsi="Times New Roman" w:cs="Times New Roman"/>
          <w:sz w:val="20"/>
          <w:szCs w:val="20"/>
        </w:rPr>
        <w:t xml:space="preserve"> mobility and accessibility, they cannot be implemented efficiently without establishing construction work zones with full or partial closure of specified roads in the network. </w:t>
      </w:r>
      <w:r w:rsidR="00367557">
        <w:rPr>
          <w:rFonts w:ascii="Times New Roman" w:hAnsi="Times New Roman" w:cs="Times New Roman"/>
          <w:sz w:val="20"/>
          <w:szCs w:val="20"/>
        </w:rPr>
        <w:t>Work</w:t>
      </w:r>
      <w:r w:rsidR="009F7832">
        <w:rPr>
          <w:rFonts w:ascii="Times New Roman" w:hAnsi="Times New Roman" w:cs="Times New Roman"/>
          <w:sz w:val="20"/>
          <w:szCs w:val="20"/>
        </w:rPr>
        <w:t xml:space="preserve"> </w:t>
      </w:r>
      <w:r w:rsidR="00367557">
        <w:rPr>
          <w:rFonts w:ascii="Times New Roman" w:hAnsi="Times New Roman" w:cs="Times New Roman"/>
          <w:sz w:val="20"/>
          <w:szCs w:val="20"/>
        </w:rPr>
        <w:t>zones</w:t>
      </w:r>
      <w:r w:rsidR="0027789B">
        <w:rPr>
          <w:rFonts w:ascii="Times New Roman" w:hAnsi="Times New Roman" w:cs="Times New Roman"/>
          <w:sz w:val="20"/>
          <w:szCs w:val="20"/>
        </w:rPr>
        <w:t xml:space="preserve"> last for </w:t>
      </w:r>
      <w:r w:rsidR="00F57117">
        <w:rPr>
          <w:rFonts w:ascii="Times New Roman" w:hAnsi="Times New Roman" w:cs="Times New Roman"/>
          <w:sz w:val="20"/>
          <w:szCs w:val="20"/>
        </w:rPr>
        <w:t xml:space="preserve">rather small </w:t>
      </w:r>
      <w:r w:rsidR="0027789B">
        <w:rPr>
          <w:rFonts w:ascii="Times New Roman" w:hAnsi="Times New Roman" w:cs="Times New Roman"/>
          <w:sz w:val="20"/>
          <w:szCs w:val="20"/>
        </w:rPr>
        <w:t>duration</w:t>
      </w:r>
      <w:r w:rsidR="00367557">
        <w:rPr>
          <w:rFonts w:ascii="Times New Roman" w:hAnsi="Times New Roman" w:cs="Times New Roman"/>
          <w:sz w:val="20"/>
          <w:szCs w:val="20"/>
        </w:rPr>
        <w:t>s</w:t>
      </w:r>
      <w:r w:rsidR="0027789B">
        <w:rPr>
          <w:rFonts w:ascii="Times New Roman" w:hAnsi="Times New Roman" w:cs="Times New Roman"/>
          <w:sz w:val="20"/>
          <w:szCs w:val="20"/>
        </w:rPr>
        <w:t xml:space="preserve"> compared to </w:t>
      </w:r>
      <w:r w:rsidR="00367557">
        <w:rPr>
          <w:rFonts w:ascii="Times New Roman" w:hAnsi="Times New Roman" w:cs="Times New Roman"/>
          <w:sz w:val="20"/>
          <w:szCs w:val="20"/>
        </w:rPr>
        <w:t>the infrastructure</w:t>
      </w:r>
      <w:r w:rsidR="0027789B">
        <w:rPr>
          <w:rFonts w:ascii="Times New Roman" w:hAnsi="Times New Roman" w:cs="Times New Roman"/>
          <w:sz w:val="20"/>
          <w:szCs w:val="20"/>
        </w:rPr>
        <w:t xml:space="preserve"> life</w:t>
      </w:r>
      <w:r w:rsidR="00367557">
        <w:rPr>
          <w:rFonts w:ascii="Times New Roman" w:hAnsi="Times New Roman" w:cs="Times New Roman"/>
          <w:sz w:val="20"/>
          <w:szCs w:val="20"/>
        </w:rPr>
        <w:t>; how</w:t>
      </w:r>
      <w:r w:rsidR="00285DF4">
        <w:rPr>
          <w:rFonts w:ascii="Times New Roman" w:hAnsi="Times New Roman" w:cs="Times New Roman"/>
          <w:sz w:val="20"/>
          <w:szCs w:val="20"/>
        </w:rPr>
        <w:t>e</w:t>
      </w:r>
      <w:r w:rsidR="00367557">
        <w:rPr>
          <w:rFonts w:ascii="Times New Roman" w:hAnsi="Times New Roman" w:cs="Times New Roman"/>
          <w:sz w:val="20"/>
          <w:szCs w:val="20"/>
        </w:rPr>
        <w:t xml:space="preserve">ver, </w:t>
      </w:r>
      <w:r w:rsidR="0027789B">
        <w:rPr>
          <w:rFonts w:ascii="Times New Roman" w:hAnsi="Times New Roman" w:cs="Times New Roman"/>
          <w:sz w:val="20"/>
          <w:szCs w:val="20"/>
        </w:rPr>
        <w:t>w</w:t>
      </w:r>
      <w:r w:rsidRPr="00180620">
        <w:rPr>
          <w:rFonts w:ascii="Times New Roman" w:hAnsi="Times New Roman" w:cs="Times New Roman"/>
          <w:sz w:val="20"/>
          <w:szCs w:val="20"/>
        </w:rPr>
        <w:t xml:space="preserve">ork zones have several negative impacts on users and communities </w:t>
      </w:r>
      <w:r w:rsidR="00F57117">
        <w:rPr>
          <w:rFonts w:ascii="Times New Roman" w:hAnsi="Times New Roman" w:cs="Times New Roman"/>
          <w:sz w:val="20"/>
          <w:szCs w:val="20"/>
        </w:rPr>
        <w:t xml:space="preserve">including </w:t>
      </w:r>
      <w:r w:rsidRPr="00180620">
        <w:rPr>
          <w:rFonts w:ascii="Times New Roman" w:hAnsi="Times New Roman" w:cs="Times New Roman"/>
          <w:sz w:val="20"/>
          <w:szCs w:val="20"/>
        </w:rPr>
        <w:t>increased traffic delay and reduced safety</w:t>
      </w:r>
      <w:r w:rsidR="0027789B">
        <w:rPr>
          <w:rFonts w:ascii="Times New Roman" w:hAnsi="Times New Roman" w:cs="Times New Roman"/>
          <w:sz w:val="20"/>
          <w:szCs w:val="20"/>
        </w:rPr>
        <w:t xml:space="preserve"> </w:t>
      </w:r>
      <w:r w:rsidR="00367557">
        <w:rPr>
          <w:rFonts w:ascii="Times New Roman" w:hAnsi="Times New Roman" w:cs="Times New Roman"/>
          <w:sz w:val="20"/>
          <w:szCs w:val="20"/>
        </w:rPr>
        <w:t>during the</w:t>
      </w:r>
      <w:r w:rsidR="00285DF4">
        <w:rPr>
          <w:rFonts w:ascii="Times New Roman" w:hAnsi="Times New Roman" w:cs="Times New Roman"/>
          <w:sz w:val="20"/>
          <w:szCs w:val="20"/>
        </w:rPr>
        <w:t xml:space="preserve"> </w:t>
      </w:r>
      <w:r w:rsidR="0027789B">
        <w:rPr>
          <w:rFonts w:ascii="Times New Roman" w:hAnsi="Times New Roman" w:cs="Times New Roman"/>
          <w:sz w:val="20"/>
          <w:szCs w:val="20"/>
        </w:rPr>
        <w:t xml:space="preserve">construction </w:t>
      </w:r>
      <w:r w:rsidR="00367557">
        <w:rPr>
          <w:rFonts w:ascii="Times New Roman" w:hAnsi="Times New Roman" w:cs="Times New Roman"/>
          <w:sz w:val="20"/>
          <w:szCs w:val="20"/>
        </w:rPr>
        <w:t>period, particularly</w:t>
      </w:r>
      <w:r w:rsidRPr="00180620">
        <w:rPr>
          <w:rFonts w:ascii="Times New Roman" w:hAnsi="Times New Roman" w:cs="Times New Roman"/>
          <w:sz w:val="20"/>
          <w:szCs w:val="20"/>
        </w:rPr>
        <w:t xml:space="preserve"> during morning and evening peak commutes. The FHWA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 xml:space="preserve">ADDIN CSL_CITATION {"citationItems":[{"id":"ITEM-1","itemData":{"abstract":"OVERVIEW On December 4, 2015, President Obama signed into law Public Law 114-94, the Fixing America's Surface Transportation Act (FAST Act). The FAST Act funds surface transportation programs—including, but not limited to, Federal-aid highways—at over $305 billion for fiscal years (FY) 2016 through 2020. It is the first long-term surface transportation authorization enacted in a decade that provides long-term funding certainty for surface transportation. This summary reviews the policies and programs of the FAST Act administered by the Federal Highway Administration (FHWA). The Moving Ahead for Progress in the 21st Century Act (MAP-21), enacted in 2012, included provisions to make the Federal surface transportation more streamlined, performance-based, and multimodal, and to address challenges facing the U.S. transportation system, including improving safety, maintaining infrastructure condition, reducing traffic congestion, improving efficiency of the system and freight movement, protecting the environment, and reducing delays in project delivery. The FAST Act builds on the changes made by MAP-21. Setting the course for transportation investment in highways, the FAST Act— </w:instrText>
      </w:r>
      <w:r w:rsidRPr="00180620">
        <w:rPr>
          <w:rFonts w:ascii="Times New Roman" w:hAnsi="Times New Roman" w:cs="Times New Roman"/>
          <w:sz w:val="20"/>
          <w:szCs w:val="20"/>
        </w:rPr>
        <w:instrText xml:space="preserve"> Improves mobility on America's highways The FAST Act establishes and funds new programs to support critical transportation projects to ease congestion and facilitate the movement of freight on the Interstate System and other major roads. Examples include developing a new National Multimodal Freight Policy, apportioning funding through a new National Highway Freight Program, and authorizing a new discretionary grant program for Nationally Significant Freight and Highway Projects (FASTLANE Grants). </w:instrText>
      </w:r>
      <w:r w:rsidRPr="00180620">
        <w:rPr>
          <w:rFonts w:ascii="Times New Roman" w:hAnsi="Times New Roman" w:cs="Times New Roman"/>
          <w:sz w:val="20"/>
          <w:szCs w:val="20"/>
        </w:rPr>
        <w:instrText xml:space="preserve"> Creates jobs and supports economic growth The FAST Act authorizes $226.3 billion in Federal funding for FY 2016 through 2020 for road, bridge, bicycling, and walking improvements. In addition, the FAST Act includes a number of provisions designed to improve freight movement in support of national goals. </w:instrText>
      </w:r>
      <w:r w:rsidRPr="00180620">
        <w:rPr>
          <w:rFonts w:ascii="Times New Roman" w:hAnsi="Times New Roman" w:cs="Times New Roman"/>
          <w:sz w:val="20"/>
          <w:szCs w:val="20"/>
        </w:rPr>
        <w:instrText> Accelerates project delivery and promotes innovation Building on the reforms of MAP-21 and FHWA's Every Day Counts initiative, the FAST Act incorporates changes aimed at ensuring the timely delivery of transportation projects. These changes will improve innovation and efficiency in the development of projects, through the planning and environmental review process, to project delivery.","author":[{"dropping-particle":"","family":"Federal Highway Administration","given":"","non-dropping-particle":"","parse-names":false,"suffix":""}],"id":"ITEM-1","issued":{"date-parts":[["2016"]]},"publisher-place":"Washington, D.C.","title":"Fixing America's Surface Transportation Act (FAST Act)","type":"report"},"suppress-author":1,"uris":["http://www.mendeley.com/documents/?uuid=0c39d0d1-8478-341b-98bc-582a3e5ce9f0"]}],"mendeley":{"formattedCitation":"(2016)","plainTextFormattedCitation":"(2016)","previouslyFormattedCitation":"(2016)"},"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(2016)</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estimates that work zones constitute about 10% of overall congestion, which in 2014 translated into an estimated annual fuel loss of over 310 million gallons. </w:t>
      </w:r>
      <w:r w:rsidR="00F57117">
        <w:rPr>
          <w:rFonts w:ascii="Times New Roman" w:hAnsi="Times New Roman" w:cs="Times New Roman"/>
          <w:sz w:val="20"/>
          <w:szCs w:val="20"/>
        </w:rPr>
        <w:t>In addition, c</w:t>
      </w:r>
      <w:r w:rsidRPr="00180620">
        <w:rPr>
          <w:rFonts w:ascii="Times New Roman" w:hAnsi="Times New Roman" w:cs="Times New Roman"/>
          <w:sz w:val="20"/>
          <w:szCs w:val="20"/>
        </w:rPr>
        <w:t xml:space="preserve">onstruction work zones can decrease accessibility to locations with socio-economic significance and subsequently cause </w:t>
      </w:r>
      <w:r w:rsidR="00F57117">
        <w:rPr>
          <w:rFonts w:ascii="Times New Roman" w:hAnsi="Times New Roman" w:cs="Times New Roman"/>
          <w:sz w:val="20"/>
          <w:szCs w:val="20"/>
        </w:rPr>
        <w:t>reduction</w:t>
      </w:r>
      <w:r w:rsidRPr="00180620">
        <w:rPr>
          <w:rFonts w:ascii="Times New Roman" w:hAnsi="Times New Roman" w:cs="Times New Roman"/>
          <w:sz w:val="20"/>
          <w:szCs w:val="20"/>
        </w:rPr>
        <w:t>s in business revenue (referred to as business disruption) to commercial entities located in the work zone influence area</w:t>
      </w:r>
      <w:r w:rsidR="00285DF4">
        <w:rPr>
          <w:rFonts w:ascii="Times New Roman" w:hAnsi="Times New Roman" w:cs="Times New Roman"/>
          <w:sz w:val="20"/>
          <w:szCs w:val="20"/>
        </w:rPr>
        <w:t xml:space="preserve"> </w:t>
      </w:r>
      <w:r w:rsidR="00285DF4">
        <w:rPr>
          <w:rFonts w:ascii="Times New Roman" w:hAnsi="Times New Roman" w:cs="Times New Roman"/>
          <w:sz w:val="20"/>
          <w:szCs w:val="20"/>
        </w:rPr>
        <w:fldChar w:fldCharType="begin" w:fldLock="1"/>
      </w:r>
      <w:r w:rsidR="00285DF4">
        <w:rPr>
          <w:rFonts w:ascii="Times New Roman" w:hAnsi="Times New Roman" w:cs="Times New Roman"/>
          <w:sz w:val="20"/>
          <w:szCs w:val="20"/>
        </w:rPr>
        <w:instrText>ADDIN CSL_CITATION {"citationItems":[{"id":"ITEM-1","itemData":{"DOI":"10.1016/J.PROCS.2017.05.301","ISSN":"1877-0509","abstract":"The Accelerated Bridge Construction (ABC) has reduced the traffic disruptions during bridge construction. Associated risks and additional activities involved with ABC increase initial project cost. However, ABC brings in the benefits of reduced mobility impact time such as lower maintenance of traffic cost, lifecycle cost, and economic impact on surrounding communities and businesses. Even though, the savings from user cost due to reduced mobility impact time is traditionally used to justify the additional cost for ABC implementation, there are other quantitative factors that need to be considered when selecting a bridge construction method. Economic impact on surrounding businesses is one such factors that need to be considered. This article presents a comprehensive model to quantify economic impact on surrounding businesses. Economic impact analysis considers user cost and business revenue change. M-100 over CN Railroad bridge replacement project in Michigan is used as the case study to illustrate the implementation of economic impact analysis procedure. The case study outcome shows that the economic impact on surrounding businesses by conventional construction (CC) is 16 times greater than the economic impact of ABC.","author":[{"dropping-particle":"","family":"Yavuz","given":"Funda","non-dropping-particle":"","parse-names":false,"suffix":""},{"dropping-particle":"","family":"Attanayake","given":"Upul","non-dropping-particle":"","parse-names":false,"suffix":""},{"dropping-particle":"","family":"Aktan","given":"Haluk","non-dropping-particle":"","parse-names":false,"suffix":""}],"container-title":"Procedia Computer Science","id":"ITEM-1","issued":{"date-parts":[["2017","1","1"]]},"page":"108-115","publisher":"Elsevier","title":"Economic Impact on Surrounding Businesses due to Bridge Construction","type":"article-journal","volume":"109"},"uris":["http://www.mendeley.com/documents/?uuid=08023250-0955-3a34-a74e-1bcfce94c780"]}],"mendeley":{"formattedCitation":"(Yavuz et al., 2017)","plainTextFormattedCitation":"(Yavuz et al., 2017)","previouslyFormattedCitation":"(Yavuz et al., 2017)"},"properties":{"noteIndex":0},"schema":"https://github.com/citation-style-language/schema/raw/master/csl-citation.json"}</w:instrText>
      </w:r>
      <w:r w:rsidR="00285DF4">
        <w:rPr>
          <w:rFonts w:ascii="Times New Roman" w:hAnsi="Times New Roman" w:cs="Times New Roman"/>
          <w:sz w:val="20"/>
          <w:szCs w:val="20"/>
        </w:rPr>
        <w:fldChar w:fldCharType="separate"/>
      </w:r>
      <w:r w:rsidR="00285DF4" w:rsidRPr="00285DF4">
        <w:rPr>
          <w:rFonts w:ascii="Times New Roman" w:hAnsi="Times New Roman" w:cs="Times New Roman"/>
          <w:noProof/>
          <w:sz w:val="20"/>
          <w:szCs w:val="20"/>
        </w:rPr>
        <w:t>(Yavuz et al., 2017)</w:t>
      </w:r>
      <w:r w:rsidR="00285DF4">
        <w:rPr>
          <w:rFonts w:ascii="Times New Roman" w:hAnsi="Times New Roman" w:cs="Times New Roman"/>
          <w:sz w:val="20"/>
          <w:szCs w:val="20"/>
        </w:rPr>
        <w:fldChar w:fldCharType="end"/>
      </w:r>
      <w:r w:rsidRPr="00180620">
        <w:rPr>
          <w:rFonts w:ascii="Times New Roman" w:hAnsi="Times New Roman" w:cs="Times New Roman"/>
          <w:sz w:val="20"/>
          <w:szCs w:val="20"/>
        </w:rPr>
        <w:t xml:space="preserve">. For example, in 2016 the Indiana Department of Transportation (INDOT) implemented a $22 million project in Lafayette, Indiana, that caused significant </w:t>
      </w:r>
      <w:r w:rsidRPr="00180620">
        <w:rPr>
          <w:rFonts w:ascii="Times New Roman" w:hAnsi="Times New Roman" w:cs="Times New Roman"/>
          <w:sz w:val="20"/>
          <w:szCs w:val="20"/>
        </w:rPr>
        <w:t xml:space="preserve">reduction in revenue to businesses located near the construction work zones; the project consequently received opposition from neighborhood businesses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ADDIN CSL_CITATION {"citationItems":[{"id":"ITEM-1","itemData":{"author":[{"dropping-particle":"","family":"Ambrose","given":"Emma Ea","non-dropping-particle":"","parse-names":false,"suffix":""}],"container-title":"Lafayette Journal and Courier","id":"ITEM-1","issued":{"date-parts":[["2016","5","17"]]},"publisher-place":"Lafayette, IN","title":"Lafayette Road Projects Putting Some Out of Business","type":"article-newspaper"},"uris":["http://www.mendeley.com/documents/?uuid=10fa55c2-250b-498c-a272-68a8f6ad8bb8"]}],"mendeley":{"formattedCitation":"(Ambrose, 2016)","plainTextFormattedCitation":"(Ambrose, 2016)","previouslyFormattedCitation":"(Ambrose, 2016)"},"properties":{"noteIndex":0},"schema":"https://github.com/citation-style-language/schema/raw/master/csl-citation.json"}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(Ambrose, 2016)</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w:t>
      </w:r>
      <w:proofErr w:type="spellStart"/>
      <w:r w:rsidR="00F00FF4">
        <w:rPr>
          <w:rFonts w:ascii="Times New Roman" w:hAnsi="Times New Roman" w:cs="Times New Roman"/>
          <w:sz w:val="20"/>
          <w:szCs w:val="20"/>
        </w:rPr>
        <w:t>Woldem</w:t>
      </w:r>
      <w:r w:rsidR="007A5F32">
        <w:rPr>
          <w:rFonts w:ascii="Times New Roman" w:hAnsi="Times New Roman" w:cs="Times New Roman"/>
          <w:sz w:val="20"/>
          <w:szCs w:val="20"/>
        </w:rPr>
        <w:t>a</w:t>
      </w:r>
      <w:r w:rsidR="00F00FF4">
        <w:rPr>
          <w:rFonts w:ascii="Times New Roman" w:hAnsi="Times New Roman" w:cs="Times New Roman"/>
          <w:sz w:val="20"/>
          <w:szCs w:val="20"/>
        </w:rPr>
        <w:t>riam</w:t>
      </w:r>
      <w:proofErr w:type="spellEnd"/>
      <w:r w:rsidR="00F00FF4">
        <w:rPr>
          <w:rFonts w:ascii="Times New Roman" w:hAnsi="Times New Roman" w:cs="Times New Roman"/>
          <w:sz w:val="20"/>
          <w:szCs w:val="20"/>
        </w:rPr>
        <w:t xml:space="preserve"> et al. </w:t>
      </w:r>
      <w:r w:rsidR="00F00FF4">
        <w:rPr>
          <w:rFonts w:ascii="Times New Roman" w:hAnsi="Times New Roman" w:cs="Times New Roman"/>
          <w:sz w:val="20"/>
          <w:szCs w:val="20"/>
        </w:rPr>
        <w:fldChar w:fldCharType="begin" w:fldLock="1"/>
      </w:r>
      <w:r w:rsidR="00F00FF4">
        <w:rPr>
          <w:rFonts w:ascii="Times New Roman" w:hAnsi="Times New Roman" w:cs="Times New Roman"/>
          <w:sz w:val="20"/>
          <w:szCs w:val="20"/>
        </w:rPr>
        <w:instrText>ADDIN CSL_CITATION {"citationItems":[{"id":"ITEM-1","itemData":{"author":[{"dropping-particle":"","family":"Woldemariam","given":"Wubeshet","non-dropping-particle":"","parse-names":false,"suffix":""},{"dropping-particle":"","family":"Agyemang","given":"Augustine Marfo","non-dropping-particle":"","parse-names":false,"suffix":""},{"dropping-particle":"","family":"Miralinaghi","given":"Mohammad","non-dropping-particle":"","parse-names":false,"suffix":""},{"dropping-particle":"","family":"Abraham","given":"Dulcy M","non-dropping-particle":"","parse-names":false,"suffix":""},{"dropping-particle":"","family":"Sinha","given":"Kumares C","non-dropping-particle":"","parse-names":false,"suffix":""}],"id":"ITEM-1","issued":{"date-parts":[["2019"]]},"publisher":"Joint Transportation Research Program","publisher-place":"Indianapolis, Under Review","title":"Network-Level Scheduling of Road Projects during the Construction Season Considering Network Connectivity","type":"article"},"suppress-author":1,"uris":["http://www.mendeley.com/documents/?uuid=e361a92d-064a-463d-8e20-44fe2049c26b"]}],"mendeley":{"formattedCitation":"(2019)","plainTextFormattedCitation":"(2019)","previouslyFormattedCitation":"(2019)"},"properties":{"noteIndex":0},"schema":"https://github.com/citation-style-language/schema/raw/master/csl-citation.json"}</w:instrText>
      </w:r>
      <w:r w:rsidR="00F00FF4">
        <w:rPr>
          <w:rFonts w:ascii="Times New Roman" w:hAnsi="Times New Roman" w:cs="Times New Roman"/>
          <w:sz w:val="20"/>
          <w:szCs w:val="20"/>
        </w:rPr>
        <w:fldChar w:fldCharType="separate"/>
      </w:r>
      <w:r w:rsidR="00F00FF4" w:rsidRPr="00A42C8B">
        <w:rPr>
          <w:rFonts w:ascii="Times New Roman" w:hAnsi="Times New Roman" w:cs="Times New Roman"/>
          <w:noProof/>
          <w:sz w:val="20"/>
          <w:szCs w:val="20"/>
        </w:rPr>
        <w:t>(2019)</w:t>
      </w:r>
      <w:r w:rsidR="00F00FF4">
        <w:rPr>
          <w:rFonts w:ascii="Times New Roman" w:hAnsi="Times New Roman" w:cs="Times New Roman"/>
          <w:sz w:val="20"/>
          <w:szCs w:val="20"/>
        </w:rPr>
        <w:fldChar w:fldCharType="end"/>
      </w:r>
      <w:r w:rsidR="00F00FF4">
        <w:rPr>
          <w:rFonts w:ascii="Times New Roman" w:hAnsi="Times New Roman" w:cs="Times New Roman"/>
          <w:sz w:val="20"/>
          <w:szCs w:val="20"/>
        </w:rPr>
        <w:t xml:space="preserve"> conducted business survey</w:t>
      </w:r>
      <w:r w:rsidR="003F3F44">
        <w:rPr>
          <w:rFonts w:ascii="Times New Roman" w:hAnsi="Times New Roman" w:cs="Times New Roman"/>
          <w:sz w:val="20"/>
          <w:szCs w:val="20"/>
        </w:rPr>
        <w:t>s</w:t>
      </w:r>
      <w:r w:rsidR="00F00FF4">
        <w:rPr>
          <w:rFonts w:ascii="Times New Roman" w:hAnsi="Times New Roman" w:cs="Times New Roman"/>
          <w:sz w:val="20"/>
          <w:szCs w:val="20"/>
        </w:rPr>
        <w:t xml:space="preserve"> and found that </w:t>
      </w:r>
      <w:r w:rsidR="00F57117">
        <w:rPr>
          <w:rFonts w:ascii="Times New Roman" w:hAnsi="Times New Roman" w:cs="Times New Roman"/>
          <w:sz w:val="20"/>
          <w:szCs w:val="20"/>
        </w:rPr>
        <w:t xml:space="preserve">during the construction season, </w:t>
      </w:r>
      <w:r w:rsidR="00F00FF4">
        <w:rPr>
          <w:rFonts w:ascii="Times New Roman" w:hAnsi="Times New Roman" w:cs="Times New Roman"/>
          <w:sz w:val="20"/>
          <w:szCs w:val="20"/>
        </w:rPr>
        <w:t xml:space="preserve">the </w:t>
      </w:r>
      <w:r w:rsidR="00F57117">
        <w:rPr>
          <w:rFonts w:ascii="Times New Roman" w:hAnsi="Times New Roman" w:cs="Times New Roman"/>
          <w:sz w:val="20"/>
          <w:szCs w:val="20"/>
        </w:rPr>
        <w:t xml:space="preserve">area </w:t>
      </w:r>
      <w:r w:rsidR="00F00FF4">
        <w:rPr>
          <w:rFonts w:ascii="Times New Roman" w:hAnsi="Times New Roman" w:cs="Times New Roman"/>
          <w:sz w:val="20"/>
          <w:szCs w:val="20"/>
        </w:rPr>
        <w:t>businesses</w:t>
      </w:r>
      <w:r w:rsidR="00F00FF4" w:rsidRPr="00A42C8B">
        <w:rPr>
          <w:rFonts w:ascii="Times New Roman" w:hAnsi="Times New Roman" w:cs="Times New Roman"/>
          <w:sz w:val="20"/>
          <w:szCs w:val="20"/>
        </w:rPr>
        <w:t xml:space="preserve"> los</w:t>
      </w:r>
      <w:r w:rsidR="00F57117">
        <w:rPr>
          <w:rFonts w:ascii="Times New Roman" w:hAnsi="Times New Roman" w:cs="Times New Roman"/>
          <w:sz w:val="20"/>
          <w:szCs w:val="20"/>
        </w:rPr>
        <w:t>e</w:t>
      </w:r>
      <w:r w:rsidR="00F00FF4" w:rsidRPr="00A42C8B">
        <w:rPr>
          <w:rFonts w:ascii="Times New Roman" w:hAnsi="Times New Roman" w:cs="Times New Roman"/>
          <w:sz w:val="20"/>
          <w:szCs w:val="20"/>
        </w:rPr>
        <w:t xml:space="preserve"> </w:t>
      </w:r>
      <w:r w:rsidR="002B521E">
        <w:rPr>
          <w:rFonts w:ascii="Times New Roman" w:hAnsi="Times New Roman" w:cs="Times New Roman"/>
          <w:sz w:val="20"/>
          <w:szCs w:val="20"/>
        </w:rPr>
        <w:t>approximately</w:t>
      </w:r>
      <w:r w:rsidR="00F00FF4" w:rsidRPr="00A42C8B">
        <w:rPr>
          <w:rFonts w:ascii="Times New Roman" w:hAnsi="Times New Roman" w:cs="Times New Roman"/>
          <w:sz w:val="20"/>
          <w:szCs w:val="20"/>
        </w:rPr>
        <w:t xml:space="preserve"> </w:t>
      </w:r>
      <w:r w:rsidR="002B521E">
        <w:rPr>
          <w:rFonts w:ascii="Times New Roman" w:hAnsi="Times New Roman" w:cs="Times New Roman"/>
          <w:sz w:val="20"/>
          <w:szCs w:val="20"/>
        </w:rPr>
        <w:t>10</w:t>
      </w:r>
      <w:r w:rsidR="00F00FF4" w:rsidRPr="00A42C8B">
        <w:rPr>
          <w:rFonts w:ascii="Times New Roman" w:hAnsi="Times New Roman" w:cs="Times New Roman"/>
          <w:sz w:val="20"/>
          <w:szCs w:val="20"/>
        </w:rPr>
        <w:t>% of their customers</w:t>
      </w:r>
      <w:r w:rsidR="00F00FF4">
        <w:rPr>
          <w:rFonts w:ascii="Times New Roman" w:hAnsi="Times New Roman" w:cs="Times New Roman"/>
          <w:sz w:val="20"/>
          <w:szCs w:val="20"/>
        </w:rPr>
        <w:t xml:space="preserve">. </w:t>
      </w:r>
      <w:r w:rsidRPr="00180620">
        <w:rPr>
          <w:rFonts w:ascii="Times New Roman" w:hAnsi="Times New Roman" w:cs="Times New Roman"/>
          <w:sz w:val="20"/>
          <w:szCs w:val="20"/>
        </w:rPr>
        <w:t>To minimize the negative safety and mobility impacts associated with work zones, it is essential to develop planning tools to optimally schedule construction work zones. An example of such a tool is a framework that can help agencies schedule their projects in a manner that minimizes the adverse impacts of construction.</w:t>
      </w:r>
      <w:r w:rsidR="009F7112">
        <w:rPr>
          <w:rFonts w:ascii="Times New Roman" w:hAnsi="Times New Roman" w:cs="Times New Roman"/>
          <w:sz w:val="20"/>
          <w:szCs w:val="20"/>
        </w:rPr>
        <w:t xml:space="preserve"> </w:t>
      </w:r>
    </w:p>
    <w:p w14:paraId="01A46964" w14:textId="77777777" w:rsidR="009C75D5" w:rsidRPr="00A02094" w:rsidRDefault="009C75D5" w:rsidP="00285DF4">
      <w:pPr>
        <w:pStyle w:val="NoSpacing"/>
        <w:adjustRightInd w:val="0"/>
        <w:snapToGrid w:val="0"/>
        <w:rPr>
          <w:rFonts w:ascii="Times New Roman" w:hAnsi="Times New Roman" w:cs="Times New Roman"/>
          <w:b/>
          <w:sz w:val="20"/>
          <w:szCs w:val="20"/>
        </w:rPr>
      </w:pPr>
    </w:p>
    <w:p w14:paraId="4AD5840F" w14:textId="5EA3DA43" w:rsidR="009C75D5" w:rsidRPr="00C44300" w:rsidRDefault="009C75D5" w:rsidP="00A02094">
      <w:pPr>
        <w:pStyle w:val="Heading2"/>
        <w:numPr>
          <w:ilvl w:val="1"/>
          <w:numId w:val="1"/>
        </w:numPr>
        <w:ind w:left="360" w:hanging="360"/>
        <w:rPr>
          <w:bCs/>
        </w:rPr>
      </w:pPr>
      <w:r w:rsidRPr="00A02094">
        <w:rPr>
          <w:rStyle w:val="Heading2Char"/>
          <w:b/>
          <w:bCs/>
        </w:rPr>
        <w:t>Literature</w:t>
      </w:r>
      <w:r w:rsidRPr="00C44300">
        <w:rPr>
          <w:bCs/>
        </w:rPr>
        <w:t xml:space="preserve"> Review</w:t>
      </w:r>
    </w:p>
    <w:p w14:paraId="7D139847" w14:textId="23A1D92E" w:rsidR="00180620" w:rsidRPr="00945F50" w:rsidRDefault="009F7112" w:rsidP="009C75D5">
      <w:pPr>
        <w:adjustRightInd w:val="0"/>
        <w:snapToGrid w:val="0"/>
        <w:spacing w:after="0" w:line="240" w:lineRule="auto"/>
        <w:jc w:val="both"/>
        <w:rPr>
          <w:sz w:val="20"/>
          <w:szCs w:val="20"/>
        </w:rPr>
      </w:pPr>
      <w:r>
        <w:rPr>
          <w:rFonts w:ascii="Times New Roman" w:hAnsi="Times New Roman" w:cs="Times New Roman"/>
          <w:sz w:val="20"/>
          <w:szCs w:val="20"/>
        </w:rPr>
        <w:t>T</w:t>
      </w:r>
      <w:r w:rsidR="00180620" w:rsidRPr="00180620">
        <w:rPr>
          <w:rFonts w:ascii="Times New Roman" w:hAnsi="Times New Roman" w:cs="Times New Roman"/>
          <w:sz w:val="20"/>
          <w:szCs w:val="20"/>
        </w:rPr>
        <w:t xml:space="preserve">he associated literature on this topic can be classified into two groups based on project duration. The first group deals with scheduling </w:t>
      </w:r>
      <w:r w:rsidR="005D5BFE">
        <w:rPr>
          <w:rFonts w:ascii="Times New Roman" w:hAnsi="Times New Roman" w:cs="Times New Roman"/>
          <w:sz w:val="20"/>
          <w:szCs w:val="20"/>
        </w:rPr>
        <w:t xml:space="preserve">short-term </w:t>
      </w:r>
      <w:r w:rsidR="00180620" w:rsidRPr="00180620">
        <w:rPr>
          <w:rFonts w:ascii="Times New Roman" w:hAnsi="Times New Roman" w:cs="Times New Roman"/>
          <w:sz w:val="20"/>
          <w:szCs w:val="20"/>
        </w:rPr>
        <w:t xml:space="preserve">projects </w:t>
      </w:r>
      <w:r w:rsidR="00745D51">
        <w:rPr>
          <w:rFonts w:ascii="Times New Roman" w:hAnsi="Times New Roman" w:cs="Times New Roman"/>
          <w:sz w:val="20"/>
          <w:szCs w:val="20"/>
        </w:rPr>
        <w:t>with the duration of</w:t>
      </w:r>
      <w:r w:rsidR="00180620" w:rsidRPr="00180620">
        <w:rPr>
          <w:rFonts w:ascii="Times New Roman" w:hAnsi="Times New Roman" w:cs="Times New Roman"/>
          <w:sz w:val="20"/>
          <w:szCs w:val="20"/>
        </w:rPr>
        <w:t xml:space="preserve"> few hours or a few days (typically within a week) </w:t>
      </w:r>
      <w:r w:rsidR="00E556C0">
        <w:rPr>
          <w:rFonts w:ascii="Times New Roman" w:eastAsiaTheme="minorEastAsia" w:hAnsi="Times New Roman" w:cs="Times New Roman"/>
          <w:sz w:val="20"/>
          <w:szCs w:val="20"/>
          <w:lang w:bidi="fa-IR"/>
        </w:rPr>
        <w:fldChar w:fldCharType="begin" w:fldLock="1"/>
      </w:r>
      <w:r w:rsidR="004338DC">
        <w:rPr>
          <w:rFonts w:ascii="Times New Roman" w:eastAsiaTheme="minorEastAsia" w:hAnsi="Times New Roman" w:cs="Times New Roman"/>
          <w:sz w:val="20"/>
          <w:szCs w:val="20"/>
          <w:lang w:bidi="fa-IR"/>
        </w:rPr>
        <w:instrText>ADDIN CSL_CITATION {"citationItems":[{"id":"ITEM-1","itemData":{"DOI":"10.1061/(ASCE)0733-947X(2002)128:2(145)","ISSN":"0733-947X","author":[{"dropping-particle":"","family":"Chien","given":"Steven","non-dropping-particle":"","parse-names":false,"suffix":""},{"dropping-particle":"","family":"Tang","given":"Yimin","non-dropping-particle":"","parse-names":false,"suffix":""},{"dropping-particle":"","family":"Schonfeld","given":"Paul","non-dropping-particle":"","parse-names":false,"suffix":""}],"container-title":"Journal of Transportation Engineering","id":"ITEM-1","issue":"2","issued":{"date-parts":[["2002","3"]]},"page":"145-155","title":"Optimizing Work Zones for Two-Lane Highway Maintenance Projects","type":"article-journal","volume":"128"},"uris":["http://www.mendeley.com/documents/?uuid=89cde185-6e65-36f1-8416-84098241f464"]},{"id":"ITEM-2","itemData":{"DOI":"10.1061/(ASCE)0733-947X(2003)129:3(230)","ISSN":"0733-947X","author":[{"dropping-particle":"","family":"Jiang","given":"Xiaomo","non-dropping-particle":"","parse-names":false,"suffix":""},{"dropping-particle":"","family":"Adeli","given":"Hojjat","non-dropping-particle":"","parse-names":false,"suffix":""}],"container-title":"Journal of Transportation Engineering","id":"ITEM-2","issue":"3","issued":{"date-parts":[["2003","5"]]},"page":"230-241","title":"Freeway Work Zone Traffic Delay and Cost Optimization Model","type":"article-journal","volume":"129"},"uris":["http://www.mendeley.com/documents/?uuid=6f469318-c42f-3395-a32d-355fbd3cdc82"]},{"id":"ITEM-3","itemData":{"DOI":"10.3141/1877-11","ISSN":"0361-1981","abstract":"On two-lane, two-way highways, pavement resurfacing is usually done by closing one lane at a time. Then, vehicles travel in the remaining lane along the work zone, alternating directions within each control cycle. Such a work zone can be analyzed as a one-way traffic-control system in which queuing and delay processes are analogous to those at a two-phase signalized intersection. Efficient scheduling and traffic control through work zones may significantly reduce the total cost. A model is presented for optimizing work plans, including zone lengths, work durations, starting times, pausing times (if any), and control-cycle times, for work zones on two-lane highways. This is done by minimizing total cost, including agency cost (maintenance cost and idling cost) and user cost (user delay cost and accident cost), while taking into account traffic-demand variations over time. Two optimization methods, Powell's and simulated annealing, are adapted for this problem and compared. In numerical tests, the simulated...","author":[{"dropping-particle":"","family":"Chen","given":"Chun-Hung","non-dropping-particle":"","parse-names":false,"suffix":""},{"dropping-particle":"","family":"Schonfeld","given":"Paul","non-dropping-particle":"","parse-names":false,"suffix":""}],"container-title":"Transportation Research Record: Journal of the Transportation Research Board","id":"ITEM-3","issued":{"date-parts":[["2004","1"]]},"page":"95-105","publisher":" Transportation Research Board of the National Academies ","title":"Work Zone Optimization for Two-Lane Highway Maintenance Projects","type":"article-journal","volume":"1877"},"uris":["http://www.mendeley.com/documents/?uuid=2d801e7e-1365-37ba-a4ae-051778011284"]},{"id":"ITEM-4","itemData":{"DOI":"10.1061/(ASCE)0733-947X(2004)130:3(322)","ISSN":"0733-947X","author":[{"dropping-particle":"","family":"Ma","given":"Wenteng","non-dropping-particle":"","parse-names":false,"suffix":""},{"dropping-particle":"","family":"Long Cheu","given":"Ruey","non-dropping-particle":"","parse-names":false,"suffix":""},{"dropping-particle":"","family":"Lee","given":"Der-Horng","non-dropping-particle":"","parse-names":false,"suffix":""}],"container-title":"Journal of Transportation Engineering","id":"ITEM-4","issue":"3","issued":{"date-parts":[["2004","5"]]},"page":"322-329","title":"Scheduling of Lane Closures Using Genetic Algorithms with Traffic Assignments and Distributed Simulations","type":"article-journal","volume":"130"},"uris":["http://www.mendeley.com/documents/?uuid=503d19df-6683-3658-86aa-2cdbc5ed0ac5"]},{"id":"ITEM-5","itemData":{"DOI":"10.1111/j.1467-8667.2004.00369.x","ISSN":"1093-9687","author":[{"dropping-particle":"","family":"Cheu","given":"Ruey Long","non-dropping-particle":"","parse-names":false,"suffix":""},{"dropping-particle":"","family":"Wang","given":"Ying","non-dropping-particle":"","parse-names":false,"suffix":""},{"dropping-particle":"","family":"Fwa","given":"Tien Fang","non-dropping-particle":"","parse-names":false,"suffix":""}],"container-title":"Computer-Aided Civil and Infrastructure Engineering","id":"ITEM-5","issue":"6","issued":{"date-parts":[["2004","11"]]},"page":"446-455","publisher":"Blackwell Publishing, Inc.","title":"Genetic Algorithm-Simulation Methodology for Pavement Maintenance Scheduling","type":"article-journal","volume":"19"},"uris":["http://www.mendeley.com/documents/?uuid=e6e24d16-811f-3285-bdd6-61623aea4b86"]},{"id":"ITEM-6","itemData":{"author":[{"dropping-particle":"","family":"Cheu","given":"R.","non-dropping-particle":"","parse-names":false,"suffix":""},{"dropping-particle":"","family":"Ma","given":"W.","non-dropping-particle":"","parse-names":false,"suffix":""}],"container-title":"Proc. 81st Annual Meeting","id":"ITEM-6","issued":{"date-parts":[["2002"]]},"publisher":"Transportation Research Board","publisher-place":"Washington, D.C.","title":"An Improved Genetic Algorithm-Simulation Methodology for Lane Closure Scheduling","type":"paper-conference"},"uris":["http://www.mendeley.com/documents/?uuid=a523b8b4-fc83-426d-9900-65de8fda2ce9"]},{"id":"ITEM-7","itemData":{"DOI":"10.3141/1650-04","ISSN":"0361-1981","author":[{"dropping-particle":"","family":"Fwa","given":"T. F.","non-dropping-particle":"","parse-names":false,"suffix":""},{"dropping-particle":"","family":"Cheu","given":"R. L.","non-dropping-particle":"","parse-names":false,"suffix":""},{"dropping-particle":"","family":"Muntasir","given":"A.","non-dropping-particle":"","parse-names":false,"suffix":""}],"container-title":"Transportation Research Record: Journal of the Transportation Research Board","id":"ITEM-7","issue":"1","issued":{"date-parts":[["1998","1"]]},"page":"28-35","title":"Scheduling of Pavement Maintenance To Minimize Traffic Delays","type":"article-journal","volume":"1650"},"uris":["http://www.mendeley.com/documents/?uuid=529e7668-d827-3cb5-9883-92149783153a"]},{"id":"ITEM-8","itemData":{"DOI":"10.1061/(asce)0733-947x(2004)130:1(94)","ISSN":"0733-947X","abstract":"A new mesoscopic-wavelet model is presented for simulating freeway traffic flow patterns and extracting congestion characteristics. A traffic speed-density relationship is introduced with a lane drop factor to take into account lane closures in freeway work zones. Patterns of multiple parameters are inputted to a congestion feature extraction algorithm. An approximate solution for this equation is found by space-time discretization. The high frequency fluctuations of the signal are not recognizable at normal resolutions. To overcome this problem, a multi-resolution wavelet filter is introduced in the proposed model to enhance traffic features and extract congestion characteristics from the traffic data. Fourth-order Coifman wavelets are used for filtering because of their good approximation for high-resolution scaling.","author":[{"dropping-particle":"","family":"Adeli","given":"Hojjat","non-dropping-particle":"","parse-names":false,"suffix":""},{"dropping-particle":"","family":"Ghosh-Dastidar","given":"Samanwoy","non-dropping-particle":"","parse-names":false,"suffix":""}],"container-title":"Journal of Transportation Engineering","id":"ITEM-8","issue":"1","issued":{"date-parts":[["2004"]]},"title":"Mesoscopic-Wavelet Freeway Work Zone Flow and Congestion Feature Extraction Model","type":"article-journal","volume":"130"},"uris":["http://www.mendeley.com/documents/?uuid=fecfc12d-13c8-3aa4-863d-6b6f939baad0"]},{"id":"ITEM-9","itemData":{"DOI":"10.1111/mice.12073","ISSN":"10939687","author":[{"dropping-particle":"","family":"Lim","given":"Tae-Kyung","non-dropping-particle":"","parse-names":false,"suffix":""},{"dropping-particle":"","family":"Yi","given":"Chang-Yong","non-dropping-particle":"","parse-names":false,"suffix":""},{"dropping-particle":"","family":"Lee","given":"Dong-Eun","non-dropping-particle":"","parse-names":false,"suffix":""},{"dropping-particle":"","family":"Arditi","given":"David","non-dropping-particle":"","parse-names":false,"suffix":""}],"container-title":"Computer-Aided Civil and Infrastructure Engineering","id":"ITEM-9","issue":"6","issued":{"date-parts":[["2014","7","1"]]},"page":"449-463","publisher":"John Wiley &amp; Sons, Ltd (10.1111)","title":"Concurrent Construction Scheduling Simulation Algorithm","type":"article-journal","volume":"29"},"uris":["http://www.mendeley.com/documents/?uuid=cfa29735-13d4-3c75-83ec-206c8109fa2d"]},{"id":"ITEM-10","itemData":{"DOI":"10.1111/mice.12166","ISSN":"10939687","author":[{"dropping-particle":"","family":"Ponz-Tienda","given":"José Luis","non-dropping-particle":"","parse-names":false,"suffix":""},{"dropping-particle":"","family":"Pellicer","given":"Eugenio","non-dropping-particle":"","parse-names":false,"suffix":""},{"dropping-particle":"","family":"Benlloch-Marco","given":"Javier","non-dropping-particle":"","parse-names":false,"suffix":""},{"dropping-particle":"","family":"Andrés-Romano","given":"Carlos","non-dropping-particle":"","parse-names":false,"suffix":""}],"container-title":"Computer-Aided Civil and Infrastructure Engineering","id":"ITEM-10","issue":"11","issued":{"date-parts":[["2015","11","1"]]},"page":"872-891","publisher":"John Wiley &amp; Sons, Ltd (10.1111)","title":"The Fuzzy Project Scheduling Problem with Minimal Generalized Precedence Relations","type":"article-journal","volume":"30"},"uris":["http://www.mendeley.com/documents/?uuid=86d28b53-ab8b-38af-9628-8112e8d47088"]},{"id":"ITEM-11","itemData":{"DOI":"10.1061/(ASCE)0733-950X(2001)127:1(45)","ISSN":"0733-950X","author":[{"dropping-particle":"","family":"Jong","given":"Jyh-Cherng","non-dropping-particle":"","parse-names":false,"suffix":""},{"dropping-particle":"","family":"Schonfeld","given":"Paul","non-dropping-particle":"","parse-names":false,"suffix":""}],"container-title":"Journal of Waterway, Port, Coastal, and Ocean Engineering","id":"ITEM-11","issue":"1","issued":{"date-parts":[["2001","2"]]},"page":"45-52","title":"Genetic Algorithm for Selecting and Scheduling Interdependent Projects","type":"article-journal","volume":"127"},"uris":["http://www.mendeley.com/documents/?uuid=c21f6292-26b5-3680-ac76-68fd38e89daa"]}],"mendeley":{"formattedCitation":"(Chien et al., 2002; Jiang and Adeli, 2003; Chen and Schonfeld, 2004; Ma et al., 2004; Cheu et al., 2004; Cheu and Ma, 2002; Fwa et al., 1998; Adeli and Ghosh-Dastidar, 2004; Lim et al., 2014; Ponz-Tienda et al., 2015; Jong and Schonfeld, 2001)","plainTextFormattedCitation":"(Chien et al., 2002; Jiang and Adeli, 2003; Chen and Schonfeld, 2004; Ma et al., 2004; Cheu et al., 2004; Cheu and Ma, 2002; Fwa et al., 1998; Adeli and Ghosh-Dastidar, 2004; Lim et al., 2014; Ponz-Tienda et al., 2015; Jong and Schonfeld, 2001)","previouslyFormattedCitation":"(Chien et al., 2002; Jiang and Adeli, 2003; Chen and Schonfeld, 2004; Ma et al., 2004; Cheu et al., 2004; Cheu and Ma, 2002; Fwa et al., 1998; Adeli and Ghosh-Dastidar, 2004; Lim et al., 2014; Ponz-Tienda et al., 2015; Jong and Schonfeld, 2001)"},"properties":{"noteIndex":0},"schema":"https://github.com/citation-style-language/schema/raw/master/csl-citation.json"}</w:instrText>
      </w:r>
      <w:r w:rsidR="00E556C0">
        <w:rPr>
          <w:rFonts w:ascii="Times New Roman" w:eastAsiaTheme="minorEastAsia" w:hAnsi="Times New Roman" w:cs="Times New Roman"/>
          <w:sz w:val="20"/>
          <w:szCs w:val="20"/>
          <w:lang w:bidi="fa-IR"/>
        </w:rPr>
        <w:fldChar w:fldCharType="separate"/>
      </w:r>
      <w:r w:rsidR="004338DC" w:rsidRPr="004338DC">
        <w:rPr>
          <w:rFonts w:ascii="Times New Roman" w:eastAsiaTheme="minorEastAsia" w:hAnsi="Times New Roman" w:cs="Times New Roman"/>
          <w:noProof/>
          <w:sz w:val="20"/>
          <w:szCs w:val="20"/>
          <w:lang w:bidi="fa-IR"/>
        </w:rPr>
        <w:t>(Chien et al., 2002; Jiang and Adeli, 2003; Chen and Schonfeld, 2004; Ma et al., 2004; Cheu et al., 2004; Cheu and Ma, 2002; Fwa et al., 1998; Adeli and Ghosh-Dastidar, 2004; Lim et al., 2014; Ponz-Tienda et al., 2015; Jong and Schonfeld, 2001)</w:t>
      </w:r>
      <w:r w:rsidR="00E556C0">
        <w:rPr>
          <w:rFonts w:ascii="Times New Roman" w:eastAsiaTheme="minorEastAsia" w:hAnsi="Times New Roman" w:cs="Times New Roman"/>
          <w:sz w:val="20"/>
          <w:szCs w:val="20"/>
          <w:lang w:bidi="fa-IR"/>
        </w:rPr>
        <w:fldChar w:fldCharType="end"/>
      </w:r>
      <w:r w:rsidR="00180620" w:rsidRPr="00180620">
        <w:rPr>
          <w:rFonts w:ascii="Times New Roman" w:hAnsi="Times New Roman" w:cs="Times New Roman"/>
          <w:sz w:val="20"/>
          <w:szCs w:val="20"/>
        </w:rPr>
        <w:t xml:space="preserve">. </w:t>
      </w:r>
      <w:r w:rsidR="00541E64" w:rsidRPr="002A44BE">
        <w:rPr>
          <w:rFonts w:ascii="Times New Roman" w:hAnsi="Times New Roman" w:cs="Times New Roman"/>
          <w:sz w:val="20"/>
          <w:szCs w:val="20"/>
        </w:rPr>
        <w:t>Tseng and Chen</w:t>
      </w:r>
      <w:r w:rsidR="00F40426" w:rsidRPr="002A44BE">
        <w:rPr>
          <w:rFonts w:ascii="Times New Roman" w:hAnsi="Times New Roman" w:cs="Times New Roman"/>
          <w:sz w:val="20"/>
          <w:szCs w:val="20"/>
        </w:rPr>
        <w:t xml:space="preserve"> </w:t>
      </w:r>
      <w:r w:rsidR="00CA02E8" w:rsidRPr="002A44BE">
        <w:rPr>
          <w:rFonts w:ascii="Times New Roman" w:hAnsi="Times New Roman" w:cs="Times New Roman"/>
          <w:sz w:val="20"/>
          <w:szCs w:val="20"/>
        </w:rPr>
        <w:fldChar w:fldCharType="begin" w:fldLock="1"/>
      </w:r>
      <w:r w:rsidR="002A6BCA" w:rsidRPr="002A44BE">
        <w:rPr>
          <w:rFonts w:ascii="Times New Roman" w:hAnsi="Times New Roman" w:cs="Times New Roman"/>
          <w:sz w:val="20"/>
          <w:szCs w:val="20"/>
        </w:rPr>
        <w:instrText>ADDIN CSL_CITATION {"citationItems":[{"id":"ITEM-1","itemData":{"DOI":"10.1016/J.EJOR.2005.06.014","ISSN":"0377-2217","abstract":"This study presents a hybrid metaheuristic ANGEL for the resource-constrained project scheduling problem (RCPSP). ANGEL combines ant colony optimization (ACO), genetic algorithm (GA) and local search strategy. The procedures of ANGEL are as follows. First, ACO searches the solution space and generates activity lists to provide the initial population for GA. Next, GA is executed and the pheromone set in ACO is updated when GA obtains a better solution. When GA terminates, ACO searches again by using a new pheromone set. ACO and GA search alternately and cooperatively in the solution space. This study also proposes an efficient local search procedure which is applied to yield a better solution when ACO or GA obtains a solution. A final search is applied upon the termination of ACO and GA. The experimental results of ANGEL on the standard sets of the project instances show that ANGEL is an effective method for solving the RCPSP.","author":[{"dropping-particle":"","family":"Tseng","given":"Lin-Yu","non-dropping-particle":"","parse-names":false,"suffix":""},{"dropping-particle":"","family":"Chen","given":"Shih-Chieh","non-dropping-particle":"","parse-names":false,"suffix":""}],"container-title":"European Journal of Operational Research","id":"ITEM-1","issue":"2","issued":{"date-parts":[["2006","12","1"]]},"page":"707-721","publisher":"North-Holland","title":"A hybrid metaheuristic for the resource-constrained project scheduling problem","type":"article-journal","volume":"175"},"suppress-author":1,"uris":["http://www.mendeley.com/documents/?uuid=28c7d84c-604a-32d6-967d-59a653605399"]}],"mendeley":{"formattedCitation":"(2006)","plainTextFormattedCitation":"(2006)","previouslyFormattedCitation":"(2006)"},"properties":{"noteIndex":0},"schema":"https://github.com/citation-style-language/schema/raw/master/csl-citation.json"}</w:instrText>
      </w:r>
      <w:r w:rsidR="00CA02E8" w:rsidRPr="002A44BE">
        <w:rPr>
          <w:rFonts w:ascii="Times New Roman" w:hAnsi="Times New Roman" w:cs="Times New Roman"/>
          <w:sz w:val="20"/>
          <w:szCs w:val="20"/>
        </w:rPr>
        <w:fldChar w:fldCharType="separate"/>
      </w:r>
      <w:r w:rsidR="00CA02E8" w:rsidRPr="002A44BE">
        <w:rPr>
          <w:rFonts w:ascii="Times New Roman" w:hAnsi="Times New Roman" w:cs="Times New Roman"/>
          <w:noProof/>
          <w:sz w:val="20"/>
          <w:szCs w:val="20"/>
        </w:rPr>
        <w:t>(2006)</w:t>
      </w:r>
      <w:r w:rsidR="00CA02E8" w:rsidRPr="002A44BE">
        <w:rPr>
          <w:rFonts w:ascii="Times New Roman" w:hAnsi="Times New Roman" w:cs="Times New Roman"/>
          <w:sz w:val="20"/>
          <w:szCs w:val="20"/>
        </w:rPr>
        <w:fldChar w:fldCharType="end"/>
      </w:r>
      <w:r w:rsidR="00541E64" w:rsidRPr="002A44BE">
        <w:rPr>
          <w:rFonts w:ascii="Times New Roman" w:hAnsi="Times New Roman" w:cs="Times New Roman"/>
          <w:sz w:val="20"/>
          <w:szCs w:val="20"/>
        </w:rPr>
        <w:t xml:space="preserve"> investigated the project scheduling problem under resource constraints. They proposed a hybrid metaheuristic method </w:t>
      </w:r>
      <w:r w:rsidR="002713C1" w:rsidRPr="002A44BE">
        <w:rPr>
          <w:rFonts w:ascii="Times New Roman" w:hAnsi="Times New Roman" w:cs="Times New Roman"/>
          <w:sz w:val="20"/>
          <w:szCs w:val="20"/>
        </w:rPr>
        <w:t>and show its efficiency in solving th</w:t>
      </w:r>
      <w:r w:rsidR="00F65991" w:rsidRPr="002A44BE">
        <w:rPr>
          <w:rFonts w:ascii="Times New Roman" w:hAnsi="Times New Roman" w:cs="Times New Roman"/>
          <w:sz w:val="20"/>
          <w:szCs w:val="20"/>
        </w:rPr>
        <w:t>e</w:t>
      </w:r>
      <w:r w:rsidR="002713C1" w:rsidRPr="002A44BE">
        <w:rPr>
          <w:rFonts w:ascii="Times New Roman" w:hAnsi="Times New Roman" w:cs="Times New Roman"/>
          <w:sz w:val="20"/>
          <w:szCs w:val="20"/>
        </w:rPr>
        <w:t xml:space="preserve"> problem.</w:t>
      </w:r>
      <w:r w:rsidR="002713C1">
        <w:rPr>
          <w:rFonts w:ascii="Times New Roman" w:hAnsi="Times New Roman" w:cs="Times New Roman"/>
          <w:sz w:val="20"/>
          <w:szCs w:val="20"/>
        </w:rPr>
        <w:t xml:space="preserve"> </w:t>
      </w:r>
      <w:r w:rsidR="00180620" w:rsidRPr="00180620">
        <w:rPr>
          <w:rFonts w:ascii="Times New Roman" w:hAnsi="Times New Roman" w:cs="Times New Roman"/>
          <w:sz w:val="20"/>
          <w:szCs w:val="20"/>
        </w:rPr>
        <w:t xml:space="preserve">The second group deals with scheduling </w:t>
      </w:r>
      <w:r w:rsidR="005D5BFE">
        <w:rPr>
          <w:rFonts w:ascii="Times New Roman" w:hAnsi="Times New Roman" w:cs="Times New Roman"/>
          <w:sz w:val="20"/>
          <w:szCs w:val="20"/>
        </w:rPr>
        <w:t xml:space="preserve">of long-term </w:t>
      </w:r>
      <w:r w:rsidR="00180620" w:rsidRPr="00180620">
        <w:rPr>
          <w:rFonts w:ascii="Times New Roman" w:hAnsi="Times New Roman" w:cs="Times New Roman"/>
          <w:sz w:val="20"/>
          <w:szCs w:val="20"/>
        </w:rPr>
        <w:t xml:space="preserve">projects </w:t>
      </w:r>
      <w:r w:rsidR="00745D51">
        <w:rPr>
          <w:rFonts w:ascii="Times New Roman" w:hAnsi="Times New Roman" w:cs="Times New Roman"/>
          <w:sz w:val="20"/>
          <w:szCs w:val="20"/>
        </w:rPr>
        <w:t>with the duration</w:t>
      </w:r>
      <w:r w:rsidR="00180620" w:rsidRPr="00180620">
        <w:rPr>
          <w:rFonts w:ascii="Times New Roman" w:hAnsi="Times New Roman" w:cs="Times New Roman"/>
          <w:sz w:val="20"/>
          <w:szCs w:val="20"/>
        </w:rPr>
        <w:t xml:space="preserve"> of a few months. </w:t>
      </w:r>
      <w:r w:rsidR="00626FD4">
        <w:rPr>
          <w:rFonts w:ascii="Times New Roman" w:hAnsi="Times New Roman" w:cs="Times New Roman"/>
          <w:sz w:val="20"/>
          <w:szCs w:val="20"/>
        </w:rPr>
        <w:t xml:space="preserve">In contrast to the first group, this group </w:t>
      </w:r>
      <w:r w:rsidR="00626FD4" w:rsidRPr="0089437D">
        <w:rPr>
          <w:rFonts w:ascii="Times New Roman" w:hAnsi="Times New Roman" w:cs="Times New Roman"/>
          <w:sz w:val="20"/>
          <w:szCs w:val="20"/>
        </w:rPr>
        <w:t>does not address work</w:t>
      </w:r>
      <w:r w:rsidR="009F7832">
        <w:rPr>
          <w:rFonts w:ascii="Times New Roman" w:hAnsi="Times New Roman" w:cs="Times New Roman"/>
          <w:sz w:val="20"/>
          <w:szCs w:val="20"/>
        </w:rPr>
        <w:t xml:space="preserve"> </w:t>
      </w:r>
      <w:r w:rsidR="00626FD4" w:rsidRPr="0089437D">
        <w:rPr>
          <w:rFonts w:ascii="Times New Roman" w:hAnsi="Times New Roman" w:cs="Times New Roman"/>
          <w:sz w:val="20"/>
          <w:szCs w:val="20"/>
        </w:rPr>
        <w:t>zone configuration design or timing of work</w:t>
      </w:r>
      <w:r w:rsidR="009F7832">
        <w:rPr>
          <w:rFonts w:ascii="Times New Roman" w:hAnsi="Times New Roman" w:cs="Times New Roman"/>
          <w:sz w:val="20"/>
          <w:szCs w:val="20"/>
        </w:rPr>
        <w:t xml:space="preserve"> </w:t>
      </w:r>
      <w:r w:rsidR="00626FD4" w:rsidRPr="0089437D">
        <w:rPr>
          <w:rFonts w:ascii="Times New Roman" w:hAnsi="Times New Roman" w:cs="Times New Roman"/>
          <w:sz w:val="20"/>
          <w:szCs w:val="20"/>
        </w:rPr>
        <w:t>zones within a day or within a week (</w:t>
      </w:r>
      <w:r w:rsidR="0027789B">
        <w:rPr>
          <w:rFonts w:ascii="Times New Roman" w:hAnsi="Times New Roman" w:cs="Times New Roman"/>
          <w:sz w:val="20"/>
          <w:szCs w:val="20"/>
        </w:rPr>
        <w:t xml:space="preserve">for </w:t>
      </w:r>
      <w:r w:rsidR="00626FD4" w:rsidRPr="0089437D">
        <w:rPr>
          <w:rFonts w:ascii="Times New Roman" w:hAnsi="Times New Roman" w:cs="Times New Roman"/>
          <w:sz w:val="20"/>
          <w:szCs w:val="20"/>
        </w:rPr>
        <w:t>example, nighttime work or weekend work).</w:t>
      </w:r>
      <w:r w:rsidR="00626FD4">
        <w:rPr>
          <w:rFonts w:ascii="Times New Roman" w:hAnsi="Times New Roman" w:cs="Times New Roman"/>
          <w:sz w:val="20"/>
          <w:szCs w:val="20"/>
        </w:rPr>
        <w:t xml:space="preserve"> </w:t>
      </w:r>
      <w:r w:rsidR="0027789B">
        <w:rPr>
          <w:rFonts w:ascii="Times New Roman" w:hAnsi="Times New Roman" w:cs="Times New Roman"/>
          <w:sz w:val="20"/>
          <w:szCs w:val="20"/>
        </w:rPr>
        <w:t>The current paper</w:t>
      </w:r>
      <w:r w:rsidR="00626FD4">
        <w:rPr>
          <w:rFonts w:ascii="Times New Roman" w:hAnsi="Times New Roman" w:cs="Times New Roman"/>
          <w:sz w:val="20"/>
          <w:szCs w:val="20"/>
        </w:rPr>
        <w:t xml:space="preserve"> falls into the second group</w:t>
      </w:r>
      <w:r w:rsidR="0027789B">
        <w:rPr>
          <w:rFonts w:ascii="Times New Roman" w:hAnsi="Times New Roman" w:cs="Times New Roman"/>
          <w:sz w:val="20"/>
          <w:szCs w:val="20"/>
        </w:rPr>
        <w:t>.</w:t>
      </w:r>
      <w:r w:rsidR="004566C4">
        <w:rPr>
          <w:rFonts w:ascii="Times New Roman" w:hAnsi="Times New Roman" w:cs="Times New Roman"/>
          <w:sz w:val="20"/>
          <w:szCs w:val="20"/>
        </w:rPr>
        <w:t xml:space="preserve"> </w:t>
      </w:r>
    </w:p>
    <w:p w14:paraId="73C5D699" w14:textId="6D152666" w:rsidR="00180620" w:rsidRPr="00180620" w:rsidRDefault="00180620" w:rsidP="006D52DF">
      <w:pPr>
        <w:adjustRightInd w:val="0"/>
        <w:snapToGrid w:val="0"/>
        <w:spacing w:after="0" w:line="240" w:lineRule="auto"/>
        <w:ind w:firstLine="440"/>
        <w:jc w:val="both"/>
        <w:rPr>
          <w:rFonts w:ascii="Times New Roman" w:hAnsi="Times New Roman" w:cs="Times New Roman"/>
          <w:sz w:val="20"/>
          <w:szCs w:val="20"/>
          <w:rtl/>
        </w:rPr>
      </w:pPr>
      <w:r w:rsidRPr="00180620">
        <w:rPr>
          <w:rFonts w:ascii="Times New Roman" w:hAnsi="Times New Roman" w:cs="Times New Roman"/>
          <w:sz w:val="20"/>
          <w:szCs w:val="20"/>
        </w:rPr>
        <w:t xml:space="preserve">This latter group can be further classified into three subgroups depending on the goals of the transportation </w:t>
      </w:r>
      <w:r w:rsidR="00BB0465">
        <w:rPr>
          <w:rFonts w:ascii="Times New Roman" w:hAnsi="Times New Roman" w:cs="Times New Roman"/>
          <w:sz w:val="20"/>
          <w:szCs w:val="20"/>
        </w:rPr>
        <w:t>agency decision-maker</w:t>
      </w:r>
      <w:r w:rsidR="00552E94">
        <w:rPr>
          <w:rFonts w:ascii="Times New Roman" w:hAnsi="Times New Roman" w:cs="Times New Roman"/>
          <w:sz w:val="20"/>
          <w:szCs w:val="20"/>
        </w:rPr>
        <w:t>. In the first subgroup, the objective is to address</w:t>
      </w:r>
      <w:r w:rsidRPr="00180620">
        <w:rPr>
          <w:rFonts w:ascii="Times New Roman" w:hAnsi="Times New Roman" w:cs="Times New Roman"/>
          <w:sz w:val="20"/>
          <w:szCs w:val="20"/>
        </w:rPr>
        <w:t xml:space="preserve"> the goal of system operator</w:t>
      </w:r>
      <w:r w:rsidR="00552E94">
        <w:rPr>
          <w:rFonts w:ascii="Times New Roman" w:hAnsi="Times New Roman" w:cs="Times New Roman"/>
          <w:sz w:val="20"/>
          <w:szCs w:val="20"/>
        </w:rPr>
        <w:t>, i.e.</w:t>
      </w:r>
      <w:r w:rsidR="00DD29C7">
        <w:rPr>
          <w:rFonts w:ascii="Times New Roman" w:hAnsi="Times New Roman" w:cs="Times New Roman"/>
          <w:sz w:val="20"/>
          <w:szCs w:val="20"/>
        </w:rPr>
        <w:t>,</w:t>
      </w:r>
      <w:r w:rsidR="00552E94">
        <w:rPr>
          <w:rFonts w:ascii="Times New Roman" w:hAnsi="Times New Roman" w:cs="Times New Roman"/>
          <w:sz w:val="20"/>
          <w:szCs w:val="20"/>
        </w:rPr>
        <w:t xml:space="preserve"> minimizing the construction cost</w:t>
      </w:r>
      <w:r w:rsidRPr="00180620">
        <w:rPr>
          <w:rFonts w:ascii="Times New Roman" w:hAnsi="Times New Roman" w:cs="Times New Roman"/>
          <w:sz w:val="20"/>
          <w:szCs w:val="20"/>
        </w:rPr>
        <w:t xml:space="preserve">. </w:t>
      </w:r>
      <w:r w:rsidR="00DD29C7">
        <w:rPr>
          <w:rFonts w:ascii="Times New Roman" w:hAnsi="Times New Roman" w:cs="Times New Roman"/>
          <w:sz w:val="20"/>
          <w:szCs w:val="20"/>
        </w:rPr>
        <w:t xml:space="preserve">In a seminal paper on this </w:t>
      </w:r>
      <w:r w:rsidR="003F3F44">
        <w:rPr>
          <w:rFonts w:ascii="Times New Roman" w:hAnsi="Times New Roman" w:cs="Times New Roman"/>
          <w:sz w:val="20"/>
          <w:szCs w:val="20"/>
        </w:rPr>
        <w:t>subject</w:t>
      </w:r>
      <w:r w:rsidR="00DD29C7">
        <w:rPr>
          <w:rFonts w:ascii="Times New Roman" w:hAnsi="Times New Roman" w:cs="Times New Roman"/>
          <w:sz w:val="20"/>
          <w:szCs w:val="20"/>
        </w:rPr>
        <w:t xml:space="preserve">, </w:t>
      </w:r>
      <w:proofErr w:type="spellStart"/>
      <w:r w:rsidRPr="00180620">
        <w:rPr>
          <w:rFonts w:ascii="Times New Roman" w:hAnsi="Times New Roman" w:cs="Times New Roman"/>
          <w:sz w:val="20"/>
          <w:szCs w:val="20"/>
        </w:rPr>
        <w:t>Adeli</w:t>
      </w:r>
      <w:proofErr w:type="spellEnd"/>
      <w:r w:rsidRPr="00180620">
        <w:rPr>
          <w:rFonts w:ascii="Times New Roman" w:hAnsi="Times New Roman" w:cs="Times New Roman"/>
          <w:sz w:val="20"/>
          <w:szCs w:val="20"/>
        </w:rPr>
        <w:t xml:space="preserve"> and Karim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ADDIN CSL_CITATION {"citationItems":[{"id":"ITEM-1","itemData":{"DOI":"10.1061/(ASCE)0733-9364(1997)123:4(450)","ISSN":"0733-9364","author":[{"dropping-particle":"","family":"Adeli","given":"Hojjat","non-dropping-particle":"","parse-names":false,"suffix":""},{"dropping-particle":"","family":"Karim","given":"Asim","non-dropping-particle":"","parse-names":false,"suffix":""}],"container-title":"Journal of Construction Engineering and Management","id":"ITEM-1","issue":"4","issued":{"date-parts":[["1997","12"]]},"page":"450-458","title":"Scheduling/Cost Optimization and Neural Dynamics Model for Construction","type":"article-journal","volume":"123"},"suppress-author":1,"uris":["http://www.mendeley.com/documents/?uuid=6056542c-a1c0-3f45-ac48-c6affee81f6b"]}],"mendeley":{"formattedCitation":"(1997)","plainTextFormattedCitation":"(1997)","previouslyFormattedCitation":"(1997)"},"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(1997)</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developed a mathematical formulation to obtain the optimal scheduling of highway construction projects to minimize the construction c</w:t>
      </w:r>
      <w:r w:rsidR="00552E94">
        <w:rPr>
          <w:rFonts w:ascii="Times New Roman" w:hAnsi="Times New Roman" w:cs="Times New Roman"/>
          <w:sz w:val="20"/>
          <w:szCs w:val="20"/>
        </w:rPr>
        <w:t>ost. In th</w:t>
      </w:r>
      <w:r w:rsidR="007429DD">
        <w:rPr>
          <w:rFonts w:ascii="Times New Roman" w:hAnsi="Times New Roman" w:cs="Times New Roman"/>
          <w:sz w:val="20"/>
          <w:szCs w:val="20"/>
        </w:rPr>
        <w:t xml:space="preserve">eir </w:t>
      </w:r>
      <w:r w:rsidR="00552E94">
        <w:rPr>
          <w:rFonts w:ascii="Times New Roman" w:hAnsi="Times New Roman" w:cs="Times New Roman"/>
          <w:sz w:val="20"/>
          <w:szCs w:val="20"/>
        </w:rPr>
        <w:t>study, the authors</w:t>
      </w:r>
      <w:r w:rsidRPr="00180620">
        <w:rPr>
          <w:rFonts w:ascii="Times New Roman" w:hAnsi="Times New Roman" w:cs="Times New Roman"/>
          <w:sz w:val="20"/>
          <w:szCs w:val="20"/>
        </w:rPr>
        <w:t xml:space="preserve"> factored the </w:t>
      </w:r>
      <w:r w:rsidR="00552E94">
        <w:rPr>
          <w:rFonts w:ascii="Times New Roman" w:hAnsi="Times New Roman" w:cs="Times New Roman"/>
          <w:sz w:val="20"/>
          <w:szCs w:val="20"/>
        </w:rPr>
        <w:t xml:space="preserve">project </w:t>
      </w:r>
      <w:r w:rsidRPr="00180620">
        <w:rPr>
          <w:rFonts w:ascii="Times New Roman" w:hAnsi="Times New Roman" w:cs="Times New Roman"/>
          <w:sz w:val="20"/>
          <w:szCs w:val="20"/>
        </w:rPr>
        <w:t>cost-duration tradeoff</w:t>
      </w:r>
      <w:r w:rsidR="00552E94">
        <w:rPr>
          <w:rFonts w:ascii="Times New Roman" w:hAnsi="Times New Roman" w:cs="Times New Roman"/>
          <w:sz w:val="20"/>
          <w:szCs w:val="20"/>
        </w:rPr>
        <w:t>s</w:t>
      </w:r>
      <w:r w:rsidR="00EB7337">
        <w:rPr>
          <w:rFonts w:ascii="Times New Roman" w:hAnsi="Times New Roman" w:cs="Times New Roman"/>
          <w:sz w:val="20"/>
          <w:szCs w:val="20"/>
        </w:rPr>
        <w:t>, a consideration that was later echoed by Lee et al. (2015).</w:t>
      </w:r>
      <w:r w:rsidRPr="00180620">
        <w:rPr>
          <w:rFonts w:ascii="Times New Roman" w:hAnsi="Times New Roman" w:cs="Times New Roman"/>
          <w:sz w:val="20"/>
          <w:szCs w:val="20"/>
        </w:rPr>
        <w:t xml:space="preserve"> </w:t>
      </w:r>
      <w:r w:rsidR="00EB7337">
        <w:rPr>
          <w:rFonts w:ascii="Times New Roman" w:hAnsi="Times New Roman" w:cs="Times New Roman"/>
          <w:sz w:val="20"/>
          <w:szCs w:val="20"/>
        </w:rPr>
        <w:t xml:space="preserve">The </w:t>
      </w:r>
      <w:proofErr w:type="spellStart"/>
      <w:r w:rsidR="00EB7337" w:rsidRPr="00180620">
        <w:rPr>
          <w:rFonts w:ascii="Times New Roman" w:hAnsi="Times New Roman" w:cs="Times New Roman"/>
          <w:sz w:val="20"/>
          <w:szCs w:val="20"/>
        </w:rPr>
        <w:t>Adeli</w:t>
      </w:r>
      <w:proofErr w:type="spellEnd"/>
      <w:r w:rsidR="00EB7337" w:rsidRPr="00180620">
        <w:rPr>
          <w:rFonts w:ascii="Times New Roman" w:hAnsi="Times New Roman" w:cs="Times New Roman"/>
          <w:sz w:val="20"/>
          <w:szCs w:val="20"/>
        </w:rPr>
        <w:t xml:space="preserve"> and Karim </w:t>
      </w:r>
      <w:r w:rsidR="00EB7337" w:rsidRPr="00180620">
        <w:rPr>
          <w:rFonts w:ascii="Times New Roman" w:hAnsi="Times New Roman" w:cs="Times New Roman"/>
          <w:sz w:val="20"/>
          <w:szCs w:val="20"/>
        </w:rPr>
        <w:fldChar w:fldCharType="begin" w:fldLock="1"/>
      </w:r>
      <w:r w:rsidR="00EB7337" w:rsidRPr="00180620">
        <w:rPr>
          <w:rFonts w:ascii="Times New Roman" w:hAnsi="Times New Roman" w:cs="Times New Roman"/>
          <w:sz w:val="20"/>
          <w:szCs w:val="20"/>
        </w:rPr>
        <w:instrText>ADDIN CSL_CITATION {"citationItems":[{"id":"ITEM-1","itemData":{"DOI":"10.1061/(ASCE)0733-9364(1997)123:4(450)","ISSN":"0733-9364","author":[{"dropping-particle":"","family":"Adeli","given":"Hojjat","non-dropping-particle":"","parse-names":false,"suffix":""},{"dropping-particle":"","family":"Karim","given":"Asim","non-dropping-particle":"","parse-names":false,"suffix":""}],"container-title":"Journal of Construction Engineering and Management","id":"ITEM-1","issue":"4","issued":{"date-parts":[["1997","12"]]},"page":"450-458","title":"Scheduling/Cost Optimization and Neural Dynamics Model for Construction","type":"article-journal","volume":"123"},"suppress-author":1,"uris":["http://www.mendeley.com/documents/?uuid=6056542c-a1c0-3f45-ac48-c6affee81f6b"]}],"mendeley":{"formattedCitation":"(1997)","plainTextFormattedCitation":"(1997)","previouslyFormattedCitation":"(1997)"},"properties":{"noteIndex":0},"schema":"https://github.com/citation-style-language/schema/raw/master/csl-citation.json"}</w:instrText>
      </w:r>
      <w:r w:rsidR="00EB7337" w:rsidRPr="00180620">
        <w:rPr>
          <w:rFonts w:ascii="Times New Roman" w:hAnsi="Times New Roman" w:cs="Times New Roman"/>
          <w:sz w:val="20"/>
          <w:szCs w:val="20"/>
        </w:rPr>
        <w:fldChar w:fldCharType="separate"/>
      </w:r>
      <w:r w:rsidR="00EB7337" w:rsidRPr="00180620">
        <w:rPr>
          <w:rFonts w:ascii="Times New Roman" w:hAnsi="Times New Roman" w:cs="Times New Roman"/>
          <w:noProof/>
          <w:sz w:val="20"/>
          <w:szCs w:val="20"/>
        </w:rPr>
        <w:t>(1997)</w:t>
      </w:r>
      <w:r w:rsidR="00EB7337" w:rsidRPr="00180620">
        <w:rPr>
          <w:rFonts w:ascii="Times New Roman" w:hAnsi="Times New Roman" w:cs="Times New Roman"/>
          <w:sz w:val="20"/>
          <w:szCs w:val="20"/>
        </w:rPr>
        <w:fldChar w:fldCharType="end"/>
      </w:r>
      <w:r w:rsidR="00EB7337">
        <w:rPr>
          <w:rFonts w:ascii="Times New Roman" w:hAnsi="Times New Roman" w:cs="Times New Roman"/>
          <w:sz w:val="20"/>
          <w:szCs w:val="20"/>
        </w:rPr>
        <w:t xml:space="preserve"> study </w:t>
      </w:r>
      <w:r w:rsidR="00552E94">
        <w:rPr>
          <w:rFonts w:ascii="Times New Roman" w:hAnsi="Times New Roman" w:cs="Times New Roman"/>
          <w:sz w:val="20"/>
          <w:szCs w:val="20"/>
        </w:rPr>
        <w:t>provid</w:t>
      </w:r>
      <w:r w:rsidR="00EB7337">
        <w:rPr>
          <w:rFonts w:ascii="Times New Roman" w:hAnsi="Times New Roman" w:cs="Times New Roman"/>
          <w:sz w:val="20"/>
          <w:szCs w:val="20"/>
        </w:rPr>
        <w:t>ed</w:t>
      </w:r>
      <w:r w:rsidR="00552E94">
        <w:rPr>
          <w:rFonts w:ascii="Times New Roman" w:hAnsi="Times New Roman" w:cs="Times New Roman"/>
          <w:sz w:val="20"/>
          <w:szCs w:val="20"/>
        </w:rPr>
        <w:t xml:space="preserve"> the greater</w:t>
      </w:r>
      <w:r w:rsidRPr="00180620">
        <w:rPr>
          <w:rFonts w:ascii="Times New Roman" w:hAnsi="Times New Roman" w:cs="Times New Roman"/>
          <w:sz w:val="20"/>
          <w:szCs w:val="20"/>
        </w:rPr>
        <w:t xml:space="preserve"> flexibility for </w:t>
      </w:r>
      <w:r w:rsidR="00BB0465" w:rsidRPr="00180620">
        <w:rPr>
          <w:rFonts w:ascii="Times New Roman" w:hAnsi="Times New Roman" w:cs="Times New Roman"/>
          <w:sz w:val="20"/>
          <w:szCs w:val="20"/>
        </w:rPr>
        <w:t xml:space="preserve">transportation </w:t>
      </w:r>
      <w:r w:rsidR="00BB0465">
        <w:rPr>
          <w:rFonts w:ascii="Times New Roman" w:hAnsi="Times New Roman" w:cs="Times New Roman"/>
          <w:sz w:val="20"/>
          <w:szCs w:val="20"/>
        </w:rPr>
        <w:t>agency decision-maker</w:t>
      </w:r>
      <w:r w:rsidR="00BB0465" w:rsidRPr="00180620" w:rsidDel="00BB0465">
        <w:rPr>
          <w:rFonts w:ascii="Times New Roman" w:hAnsi="Times New Roman" w:cs="Times New Roman"/>
          <w:sz w:val="20"/>
          <w:szCs w:val="20"/>
        </w:rPr>
        <w:t xml:space="preserve"> </w:t>
      </w:r>
      <w:r w:rsidRPr="00180620">
        <w:rPr>
          <w:rFonts w:ascii="Times New Roman" w:hAnsi="Times New Roman" w:cs="Times New Roman"/>
          <w:sz w:val="20"/>
          <w:szCs w:val="20"/>
        </w:rPr>
        <w:t xml:space="preserve">to determine the optimal duration of each project. </w:t>
      </w:r>
      <w:r w:rsidR="00552E94">
        <w:rPr>
          <w:rFonts w:ascii="Times New Roman" w:hAnsi="Times New Roman" w:cs="Times New Roman"/>
          <w:sz w:val="20"/>
          <w:szCs w:val="20"/>
        </w:rPr>
        <w:t>Subsequently</w:t>
      </w:r>
      <w:r w:rsidR="00EB7337">
        <w:rPr>
          <w:rFonts w:ascii="Times New Roman" w:hAnsi="Times New Roman" w:cs="Times New Roman"/>
          <w:sz w:val="20"/>
          <w:szCs w:val="20"/>
        </w:rPr>
        <w:t>,</w:t>
      </w:r>
      <w:r w:rsidR="00552E94">
        <w:rPr>
          <w:rFonts w:ascii="Times New Roman" w:hAnsi="Times New Roman" w:cs="Times New Roman"/>
          <w:sz w:val="20"/>
          <w:szCs w:val="20"/>
        </w:rPr>
        <w:t xml:space="preserve"> in other pioneer</w:t>
      </w:r>
      <w:r w:rsidR="007429DD">
        <w:rPr>
          <w:rFonts w:ascii="Times New Roman" w:hAnsi="Times New Roman" w:cs="Times New Roman"/>
          <w:sz w:val="20"/>
          <w:szCs w:val="20"/>
        </w:rPr>
        <w:t>ing</w:t>
      </w:r>
      <w:r w:rsidR="00552E94">
        <w:rPr>
          <w:rFonts w:ascii="Times New Roman" w:hAnsi="Times New Roman" w:cs="Times New Roman"/>
          <w:sz w:val="20"/>
          <w:szCs w:val="20"/>
        </w:rPr>
        <w:t xml:space="preserve"> studies</w:t>
      </w:r>
      <w:r w:rsidRPr="00180620">
        <w:rPr>
          <w:rFonts w:ascii="Times New Roman" w:hAnsi="Times New Roman" w:cs="Times New Roman"/>
          <w:sz w:val="20"/>
          <w:szCs w:val="20"/>
        </w:rPr>
        <w:t xml:space="preserve">, </w:t>
      </w:r>
      <w:proofErr w:type="spellStart"/>
      <w:r w:rsidR="003B5BA0">
        <w:rPr>
          <w:rFonts w:ascii="Times New Roman" w:hAnsi="Times New Roman" w:cs="Times New Roman"/>
          <w:sz w:val="20"/>
          <w:szCs w:val="20"/>
        </w:rPr>
        <w:t>Senouci</w:t>
      </w:r>
      <w:proofErr w:type="spellEnd"/>
      <w:r w:rsidR="003B5BA0">
        <w:rPr>
          <w:rFonts w:ascii="Times New Roman" w:hAnsi="Times New Roman" w:cs="Times New Roman"/>
          <w:sz w:val="20"/>
          <w:szCs w:val="20"/>
        </w:rPr>
        <w:t xml:space="preserve"> and </w:t>
      </w:r>
      <w:proofErr w:type="spellStart"/>
      <w:r w:rsidR="003B5BA0">
        <w:rPr>
          <w:rFonts w:ascii="Times New Roman" w:hAnsi="Times New Roman" w:cs="Times New Roman"/>
          <w:sz w:val="20"/>
          <w:szCs w:val="20"/>
        </w:rPr>
        <w:t>Adeli</w:t>
      </w:r>
      <w:proofErr w:type="spellEnd"/>
      <w:r w:rsidR="0072730E">
        <w:rPr>
          <w:rFonts w:ascii="Times New Roman" w:hAnsi="Times New Roman" w:cs="Times New Roman"/>
          <w:sz w:val="20"/>
          <w:szCs w:val="20"/>
        </w:rPr>
        <w:t xml:space="preserve"> </w:t>
      </w:r>
      <w:r w:rsidR="0072730E">
        <w:rPr>
          <w:rFonts w:ascii="Times New Roman" w:hAnsi="Times New Roman" w:cs="Times New Roman"/>
          <w:sz w:val="20"/>
          <w:szCs w:val="20"/>
        </w:rPr>
        <w:fldChar w:fldCharType="begin" w:fldLock="1"/>
      </w:r>
      <w:r w:rsidR="004338DC">
        <w:rPr>
          <w:rFonts w:ascii="Times New Roman" w:hAnsi="Times New Roman" w:cs="Times New Roman"/>
          <w:sz w:val="20"/>
          <w:szCs w:val="20"/>
        </w:rPr>
        <w:instrText>ADDIN CSL_CITATION {"citationItems":[{"id":"ITEM-1","itemData":{"DOI":"10.1061/(asce)0733-9364(2001)127:1(28)","ISSN":"0733-9364","abstract":"This paper presents a mathematical model for resource scheduling considering project scheduling characteristics generally ignored in prior research, including precedence relationships, multiple crew-strategies, and time cost trade-off. Previous resource scheduling formulations have traditionally focused on project duration minimization. The proposed model considers the total project cost minimization. Furthermore, resource leveling and resource-constrained scheduling have traditionally been solved independently. In the new formulation, resource leveling and resource-constrained scheduling are performed simultaneously. The proposed model is solved using the patented neural dynamics model of Adeli and Park. A case study is presented to demonstrate the performance of the method under various resource availability profiles.","author":[{"dropping-particle":"","family":"Senouci","given":"Ahmed B.","non-dropping-particle":"","parse-names":false,"suffix":""},{"dropping-particle":"","family":"Adeli","given":"Hojjat","non-dropping-particle":"","parse-names":false,"suffix":""}],"container-title":"Journal of Construction Engineering and Management","id":"ITEM-1","issue":"1","issued":{"date-parts":[["2001"]]},"page":"28-34","title":"Resource Scheduling Using Neural Dynamics Model of Adeli and Park","type":"article-journal","volume":"127"},"suppress-author":1,"uris":["http://www.mendeley.com/documents/?uuid=e8a5b623-6c5b-3d8b-96f3-7c2b93290c06"]}],"mendeley":{"formattedCitation":"(2001)","plainTextFormattedCitation":"(2001)","previouslyFormattedCitation":"(2001)"},"properties":{"noteIndex":0},"schema":"https://github.com/citation-style-language/schema/raw/master/csl-citation.json"}</w:instrText>
      </w:r>
      <w:r w:rsidR="0072730E">
        <w:rPr>
          <w:rFonts w:ascii="Times New Roman" w:hAnsi="Times New Roman" w:cs="Times New Roman"/>
          <w:sz w:val="20"/>
          <w:szCs w:val="20"/>
        </w:rPr>
        <w:fldChar w:fldCharType="separate"/>
      </w:r>
      <w:r w:rsidR="004338DC" w:rsidRPr="004338DC">
        <w:rPr>
          <w:rFonts w:ascii="Times New Roman" w:hAnsi="Times New Roman" w:cs="Times New Roman"/>
          <w:noProof/>
          <w:sz w:val="20"/>
          <w:szCs w:val="20"/>
        </w:rPr>
        <w:t>(2001)</w:t>
      </w:r>
      <w:r w:rsidR="0072730E">
        <w:rPr>
          <w:rFonts w:ascii="Times New Roman" w:hAnsi="Times New Roman" w:cs="Times New Roman"/>
          <w:sz w:val="20"/>
          <w:szCs w:val="20"/>
        </w:rPr>
        <w:fldChar w:fldCharType="end"/>
      </w:r>
      <w:r w:rsidR="003B5BA0">
        <w:rPr>
          <w:rFonts w:ascii="Times New Roman" w:hAnsi="Times New Roman" w:cs="Times New Roman"/>
          <w:sz w:val="20"/>
          <w:szCs w:val="20"/>
        </w:rPr>
        <w:t xml:space="preserve"> </w:t>
      </w:r>
      <w:r w:rsidR="004C4B1E">
        <w:rPr>
          <w:rFonts w:ascii="Times New Roman" w:hAnsi="Times New Roman" w:cs="Times New Roman"/>
          <w:sz w:val="20"/>
          <w:szCs w:val="20"/>
        </w:rPr>
        <w:t>extend</w:t>
      </w:r>
      <w:r w:rsidR="0072730E">
        <w:rPr>
          <w:rFonts w:ascii="Times New Roman" w:hAnsi="Times New Roman" w:cs="Times New Roman"/>
          <w:sz w:val="20"/>
          <w:szCs w:val="20"/>
        </w:rPr>
        <w:t>ed</w:t>
      </w:r>
      <w:r w:rsidR="004C4B1E">
        <w:rPr>
          <w:rFonts w:ascii="Times New Roman" w:hAnsi="Times New Roman" w:cs="Times New Roman"/>
          <w:sz w:val="20"/>
          <w:szCs w:val="20"/>
        </w:rPr>
        <w:t xml:space="preserve"> the model proposed by </w:t>
      </w:r>
      <w:proofErr w:type="spellStart"/>
      <w:r w:rsidR="004C4B1E">
        <w:rPr>
          <w:rFonts w:ascii="Times New Roman" w:hAnsi="Times New Roman" w:cs="Times New Roman"/>
          <w:sz w:val="20"/>
          <w:szCs w:val="20"/>
        </w:rPr>
        <w:t>Adeli</w:t>
      </w:r>
      <w:proofErr w:type="spellEnd"/>
      <w:r w:rsidR="004C4B1E">
        <w:rPr>
          <w:rFonts w:ascii="Times New Roman" w:hAnsi="Times New Roman" w:cs="Times New Roman"/>
          <w:sz w:val="20"/>
          <w:szCs w:val="20"/>
        </w:rPr>
        <w:t xml:space="preserve"> and Karim </w:t>
      </w:r>
      <w:r w:rsidR="004C4B1E">
        <w:rPr>
          <w:rFonts w:ascii="Times New Roman" w:hAnsi="Times New Roman" w:cs="Times New Roman"/>
          <w:sz w:val="20"/>
          <w:szCs w:val="20"/>
        </w:rPr>
        <w:fldChar w:fldCharType="begin" w:fldLock="1"/>
      </w:r>
      <w:r w:rsidR="0072730E">
        <w:rPr>
          <w:rFonts w:ascii="Times New Roman" w:hAnsi="Times New Roman" w:cs="Times New Roman"/>
          <w:sz w:val="20"/>
          <w:szCs w:val="20"/>
        </w:rPr>
        <w:instrText>ADDIN CSL_CITATION {"citationItems":[{"id":"ITEM-1","itemData":{"DOI":"10.1061/(ASCE)0733-9364(1997)123:4(450)","ISSN":"0733-9364","author":[{"dropping-particle":"","family":"Adeli","given":"Hojjat","non-dropping-particle":"","parse-names":false,"suffix":""},{"dropping-particle":"","family":"Karim","given":"Asim","non-dropping-particle":"","parse-names":false,"suffix":""}],"container-title":"Journal of Construction Engineering and Management","id":"ITEM-1","issue":"4","issued":{"date-parts":[["1997","12"]]},"page":"450-458","title":"Scheduling/Cost Optimization and Neural Dynamics Model for Construction","type":"article-journal","volume":"123"},"suppress-author":1,"uris":["http://www.mendeley.com/documents/?uuid=6056542c-a1c0-3f45-ac48-c6affee81f6b"]}],"mendeley":{"formattedCitation":"(1997)","plainTextFormattedCitation":"(1997)","previouslyFormattedCitation":"(1997)"},"properties":{"noteIndex":0},"schema":"https://github.com/citation-style-language/schema/raw/master/csl-citation.json"}</w:instrText>
      </w:r>
      <w:r w:rsidR="004C4B1E">
        <w:rPr>
          <w:rFonts w:ascii="Times New Roman" w:hAnsi="Times New Roman" w:cs="Times New Roman"/>
          <w:sz w:val="20"/>
          <w:szCs w:val="20"/>
        </w:rPr>
        <w:fldChar w:fldCharType="separate"/>
      </w:r>
      <w:r w:rsidR="004C4B1E" w:rsidRPr="004C4B1E">
        <w:rPr>
          <w:rFonts w:ascii="Times New Roman" w:hAnsi="Times New Roman" w:cs="Times New Roman"/>
          <w:noProof/>
          <w:sz w:val="20"/>
          <w:szCs w:val="20"/>
        </w:rPr>
        <w:t>(1997)</w:t>
      </w:r>
      <w:r w:rsidR="004C4B1E">
        <w:rPr>
          <w:rFonts w:ascii="Times New Roman" w:hAnsi="Times New Roman" w:cs="Times New Roman"/>
          <w:sz w:val="20"/>
          <w:szCs w:val="20"/>
        </w:rPr>
        <w:fldChar w:fldCharType="end"/>
      </w:r>
      <w:r w:rsidR="004C4B1E">
        <w:rPr>
          <w:rFonts w:ascii="Times New Roman" w:hAnsi="Times New Roman" w:cs="Times New Roman"/>
          <w:sz w:val="20"/>
          <w:szCs w:val="20"/>
        </w:rPr>
        <w:t xml:space="preserve"> to capture the resource leveling which decrease fluctuation </w:t>
      </w:r>
      <w:r w:rsidR="004D14D3">
        <w:rPr>
          <w:rFonts w:ascii="Times New Roman" w:hAnsi="Times New Roman" w:cs="Times New Roman"/>
          <w:sz w:val="20"/>
          <w:szCs w:val="20"/>
        </w:rPr>
        <w:t>in the resource usage. Otherwise, the construction schedule can lead in short-term hiring of less experienced workers and increasing the employment processing costs.</w:t>
      </w:r>
      <w:r w:rsidR="004C4B1E">
        <w:rPr>
          <w:rFonts w:ascii="Times New Roman" w:hAnsi="Times New Roman" w:cs="Times New Roman"/>
          <w:sz w:val="20"/>
          <w:szCs w:val="20"/>
        </w:rPr>
        <w:t xml:space="preserve"> </w:t>
      </w:r>
      <w:r w:rsidRPr="00180620">
        <w:rPr>
          <w:rFonts w:ascii="Times New Roman" w:hAnsi="Times New Roman" w:cs="Times New Roman"/>
          <w:sz w:val="20"/>
          <w:szCs w:val="20"/>
        </w:rPr>
        <w:t xml:space="preserve">Karim and </w:t>
      </w:r>
      <w:proofErr w:type="spellStart"/>
      <w:r w:rsidRPr="00180620">
        <w:rPr>
          <w:rFonts w:ascii="Times New Roman" w:hAnsi="Times New Roman" w:cs="Times New Roman"/>
          <w:sz w:val="20"/>
          <w:szCs w:val="20"/>
        </w:rPr>
        <w:t>Adeli</w:t>
      </w:r>
      <w:proofErr w:type="spellEnd"/>
      <w:r w:rsidRPr="00180620">
        <w:rPr>
          <w:rFonts w:ascii="Times New Roman" w:hAnsi="Times New Roman" w:cs="Times New Roman"/>
          <w:sz w:val="20"/>
          <w:szCs w:val="20"/>
        </w:rPr>
        <w:t xml:space="preserve">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ADDIN CSL_CITATION {"citationItems":[{"id":"ITEM-1","itemData":{"DOI":"10.1061/(ASCE)0733-9364(1999)125:5(361)","ISSN":"0733-9364","author":[{"dropping-particle":"","family":"Karim","given":"Asim","non-dropping-particle":"","parse-names":false,"suffix":""},{"dropping-particle":"","family":"Adeli","given":"Hojjat","non-dropping-particle":"","parse-names":false,"suffix":""}],"container-title":"Journal of Construction Engineering and Management","id":"ITEM-1","issue":"5","issued":{"date-parts":[["1999","9"]]},"page":"361-367","title":"OO Information Model for Construction Project Management","type":"article-journal","volume":"125"},"suppress-author":1,"uris":["http://www.mendeley.com/documents/?uuid=bcbee013-1758-3a19-b04b-a28add277048"]}],"mendeley":{"formattedCitation":"(1999)","plainTextFormattedCitation":"(1999)","previouslyFormattedCitation":"(1999)"},"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(1999)</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proposed an object-oriented information model for construction scheduling using the neural network technique that was used in their previous study</w:t>
      </w:r>
      <w:r w:rsidR="00552E94">
        <w:rPr>
          <w:rFonts w:ascii="Times New Roman" w:hAnsi="Times New Roman" w:cs="Times New Roman"/>
          <w:sz w:val="20"/>
          <w:szCs w:val="20"/>
        </w:rPr>
        <w:t>, and</w:t>
      </w:r>
      <w:r w:rsidRPr="00180620">
        <w:rPr>
          <w:rFonts w:ascii="Times New Roman" w:hAnsi="Times New Roman" w:cs="Times New Roman"/>
          <w:sz w:val="20"/>
          <w:szCs w:val="20"/>
        </w:rPr>
        <w:t xml:space="preserve"> </w:t>
      </w:r>
      <w:proofErr w:type="spellStart"/>
      <w:r w:rsidRPr="00180620">
        <w:rPr>
          <w:rFonts w:ascii="Times New Roman" w:hAnsi="Times New Roman" w:cs="Times New Roman"/>
          <w:sz w:val="20"/>
          <w:szCs w:val="20"/>
        </w:rPr>
        <w:t>Adeli</w:t>
      </w:r>
      <w:proofErr w:type="spellEnd"/>
      <w:r w:rsidRPr="00180620">
        <w:rPr>
          <w:rFonts w:ascii="Times New Roman" w:hAnsi="Times New Roman" w:cs="Times New Roman"/>
          <w:sz w:val="20"/>
          <w:szCs w:val="20"/>
        </w:rPr>
        <w:t xml:space="preserve"> and Karim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ADDIN CSL_CITATION {"citationItems":[{"id":"ITEM-1","itemData":{"DOI":"10.1201/9781482267686","ISBN":"9781482267686","author":[{"dropping-particle":"","family":"Adeli","given":"Hojjat","non-dropping-particle":"","parse-names":false,"suffix":""},{"dropping-particle":"","family":"Karim","given":"Asim","non-dropping-particle":"","parse-names":false,"suffix":""},{"dropping-particle":"","family":"Karim","given":"Asim","non-dropping-particle":"","parse-names":false,"suffix":""}],"id":"ITEM-1","issued":{"date-parts":[["2001","4","21"]]},"publisher":"CRC Press","title":"Construction Scheduling, Cost Optimization and Management","type":"book"},"suppress-author":1,"uris":["http://www.mendeley.com/documents/?uuid=38e79fa6-16f7-38d5-95c5-3eb41ec100ff"]}],"mendeley":{"formattedCitation":"(2001)","plainTextFormattedCitation":"(2001)","previouslyFormattedCitation":"(2001)"},"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(2001)</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develop</w:t>
      </w:r>
      <w:r w:rsidR="00552E94">
        <w:rPr>
          <w:rFonts w:ascii="Times New Roman" w:hAnsi="Times New Roman" w:cs="Times New Roman"/>
          <w:sz w:val="20"/>
          <w:szCs w:val="20"/>
        </w:rPr>
        <w:t>ed</w:t>
      </w:r>
      <w:r w:rsidRPr="00180620">
        <w:rPr>
          <w:rFonts w:ascii="Times New Roman" w:hAnsi="Times New Roman" w:cs="Times New Roman"/>
          <w:sz w:val="20"/>
          <w:szCs w:val="20"/>
        </w:rPr>
        <w:t xml:space="preserve"> </w:t>
      </w:r>
      <w:r w:rsidR="007429DD">
        <w:rPr>
          <w:rFonts w:ascii="Times New Roman" w:hAnsi="Times New Roman" w:cs="Times New Roman"/>
          <w:sz w:val="20"/>
          <w:szCs w:val="20"/>
        </w:rPr>
        <w:t>a</w:t>
      </w:r>
      <w:r w:rsidRPr="00180620">
        <w:rPr>
          <w:rFonts w:ascii="Times New Roman" w:hAnsi="Times New Roman" w:cs="Times New Roman"/>
          <w:sz w:val="20"/>
          <w:szCs w:val="20"/>
        </w:rPr>
        <w:t xml:space="preserve"> neural dynamic construction scheduling and cost optimization problem framework </w:t>
      </w:r>
      <w:r w:rsidR="00552E94">
        <w:rPr>
          <w:rFonts w:ascii="Times New Roman" w:hAnsi="Times New Roman" w:cs="Times New Roman"/>
          <w:sz w:val="20"/>
          <w:szCs w:val="20"/>
        </w:rPr>
        <w:t>that</w:t>
      </w:r>
      <w:r w:rsidRPr="00180620">
        <w:rPr>
          <w:rFonts w:ascii="Times New Roman" w:hAnsi="Times New Roman" w:cs="Times New Roman"/>
          <w:sz w:val="20"/>
          <w:szCs w:val="20"/>
        </w:rPr>
        <w:t xml:space="preserve"> use</w:t>
      </w:r>
      <w:r w:rsidR="00552E94">
        <w:rPr>
          <w:rFonts w:ascii="Times New Roman" w:hAnsi="Times New Roman" w:cs="Times New Roman"/>
          <w:sz w:val="20"/>
          <w:szCs w:val="20"/>
        </w:rPr>
        <w:t>d</w:t>
      </w:r>
      <w:r w:rsidRPr="00180620">
        <w:rPr>
          <w:rFonts w:ascii="Times New Roman" w:hAnsi="Times New Roman" w:cs="Times New Roman"/>
          <w:sz w:val="20"/>
          <w:szCs w:val="20"/>
        </w:rPr>
        <w:t xml:space="preserve"> both linear and nonlinear relationship</w:t>
      </w:r>
      <w:r w:rsidR="00B7540E">
        <w:rPr>
          <w:rFonts w:ascii="Times New Roman" w:hAnsi="Times New Roman" w:cs="Times New Roman"/>
          <w:sz w:val="20"/>
          <w:szCs w:val="20"/>
        </w:rPr>
        <w:t>s</w:t>
      </w:r>
      <w:r w:rsidRPr="00180620">
        <w:rPr>
          <w:rFonts w:ascii="Times New Roman" w:hAnsi="Times New Roman" w:cs="Times New Roman"/>
          <w:sz w:val="20"/>
          <w:szCs w:val="20"/>
        </w:rPr>
        <w:t xml:space="preserve"> b</w:t>
      </w:r>
      <w:r w:rsidR="00B7540E">
        <w:rPr>
          <w:rFonts w:ascii="Times New Roman" w:hAnsi="Times New Roman" w:cs="Times New Roman"/>
          <w:sz w:val="20"/>
          <w:szCs w:val="20"/>
        </w:rPr>
        <w:t>etween cost and project</w:t>
      </w:r>
      <w:r w:rsidR="007429DD">
        <w:rPr>
          <w:rFonts w:ascii="Times New Roman" w:hAnsi="Times New Roman" w:cs="Times New Roman"/>
          <w:sz w:val="20"/>
          <w:szCs w:val="20"/>
        </w:rPr>
        <w:t xml:space="preserve"> </w:t>
      </w:r>
      <w:r w:rsidR="00B7540E">
        <w:rPr>
          <w:rFonts w:ascii="Times New Roman" w:hAnsi="Times New Roman" w:cs="Times New Roman"/>
          <w:sz w:val="20"/>
          <w:szCs w:val="20"/>
        </w:rPr>
        <w:t>duration</w:t>
      </w:r>
      <w:r w:rsidRPr="00180620">
        <w:rPr>
          <w:rFonts w:ascii="Times New Roman" w:hAnsi="Times New Roman" w:cs="Times New Roman"/>
          <w:sz w:val="20"/>
          <w:szCs w:val="20"/>
        </w:rPr>
        <w:t xml:space="preserve">. </w:t>
      </w:r>
      <w:r w:rsidR="006D52DF">
        <w:rPr>
          <w:rFonts w:ascii="Times New Roman" w:hAnsi="Times New Roman" w:cs="Times New Roman"/>
          <w:sz w:val="20"/>
          <w:szCs w:val="20"/>
        </w:rPr>
        <w:t>These</w:t>
      </w:r>
      <w:r w:rsidR="000241CC">
        <w:rPr>
          <w:rFonts w:ascii="Times New Roman" w:hAnsi="Times New Roman" w:cs="Times New Roman"/>
          <w:sz w:val="20"/>
          <w:szCs w:val="20"/>
        </w:rPr>
        <w:t xml:space="preserve"> studies </w:t>
      </w:r>
      <w:r w:rsidR="006D52DF">
        <w:rPr>
          <w:rFonts w:ascii="Times New Roman" w:hAnsi="Times New Roman" w:cs="Times New Roman"/>
          <w:sz w:val="20"/>
          <w:szCs w:val="20"/>
        </w:rPr>
        <w:t xml:space="preserve">threw </w:t>
      </w:r>
      <w:r w:rsidR="003F3F44">
        <w:rPr>
          <w:rFonts w:ascii="Times New Roman" w:hAnsi="Times New Roman" w:cs="Times New Roman"/>
          <w:sz w:val="20"/>
          <w:szCs w:val="20"/>
        </w:rPr>
        <w:t xml:space="preserve">much </w:t>
      </w:r>
      <w:r w:rsidR="006D52DF">
        <w:rPr>
          <w:rFonts w:ascii="Times New Roman" w:hAnsi="Times New Roman" w:cs="Times New Roman"/>
          <w:sz w:val="20"/>
          <w:szCs w:val="20"/>
        </w:rPr>
        <w:t>light on the</w:t>
      </w:r>
      <w:r w:rsidR="000241CC">
        <w:rPr>
          <w:rFonts w:ascii="Times New Roman" w:hAnsi="Times New Roman" w:cs="Times New Roman"/>
          <w:sz w:val="20"/>
          <w:szCs w:val="20"/>
        </w:rPr>
        <w:t xml:space="preserve"> schedul</w:t>
      </w:r>
      <w:r w:rsidR="006D52DF">
        <w:rPr>
          <w:rFonts w:ascii="Times New Roman" w:hAnsi="Times New Roman" w:cs="Times New Roman"/>
          <w:sz w:val="20"/>
          <w:szCs w:val="20"/>
        </w:rPr>
        <w:t>ing of</w:t>
      </w:r>
      <w:r w:rsidR="000241CC">
        <w:rPr>
          <w:rFonts w:ascii="Times New Roman" w:hAnsi="Times New Roman" w:cs="Times New Roman"/>
          <w:sz w:val="20"/>
          <w:szCs w:val="20"/>
        </w:rPr>
        <w:t xml:space="preserve"> both road rehabilitation and capacity expansion projects</w:t>
      </w:r>
      <w:r w:rsidR="006D52DF">
        <w:rPr>
          <w:rFonts w:ascii="Times New Roman" w:hAnsi="Times New Roman" w:cs="Times New Roman"/>
          <w:sz w:val="20"/>
          <w:szCs w:val="20"/>
        </w:rPr>
        <w:t xml:space="preserve">, </w:t>
      </w:r>
      <w:r w:rsidR="007429DD">
        <w:rPr>
          <w:rFonts w:ascii="Times New Roman" w:hAnsi="Times New Roman" w:cs="Times New Roman"/>
          <w:sz w:val="20"/>
          <w:szCs w:val="20"/>
        </w:rPr>
        <w:t xml:space="preserve">and laid the groundwork for subsequent studies that made </w:t>
      </w:r>
      <w:r w:rsidR="007429DD">
        <w:rPr>
          <w:rFonts w:ascii="Times New Roman" w:hAnsi="Times New Roman" w:cs="Times New Roman"/>
          <w:sz w:val="20"/>
          <w:szCs w:val="20"/>
        </w:rPr>
        <w:lastRenderedPageBreak/>
        <w:t xml:space="preserve">various contributions including the consideration of </w:t>
      </w:r>
      <w:r w:rsidR="006D52DF">
        <w:rPr>
          <w:rFonts w:ascii="Times New Roman" w:hAnsi="Times New Roman" w:cs="Times New Roman"/>
          <w:sz w:val="20"/>
          <w:szCs w:val="20"/>
        </w:rPr>
        <w:t>post</w:t>
      </w:r>
      <w:r w:rsidR="007429DD">
        <w:rPr>
          <w:rFonts w:ascii="Times New Roman" w:hAnsi="Times New Roman" w:cs="Times New Roman"/>
          <w:sz w:val="20"/>
          <w:szCs w:val="20"/>
        </w:rPr>
        <w:t>-</w:t>
      </w:r>
      <w:r w:rsidR="006D52DF">
        <w:rPr>
          <w:rFonts w:ascii="Times New Roman" w:hAnsi="Times New Roman" w:cs="Times New Roman"/>
          <w:sz w:val="20"/>
          <w:szCs w:val="20"/>
        </w:rPr>
        <w:t xml:space="preserve">project </w:t>
      </w:r>
      <w:r w:rsidR="000241CC">
        <w:rPr>
          <w:rFonts w:ascii="Times New Roman" w:hAnsi="Times New Roman" w:cs="Times New Roman"/>
          <w:sz w:val="20"/>
          <w:szCs w:val="20"/>
        </w:rPr>
        <w:t xml:space="preserve">capacity expansion. </w:t>
      </w:r>
      <w:r w:rsidRPr="00180620">
        <w:rPr>
          <w:rFonts w:ascii="Times New Roman" w:hAnsi="Times New Roman" w:cs="Times New Roman"/>
          <w:sz w:val="20"/>
          <w:szCs w:val="20"/>
        </w:rPr>
        <w:t>Szeto</w:t>
      </w:r>
      <w:r w:rsidR="00DE38C7">
        <w:rPr>
          <w:rFonts w:ascii="Times New Roman" w:hAnsi="Times New Roman" w:cs="Times New Roman"/>
          <w:sz w:val="20"/>
          <w:szCs w:val="20"/>
        </w:rPr>
        <w:t xml:space="preserve"> et al.</w:t>
      </w:r>
      <w:r w:rsidRPr="00180620">
        <w:rPr>
          <w:rFonts w:ascii="Times New Roman" w:hAnsi="Times New Roman" w:cs="Times New Roman"/>
          <w:sz w:val="20"/>
          <w:szCs w:val="20"/>
        </w:rPr>
        <w:t xml:space="preserve"> </w:t>
      </w:r>
      <w:r w:rsidRPr="00180620">
        <w:rPr>
          <w:rFonts w:ascii="Times New Roman" w:hAnsi="Times New Roman" w:cs="Times New Roman"/>
          <w:sz w:val="20"/>
          <w:szCs w:val="20"/>
        </w:rPr>
        <w:fldChar w:fldCharType="begin" w:fldLock="1"/>
      </w:r>
      <w:r w:rsidR="00D83BDF">
        <w:rPr>
          <w:rFonts w:ascii="Times New Roman" w:hAnsi="Times New Roman" w:cs="Times New Roman"/>
          <w:sz w:val="20"/>
          <w:szCs w:val="20"/>
        </w:rPr>
        <w:instrText>ADDIN CSL_CITATION {"citationItems":[{"id":"ITEM-1","itemData":{"DOI":"10.1111/j.1467-8667.2010.00654.x","ISSN":"10939687","author":[{"dropping-particle":"","family":"Szeto","given":"W. Y.","non-dropping-particle":"","parse-names":false,"suffix":""},{"dropping-particle":"","family":"Jaber","given":"Xiaoqing","non-dropping-particle":"","parse-names":false,"suffix":""},{"dropping-particle":"","family":"O’Mahony","given":"Margaret","non-dropping-particle":"","parse-names":false,"suffix":""}],"container-title":"Computer-Aided Civil and Infrastructure Engineering","id":"ITEM-1","issue":"6","issued":{"date-parts":[["2010","2","19"]]},"page":"411-426","publisher":"Blackwell Publishing Inc","title":"Time-dependent discrete network design frameworks considering land use","type":"article-journal","volume":"25"},"suppress-author":1,"uris":["http://www.mendeley.com/documents/?uuid=70a6d124-5576-3b33-a013-159e789510ee"]}],"mendeley":{"formattedCitation":"(2010)","plainTextFormattedCitation":"(2010)","previouslyFormattedCitation":"(2010)"},"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(2010)</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propose</w:t>
      </w:r>
      <w:r w:rsidR="00B7540E">
        <w:rPr>
          <w:rFonts w:ascii="Times New Roman" w:hAnsi="Times New Roman" w:cs="Times New Roman"/>
          <w:sz w:val="20"/>
          <w:szCs w:val="20"/>
        </w:rPr>
        <w:t>d</w:t>
      </w:r>
      <w:r w:rsidRPr="00180620">
        <w:rPr>
          <w:rFonts w:ascii="Times New Roman" w:hAnsi="Times New Roman" w:cs="Times New Roman"/>
          <w:sz w:val="20"/>
          <w:szCs w:val="20"/>
        </w:rPr>
        <w:t xml:space="preserve"> </w:t>
      </w:r>
      <w:r w:rsidR="00B7540E">
        <w:rPr>
          <w:rFonts w:ascii="Times New Roman" w:hAnsi="Times New Roman" w:cs="Times New Roman"/>
          <w:sz w:val="20"/>
          <w:szCs w:val="20"/>
        </w:rPr>
        <w:t>a</w:t>
      </w:r>
      <w:r w:rsidRPr="00180620">
        <w:rPr>
          <w:rFonts w:ascii="Times New Roman" w:hAnsi="Times New Roman" w:cs="Times New Roman"/>
          <w:sz w:val="20"/>
          <w:szCs w:val="20"/>
        </w:rPr>
        <w:t xml:space="preserve"> single-level single-objective optimization program for construction project scheduling to maximize the societal benefits including toll and transit revenues. </w:t>
      </w:r>
    </w:p>
    <w:p w14:paraId="732F0456" w14:textId="56C82010" w:rsidR="00BB7CCE" w:rsidRDefault="00180620" w:rsidP="000F4689">
      <w:pPr>
        <w:adjustRightInd w:val="0"/>
        <w:snapToGrid w:val="0"/>
        <w:spacing w:after="0" w:line="240" w:lineRule="auto"/>
        <w:ind w:firstLine="440"/>
        <w:jc w:val="both"/>
        <w:rPr>
          <w:rFonts w:ascii="Times New Roman" w:hAnsi="Times New Roman" w:cs="Times New Roman"/>
          <w:sz w:val="20"/>
          <w:szCs w:val="20"/>
        </w:rPr>
      </w:pPr>
      <w:r w:rsidRPr="00180620">
        <w:rPr>
          <w:rFonts w:ascii="Times New Roman" w:hAnsi="Times New Roman" w:cs="Times New Roman"/>
          <w:sz w:val="20"/>
          <w:szCs w:val="20"/>
        </w:rPr>
        <w:t xml:space="preserve">The second subgroup of studies deal with project scheduling with the goal </w:t>
      </w:r>
      <w:r w:rsidR="00425152">
        <w:rPr>
          <w:rFonts w:ascii="Times New Roman" w:hAnsi="Times New Roman" w:cs="Times New Roman"/>
          <w:sz w:val="20"/>
          <w:szCs w:val="20"/>
        </w:rPr>
        <w:t>of</w:t>
      </w:r>
      <w:r w:rsidRPr="00180620">
        <w:rPr>
          <w:rFonts w:ascii="Times New Roman" w:hAnsi="Times New Roman" w:cs="Times New Roman"/>
          <w:sz w:val="20"/>
          <w:szCs w:val="20"/>
        </w:rPr>
        <w:t xml:space="preserve"> minimiz</w:t>
      </w:r>
      <w:r w:rsidR="00425152">
        <w:rPr>
          <w:rFonts w:ascii="Times New Roman" w:hAnsi="Times New Roman" w:cs="Times New Roman"/>
          <w:sz w:val="20"/>
          <w:szCs w:val="20"/>
        </w:rPr>
        <w:t>ing</w:t>
      </w:r>
      <w:r w:rsidRPr="00180620">
        <w:rPr>
          <w:rFonts w:ascii="Times New Roman" w:hAnsi="Times New Roman" w:cs="Times New Roman"/>
          <w:sz w:val="20"/>
          <w:szCs w:val="20"/>
        </w:rPr>
        <w:t xml:space="preserve"> the impact on road users. </w:t>
      </w:r>
      <w:r w:rsidR="00B7540E">
        <w:rPr>
          <w:rFonts w:ascii="Times New Roman" w:hAnsi="Times New Roman" w:cs="Times New Roman"/>
          <w:sz w:val="20"/>
          <w:szCs w:val="20"/>
        </w:rPr>
        <w:t>Early</w:t>
      </w:r>
      <w:r w:rsidRPr="00180620">
        <w:rPr>
          <w:rFonts w:ascii="Times New Roman" w:hAnsi="Times New Roman" w:cs="Times New Roman"/>
          <w:sz w:val="20"/>
          <w:szCs w:val="20"/>
        </w:rPr>
        <w:t xml:space="preserve"> studies in this field tackled the problem using either contro</w:t>
      </w:r>
      <w:r w:rsidR="00B7540E">
        <w:rPr>
          <w:rFonts w:ascii="Times New Roman" w:hAnsi="Times New Roman" w:cs="Times New Roman"/>
          <w:sz w:val="20"/>
          <w:szCs w:val="20"/>
        </w:rPr>
        <w:t>l theory or dynamic programming. On the other hand,</w:t>
      </w:r>
      <w:r w:rsidRPr="00180620">
        <w:rPr>
          <w:rFonts w:ascii="Times New Roman" w:hAnsi="Times New Roman" w:cs="Times New Roman"/>
          <w:sz w:val="20"/>
          <w:szCs w:val="20"/>
        </w:rPr>
        <w:t xml:space="preserve"> Janson et al.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ADDIN CSL_CITATION {"citationItems":[{"id":"ITEM-1","itemData":{"DOI":"10.1061/(ASCE)0733-947X(1991)117:4(457)","ISSN":"0733-947X","author":[{"dropping-particle":"","family":"Janson","given":"Bruce N.","non-dropping-particle":"","parse-names":false,"suffix":""},{"dropping-particle":"","family":"Buckels","given":"L. Scott","non-dropping-particle":"","parse-names":false,"suffix":""},{"dropping-particle":"","family":"Peterson","given":"Bruce E.","non-dropping-particle":"","parse-names":false,"suffix":""}],"container-title":"Journal of Transportation Engineering","id":"ITEM-1","issue":"4","issued":{"date-parts":[["1991","7"]]},"page":"457-478","title":"Network Design Programming of U.S. Highway Improvements","type":"article-journal","volume":"117"},"suppress-author":1,"uris":["http://www.mendeley.com/documents/?uuid=be464759-2867-389d-bb0f-61cc06fb6af1"]}],"mendeley":{"formattedCitation":"(1991)","plainTextFormattedCitation":"(1991)","previouslyFormattedCitation":"(1991)"},"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(1991)</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formulated a mathematical program to schedule network improvements for U.S. highway networks in a way that minimizes the total user delay. They proposed a heuristic method to solve the optimization problem. Their heuristic provided a good solution for small highway networks but could not guarantee the solution’s optimality. Jong and </w:t>
      </w:r>
      <w:proofErr w:type="spellStart"/>
      <w:r w:rsidRPr="00180620">
        <w:rPr>
          <w:rFonts w:ascii="Times New Roman" w:hAnsi="Times New Roman" w:cs="Times New Roman"/>
          <w:sz w:val="20"/>
          <w:szCs w:val="20"/>
        </w:rPr>
        <w:t>Schonfeld</w:t>
      </w:r>
      <w:proofErr w:type="spellEnd"/>
      <w:r w:rsidRPr="00180620">
        <w:rPr>
          <w:rFonts w:ascii="Times New Roman" w:hAnsi="Times New Roman" w:cs="Times New Roman"/>
          <w:sz w:val="20"/>
          <w:szCs w:val="20"/>
        </w:rPr>
        <w:t xml:space="preserve">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ADDIN CSL_CITATION {"citationItems":[{"id":"ITEM-1","itemData":{"DOI":"10.1061/(ASCE)0733-950X(2001)127:1(45)","ISSN":"0733-950X","author":[{"dropping-particle":"","family":"Jong","given":"Jyh-Cherng","non-dropping-particle":"","parse-names":false,"suffix":""},{"dropping-particle":"","family":"Schonfeld","given":"Paul","non-dropping-particle":"","parse-names":false,"suffix":""}],"container-title":"Journal of Waterway, Port, Coastal, and Ocean Engineering","id":"ITEM-1","issue":"1","issued":{"date-parts":[["2001","2"]]},"page":"45-52","title":"Genetic Algorithm for Selecting and Scheduling Interdependent Projects","type":"article-journal","volume":"127"},"suppress-author":1,"uris":["http://www.mendeley.com/documents/?uuid=c21f6292-26b5-3680-ac76-68fd38e89daa"]}],"mendeley":{"formattedCitation":"(2001)","plainTextFormattedCitation":"(2001)","previouslyFormattedCitation":"(2001)"},"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(2001)</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developed a genetic algorithm to schedule infrastructure projects in any sector</w:t>
      </w:r>
      <w:r w:rsidR="00425152">
        <w:rPr>
          <w:rFonts w:ascii="Times New Roman" w:hAnsi="Times New Roman" w:cs="Times New Roman"/>
          <w:sz w:val="20"/>
          <w:szCs w:val="20"/>
        </w:rPr>
        <w:t xml:space="preserve"> including </w:t>
      </w:r>
      <w:r w:rsidRPr="00180620">
        <w:rPr>
          <w:rFonts w:ascii="Times New Roman" w:hAnsi="Times New Roman" w:cs="Times New Roman"/>
          <w:sz w:val="20"/>
          <w:szCs w:val="20"/>
        </w:rPr>
        <w:t xml:space="preserve"> highways </w:t>
      </w:r>
      <w:r w:rsidR="00425152">
        <w:rPr>
          <w:rFonts w:ascii="Times New Roman" w:hAnsi="Times New Roman" w:cs="Times New Roman"/>
          <w:sz w:val="20"/>
          <w:szCs w:val="20"/>
        </w:rPr>
        <w:t>and</w:t>
      </w:r>
      <w:r w:rsidRPr="00180620">
        <w:rPr>
          <w:rFonts w:ascii="Times New Roman" w:hAnsi="Times New Roman" w:cs="Times New Roman"/>
          <w:sz w:val="20"/>
          <w:szCs w:val="20"/>
        </w:rPr>
        <w:t xml:space="preserve"> waterways. They applied the model to a water distribution system with 20 nodes and estimated </w:t>
      </w:r>
      <w:r w:rsidR="00425152">
        <w:rPr>
          <w:rFonts w:ascii="Times New Roman" w:hAnsi="Times New Roman" w:cs="Times New Roman"/>
          <w:sz w:val="20"/>
          <w:szCs w:val="20"/>
        </w:rPr>
        <w:t xml:space="preserve">the corresponding </w:t>
      </w:r>
      <w:r w:rsidRPr="00180620">
        <w:rPr>
          <w:rFonts w:ascii="Times New Roman" w:hAnsi="Times New Roman" w:cs="Times New Roman"/>
          <w:sz w:val="20"/>
          <w:szCs w:val="20"/>
        </w:rPr>
        <w:t>service delays under different combinations of project</w:t>
      </w:r>
      <w:r w:rsidR="00425152">
        <w:rPr>
          <w:rFonts w:ascii="Times New Roman" w:hAnsi="Times New Roman" w:cs="Times New Roman"/>
          <w:sz w:val="20"/>
          <w:szCs w:val="20"/>
        </w:rPr>
        <w:t xml:space="preserve"> schedules</w:t>
      </w:r>
      <w:r w:rsidRPr="00180620">
        <w:rPr>
          <w:rFonts w:ascii="Times New Roman" w:hAnsi="Times New Roman" w:cs="Times New Roman"/>
          <w:sz w:val="20"/>
          <w:szCs w:val="20"/>
        </w:rPr>
        <w:t xml:space="preserve">. Later, </w:t>
      </w:r>
      <w:proofErr w:type="spellStart"/>
      <w:r w:rsidRPr="00180620">
        <w:rPr>
          <w:rFonts w:ascii="Times New Roman" w:hAnsi="Times New Roman" w:cs="Times New Roman"/>
          <w:sz w:val="20"/>
          <w:szCs w:val="20"/>
        </w:rPr>
        <w:t>Shayanfar</w:t>
      </w:r>
      <w:proofErr w:type="spellEnd"/>
      <w:r w:rsidRPr="00180620">
        <w:rPr>
          <w:rFonts w:ascii="Times New Roman" w:hAnsi="Times New Roman" w:cs="Times New Roman"/>
          <w:sz w:val="20"/>
          <w:szCs w:val="20"/>
        </w:rPr>
        <w:t xml:space="preserve"> et al.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ADDIN CSL_CITATION {"citationItems":[{"id":"ITEM-1","itemData":{"DOI":"10.1061/(ASCE)IS.1943-555X.0000293","ISSN":"1076-0342","author":[{"dropping-particle":"","family":"Shayanfar","given":"Elham","non-dropping-particle":"","parse-names":false,"suffix":""},{"dropping-particle":"","family":"Abianeh","given":"Arezoo Samimi","non-dropping-particle":"","parse-names":false,"suffix":""},{"dropping-particle":"","family":"Schonfeld","given":"Paul","non-dropping-particle":"","parse-names":false,"suffix":""},{"dropping-particle":"","family":"Zhang","given":"Lei","non-dropping-particle":"","parse-names":false,"suffix":""}],"container-title":"Journal of Infrastructure Systems","id":"ITEM-1","issue":"2","issued":{"date-parts":[["2016","6"]]},"page":"04016004","title":"Prioritizing Interrelated Road Projects Using Metaheuristics","type":"article-journal","volume":"22"},"suppress-author":1,"uris":["http://www.mendeley.com/documents/?uuid=165d960c-5500-3809-bc29-4297e8d2346c"]}],"mendeley":{"formattedCitation":"(2016)","plainTextFormattedCitation":"(2016)","previouslyFormattedCitation":"(2016)"},"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(2016)</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reformulated the objective function in terms of total user delay and integrated it into the genetic algorithm proposed by Jong and </w:t>
      </w:r>
      <w:proofErr w:type="spellStart"/>
      <w:r w:rsidRPr="00180620">
        <w:rPr>
          <w:rFonts w:ascii="Times New Roman" w:hAnsi="Times New Roman" w:cs="Times New Roman"/>
          <w:sz w:val="20"/>
          <w:szCs w:val="20"/>
        </w:rPr>
        <w:t>Schonfeld</w:t>
      </w:r>
      <w:proofErr w:type="spellEnd"/>
      <w:r w:rsidRPr="00180620">
        <w:rPr>
          <w:rFonts w:ascii="Times New Roman" w:hAnsi="Times New Roman" w:cs="Times New Roman"/>
          <w:sz w:val="20"/>
          <w:szCs w:val="20"/>
        </w:rPr>
        <w:t xml:space="preserve">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ADDIN CSL_CITATION {"citationItems":[{"id":"ITEM-1","itemData":{"DOI":"10.1061/(ASCE)0733-950X(2001)127:1(45)","ISSN":"0733-950X","author":[{"dropping-particle":"","family":"Jong","given":"Jyh-Cherng","non-dropping-particle":"","parse-names":false,"suffix":""},{"dropping-particle":"","family":"Schonfeld","given":"Paul","non-dropping-particle":"","parse-names":false,"suffix":""}],"container-title":"Journal of Waterway, Port, Coastal, and Ocean Engineering","id":"ITEM-1","issue":"1","issued":{"date-parts":[["2001","2"]]},"page":"45-52","title":"Genetic Algorithm for Selecting and Scheduling Interdependent Projects","type":"article-journal","volume":"127"},"suppress-author":1,"uris":["http://www.mendeley.com/documents/?uuid=c21f6292-26b5-3680-ac76-68fd38e89daa"]}],"mendeley":{"formattedCitation":"(2001)","plainTextFormattedCitation":"(2001)","previouslyFormattedCitation":"(2001)"},"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(2001)</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w:t>
      </w:r>
      <w:proofErr w:type="spellStart"/>
      <w:r w:rsidRPr="00180620">
        <w:rPr>
          <w:rFonts w:ascii="Times New Roman" w:hAnsi="Times New Roman" w:cs="Times New Roman"/>
          <w:sz w:val="20"/>
          <w:szCs w:val="20"/>
        </w:rPr>
        <w:t>Shayanfar</w:t>
      </w:r>
      <w:proofErr w:type="spellEnd"/>
      <w:r w:rsidRPr="00180620">
        <w:rPr>
          <w:rFonts w:ascii="Times New Roman" w:hAnsi="Times New Roman" w:cs="Times New Roman"/>
          <w:sz w:val="20"/>
          <w:szCs w:val="20"/>
        </w:rPr>
        <w:t xml:space="preserve"> et al.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ADDIN CSL_CITATION {"citationItems":[{"id":"ITEM-1","itemData":{"DOI":"10.1061/(ASCE)IS.1943-555X.0000293","ISSN":"1076-0342","author":[{"dropping-particle":"","family":"Shayanfar","given":"Elham","non-dropping-particle":"","parse-names":false,"suffix":""},{"dropping-particle":"","family":"Abianeh","given":"Arezoo Samimi","non-dropping-particle":"","parse-names":false,"suffix":""},{"dropping-particle":"","family":"Schonfeld","given":"Paul","non-dropping-particle":"","parse-names":false,"suffix":""},{"dropping-particle":"","family":"Zhang","given":"Lei","non-dropping-particle":"","parse-names":false,"suffix":""}],"container-title":"Journal of Infrastructure Systems","id":"ITEM-1","issue":"2","issued":{"date-parts":[["2016","6"]]},"page":"04016004","title":"Prioritizing Interrelated Road Projects Using Metaheuristics","type":"article-journal","volume":"22"},"suppress-author":1,"uris":["http://www.mendeley.com/documents/?uuid=165d960c-5500-3809-bc29-4297e8d2346c"]}],"mendeley":{"formattedCitation":"(2016)","plainTextFormattedCitation":"(2016)","previouslyFormattedCitation":"(2016)"},"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(2016)</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also investigated other metaheuristic methods, such as </w:t>
      </w:r>
      <w:proofErr w:type="spellStart"/>
      <w:r w:rsidRPr="00180620">
        <w:rPr>
          <w:rFonts w:ascii="Times New Roman" w:hAnsi="Times New Roman" w:cs="Times New Roman"/>
          <w:sz w:val="20"/>
          <w:szCs w:val="20"/>
        </w:rPr>
        <w:t>tabu</w:t>
      </w:r>
      <w:proofErr w:type="spellEnd"/>
      <w:r w:rsidRPr="00180620">
        <w:rPr>
          <w:rFonts w:ascii="Times New Roman" w:hAnsi="Times New Roman" w:cs="Times New Roman"/>
          <w:sz w:val="20"/>
          <w:szCs w:val="20"/>
        </w:rPr>
        <w:t xml:space="preserve"> search and simulated annealing, but concluded that the genetic algorithm was the most efficient method for converging to the optimal solution. </w:t>
      </w:r>
      <w:r w:rsidR="00EC038D">
        <w:rPr>
          <w:rFonts w:ascii="Times New Roman" w:hAnsi="Times New Roman" w:cs="Times New Roman"/>
          <w:sz w:val="20"/>
          <w:szCs w:val="20"/>
        </w:rPr>
        <w:t xml:space="preserve">Tao and </w:t>
      </w:r>
      <w:proofErr w:type="spellStart"/>
      <w:r w:rsidR="00EC038D">
        <w:rPr>
          <w:rFonts w:ascii="Times New Roman" w:hAnsi="Times New Roman" w:cs="Times New Roman"/>
          <w:sz w:val="20"/>
          <w:szCs w:val="20"/>
        </w:rPr>
        <w:t>Schonfeld</w:t>
      </w:r>
      <w:proofErr w:type="spellEnd"/>
      <w:r w:rsidR="00EC038D">
        <w:rPr>
          <w:rFonts w:ascii="Times New Roman" w:hAnsi="Times New Roman" w:cs="Times New Roman"/>
          <w:sz w:val="20"/>
          <w:szCs w:val="20"/>
        </w:rPr>
        <w:t xml:space="preserve"> </w:t>
      </w:r>
      <w:r w:rsidR="00EC038D">
        <w:rPr>
          <w:rFonts w:ascii="Times New Roman" w:hAnsi="Times New Roman" w:cs="Times New Roman"/>
          <w:sz w:val="20"/>
          <w:szCs w:val="20"/>
        </w:rPr>
        <w:fldChar w:fldCharType="begin" w:fldLock="1"/>
      </w:r>
      <w:r w:rsidR="00593E72">
        <w:rPr>
          <w:rFonts w:ascii="Times New Roman" w:hAnsi="Times New Roman" w:cs="Times New Roman"/>
          <w:sz w:val="20"/>
          <w:szCs w:val="20"/>
        </w:rPr>
        <w:instrText>ADDIN CSL_CITATION {"citationItems":[{"id":"ITEM-1","itemData":{"DOI":"10.1177/0361198106198100120","ISSN":"0361-1981","abstract":"One major issue in solving the problem of selecting and scheduling interdependent transportation projects is the complex interdependence between projects that makes it difficult to evaluate the eff...","author":[{"dropping-particle":"","family":"Tao","given":"Xianding","non-dropping-particle":"","parse-names":false,"suffix":""},{"dropping-particle":"","family":"Schonfeld","given":"Paul","non-dropping-particle":"","parse-names":false,"suffix":""}],"container-title":"Transportation Research Record: Journal of the Transportation Research Board","id":"ITEM-1","issue":"1","issued":{"date-parts":[["2006","1","1"]]},"page":"133-141","publisher":"SAGE PublicationsSage CA: Los Angeles, CA","title":"Selection and Scheduling of Interdependent Transportation Projects with Island Models","type":"article-journal","volume":"1981"},"suppress-author":1,"uris":["http://www.mendeley.com/documents/?uuid=300553e7-1762-3bac-b317-733ad2b78ad1"]}],"mendeley":{"formattedCitation":"(2006)","plainTextFormattedCitation":"(2006)","previouslyFormattedCitation":"(2006)"},"properties":{"noteIndex":0},"schema":"https://github.com/citation-style-language/schema/raw/master/csl-citation.json"}</w:instrText>
      </w:r>
      <w:r w:rsidR="00EC038D">
        <w:rPr>
          <w:rFonts w:ascii="Times New Roman" w:hAnsi="Times New Roman" w:cs="Times New Roman"/>
          <w:sz w:val="20"/>
          <w:szCs w:val="20"/>
        </w:rPr>
        <w:fldChar w:fldCharType="separate"/>
      </w:r>
      <w:r w:rsidR="00EC038D" w:rsidRPr="00EC038D">
        <w:rPr>
          <w:rFonts w:ascii="Times New Roman" w:hAnsi="Times New Roman" w:cs="Times New Roman"/>
          <w:noProof/>
          <w:sz w:val="20"/>
          <w:szCs w:val="20"/>
        </w:rPr>
        <w:t>(2006)</w:t>
      </w:r>
      <w:r w:rsidR="00EC038D">
        <w:rPr>
          <w:rFonts w:ascii="Times New Roman" w:hAnsi="Times New Roman" w:cs="Times New Roman"/>
          <w:sz w:val="20"/>
          <w:szCs w:val="20"/>
        </w:rPr>
        <w:fldChar w:fldCharType="end"/>
      </w:r>
      <w:r w:rsidR="00EC038D">
        <w:rPr>
          <w:rFonts w:ascii="Times New Roman" w:hAnsi="Times New Roman" w:cs="Times New Roman"/>
          <w:sz w:val="20"/>
          <w:szCs w:val="20"/>
        </w:rPr>
        <w:t xml:space="preserve"> proposed an island model, as a variation of genetic algorithm, to optimize the road construction selection and scheduling under resource constraints. </w:t>
      </w:r>
      <w:r w:rsidR="00BB7CCE">
        <w:rPr>
          <w:rFonts w:ascii="Times New Roman" w:hAnsi="Times New Roman" w:cs="Times New Roman"/>
          <w:sz w:val="20"/>
          <w:szCs w:val="20"/>
        </w:rPr>
        <w:t xml:space="preserve">Kim et al. </w:t>
      </w:r>
      <w:r w:rsidR="00BB7CCE">
        <w:rPr>
          <w:rFonts w:ascii="Times New Roman" w:hAnsi="Times New Roman" w:cs="Times New Roman"/>
          <w:sz w:val="20"/>
          <w:szCs w:val="20"/>
        </w:rPr>
        <w:fldChar w:fldCharType="begin" w:fldLock="1"/>
      </w:r>
      <w:r w:rsidR="00183BAF">
        <w:rPr>
          <w:rFonts w:ascii="Times New Roman" w:hAnsi="Times New Roman" w:cs="Times New Roman"/>
          <w:sz w:val="20"/>
          <w:szCs w:val="20"/>
        </w:rPr>
        <w:instrText>ADDIN CSL_CITATION {"citationItems":[{"id":"ITEM-1","itemData":{"DOI":"10.1007/s00168-007-0170-2","ISSN":"0570-1864","author":[{"dropping-particle":"","family":"Kim","given":"Byung Jong","non-dropping-particle":"","parse-names":false,"suffix":""},{"dropping-particle":"","family":"Kim","given":"Wonkyu","non-dropping-particle":"","parse-names":false,"suffix":""},{"dropping-particle":"","family":"Song","given":"Byung Heum","non-dropping-particle":"","parse-names":false,"suffix":""}],"container-title":"The Annals of Regional Science","id":"ITEM-1","issue":"3","issued":{"date-parts":[["2008","9","1"]]},"page":"621-642","publisher":"Springer-Verlag","title":"Sequencing and scheduling highway network expansion using a discrete network design model","type":"article-journal","volume":"42"},"suppress-author":1,"uris":["http://www.mendeley.com/documents/?uuid=72e74893-9e42-3e13-836a-9505b750c69d"]}],"mendeley":{"formattedCitation":"(2008)","plainTextFormattedCitation":"(2008)","previouslyFormattedCitation":"(2008)"},"properties":{"noteIndex":0},"schema":"https://github.com/citation-style-language/schema/raw/master/csl-citation.json"}</w:instrText>
      </w:r>
      <w:r w:rsidR="00BB7CCE">
        <w:rPr>
          <w:rFonts w:ascii="Times New Roman" w:hAnsi="Times New Roman" w:cs="Times New Roman"/>
          <w:sz w:val="20"/>
          <w:szCs w:val="20"/>
        </w:rPr>
        <w:fldChar w:fldCharType="separate"/>
      </w:r>
      <w:r w:rsidR="00BB7CCE" w:rsidRPr="00BB7CCE">
        <w:rPr>
          <w:rFonts w:ascii="Times New Roman" w:hAnsi="Times New Roman" w:cs="Times New Roman"/>
          <w:noProof/>
          <w:sz w:val="20"/>
          <w:szCs w:val="20"/>
        </w:rPr>
        <w:t>(2008)</w:t>
      </w:r>
      <w:r w:rsidR="00BB7CCE">
        <w:rPr>
          <w:rFonts w:ascii="Times New Roman" w:hAnsi="Times New Roman" w:cs="Times New Roman"/>
          <w:sz w:val="20"/>
          <w:szCs w:val="20"/>
        </w:rPr>
        <w:fldChar w:fldCharType="end"/>
      </w:r>
      <w:r w:rsidR="00BB7CCE">
        <w:rPr>
          <w:rFonts w:ascii="Times New Roman" w:hAnsi="Times New Roman" w:cs="Times New Roman"/>
          <w:sz w:val="20"/>
          <w:szCs w:val="20"/>
        </w:rPr>
        <w:t xml:space="preserve"> developed a </w:t>
      </w:r>
      <w:r w:rsidR="00435D8B">
        <w:rPr>
          <w:rFonts w:ascii="Times New Roman" w:hAnsi="Times New Roman" w:cs="Times New Roman"/>
          <w:sz w:val="20"/>
          <w:szCs w:val="20"/>
        </w:rPr>
        <w:t>model</w:t>
      </w:r>
      <w:r w:rsidR="00BB7CCE">
        <w:rPr>
          <w:rFonts w:ascii="Times New Roman" w:hAnsi="Times New Roman" w:cs="Times New Roman"/>
          <w:sz w:val="20"/>
          <w:szCs w:val="20"/>
        </w:rPr>
        <w:t xml:space="preserve"> to sequence and schedule new road construction projects </w:t>
      </w:r>
      <w:r w:rsidR="00435D8B">
        <w:rPr>
          <w:rFonts w:ascii="Times New Roman" w:hAnsi="Times New Roman" w:cs="Times New Roman"/>
          <w:sz w:val="20"/>
          <w:szCs w:val="20"/>
        </w:rPr>
        <w:t>under a year-to-year budget constraint. They showed that simulated annealing</w:t>
      </w:r>
      <w:r w:rsidR="00F46FB4">
        <w:rPr>
          <w:rFonts w:ascii="Times New Roman" w:hAnsi="Times New Roman" w:cs="Times New Roman"/>
          <w:sz w:val="20"/>
          <w:szCs w:val="20"/>
        </w:rPr>
        <w:t xml:space="preserve"> method</w:t>
      </w:r>
      <w:r w:rsidR="00435D8B">
        <w:rPr>
          <w:rFonts w:ascii="Times New Roman" w:hAnsi="Times New Roman" w:cs="Times New Roman"/>
          <w:sz w:val="20"/>
          <w:szCs w:val="20"/>
        </w:rPr>
        <w:t xml:space="preserve"> is more efficient in solving the model compared to genetic algorithm.</w:t>
      </w:r>
      <w:r w:rsidR="00183BAF">
        <w:rPr>
          <w:rFonts w:ascii="Times New Roman" w:hAnsi="Times New Roman" w:cs="Times New Roman"/>
          <w:sz w:val="20"/>
          <w:szCs w:val="20"/>
        </w:rPr>
        <w:t xml:space="preserve"> Lo and Szeto </w:t>
      </w:r>
      <w:r w:rsidR="00183BAF">
        <w:rPr>
          <w:rFonts w:ascii="Times New Roman" w:hAnsi="Times New Roman" w:cs="Times New Roman"/>
          <w:sz w:val="20"/>
          <w:szCs w:val="20"/>
        </w:rPr>
        <w:fldChar w:fldCharType="begin" w:fldLock="1"/>
      </w:r>
      <w:r w:rsidR="009179E3">
        <w:rPr>
          <w:rFonts w:ascii="Times New Roman" w:hAnsi="Times New Roman" w:cs="Times New Roman"/>
          <w:sz w:val="20"/>
          <w:szCs w:val="20"/>
        </w:rPr>
        <w:instrText>ADDIN CSL_CITATION {"citationItems":[{"id":"ITEM-1","itemData":{"DOI":"10.1016/J.TRB.2008.06.005","ISSN":"0191-2615","author":[{"dropping-particle":"","family":"Lo","given":"Hong K.","non-dropping-particle":"","parse-names":false,"suffix":""},{"dropping-particle":"","family":"Szeto","given":"W.Y.","non-dropping-particle":"","parse-names":false,"suffix":""}],"container-title":"Transportation Research Part B: Methodological","id":"ITEM-1","issue":"1","issued":{"date-parts":[["2009","1","1"]]},"page":"142-158","publisher":"Pergamon","title":"Time-dependent transport network design under cost-recovery","type":"article-journal","volume":"43"},"suppress-author":1,"uris":["http://www.mendeley.com/documents/?uuid=b743d5d8-d4ad-340f-8100-911dfd260766"]}],"mendeley":{"formattedCitation":"(2009)","plainTextFormattedCitation":"(2009)","previouslyFormattedCitation":"(2009)"},"properties":{"noteIndex":0},"schema":"https://github.com/citation-style-language/schema/raw/master/csl-citation.json"}</w:instrText>
      </w:r>
      <w:r w:rsidR="00183BAF">
        <w:rPr>
          <w:rFonts w:ascii="Times New Roman" w:hAnsi="Times New Roman" w:cs="Times New Roman"/>
          <w:sz w:val="20"/>
          <w:szCs w:val="20"/>
        </w:rPr>
        <w:fldChar w:fldCharType="separate"/>
      </w:r>
      <w:r w:rsidR="00183BAF" w:rsidRPr="00183BAF">
        <w:rPr>
          <w:rFonts w:ascii="Times New Roman" w:hAnsi="Times New Roman" w:cs="Times New Roman"/>
          <w:noProof/>
          <w:sz w:val="20"/>
          <w:szCs w:val="20"/>
        </w:rPr>
        <w:t>(2009)</w:t>
      </w:r>
      <w:r w:rsidR="00183BAF">
        <w:rPr>
          <w:rFonts w:ascii="Times New Roman" w:hAnsi="Times New Roman" w:cs="Times New Roman"/>
          <w:sz w:val="20"/>
          <w:szCs w:val="20"/>
        </w:rPr>
        <w:fldChar w:fldCharType="end"/>
      </w:r>
      <w:r w:rsidR="00183BAF">
        <w:rPr>
          <w:rFonts w:ascii="Times New Roman" w:hAnsi="Times New Roman" w:cs="Times New Roman"/>
          <w:sz w:val="20"/>
          <w:szCs w:val="20"/>
        </w:rPr>
        <w:t xml:space="preserve"> developed </w:t>
      </w:r>
      <w:r w:rsidR="009D4BD8">
        <w:rPr>
          <w:rFonts w:ascii="Times New Roman" w:hAnsi="Times New Roman" w:cs="Times New Roman"/>
          <w:sz w:val="20"/>
          <w:szCs w:val="20"/>
        </w:rPr>
        <w:t>the road construction selection and scheduling</w:t>
      </w:r>
      <w:r w:rsidR="00183BAF">
        <w:rPr>
          <w:rFonts w:ascii="Times New Roman" w:hAnsi="Times New Roman" w:cs="Times New Roman"/>
          <w:sz w:val="20"/>
          <w:szCs w:val="20"/>
        </w:rPr>
        <w:t xml:space="preserve"> model that maximizes travelers surplus where transportation agency </w:t>
      </w:r>
      <w:r w:rsidR="009D4BD8">
        <w:rPr>
          <w:rFonts w:ascii="Times New Roman" w:hAnsi="Times New Roman" w:cs="Times New Roman"/>
          <w:sz w:val="20"/>
          <w:szCs w:val="20"/>
        </w:rPr>
        <w:t>uses the toll revenue to improve traffic network.</w:t>
      </w:r>
      <w:r w:rsidR="00AD3054">
        <w:rPr>
          <w:rFonts w:ascii="Times New Roman" w:hAnsi="Times New Roman" w:cs="Times New Roman"/>
          <w:sz w:val="20"/>
          <w:szCs w:val="20"/>
        </w:rPr>
        <w:t xml:space="preserve"> The proposed model is solved using the generalized reduced gradient algorithm. They showed that toll revenue can address the issue of shortage of available budget to improve the transportation infrastructure.</w:t>
      </w:r>
    </w:p>
    <w:p w14:paraId="07C6A0B3" w14:textId="37C31D06" w:rsidR="00180620" w:rsidRPr="00180620" w:rsidRDefault="00180620" w:rsidP="000F4689">
      <w:pPr>
        <w:adjustRightInd w:val="0"/>
        <w:snapToGrid w:val="0"/>
        <w:spacing w:after="0" w:line="240" w:lineRule="auto"/>
        <w:ind w:firstLine="440"/>
        <w:jc w:val="both"/>
        <w:rPr>
          <w:rFonts w:ascii="Times New Roman" w:hAnsi="Times New Roman" w:cs="Times New Roman"/>
          <w:sz w:val="20"/>
          <w:szCs w:val="20"/>
        </w:rPr>
      </w:pPr>
      <w:r w:rsidRPr="00180620">
        <w:rPr>
          <w:rFonts w:ascii="Times New Roman" w:hAnsi="Times New Roman" w:cs="Times New Roman"/>
          <w:sz w:val="20"/>
          <w:szCs w:val="20"/>
        </w:rPr>
        <w:t xml:space="preserve">Gong and Fan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ADDIN CSL_CITATION {"citationItems":[{"id":"ITEM-1","itemData":{"DOI":"10.1016/J.IJTST.2016.06.003","ISSN":"2046-0430","author":[{"dropping-particle":"","family":"Gong","given":"Linfeng","non-dropping-particle":"","parse-names":false,"suffix":""},{"dropping-particle":"","family":"Fan","given":"Wei","non-dropping-particle":"","parse-names":false,"suffix":""}],"container-title":"International Journal of Transportation Science and Technology","id":"ITEM-1","issue":"1","issued":{"date-parts":[["2016"]]},"page":"17-27","publisher":"Elsevier","title":"Optimizing Scheduling of Long-term Highway Work Zone Projects","type":"article-journal","volume":"5"},"suppress-author":1,"uris":["http://www.mendeley.com/documents/?uuid=436a2658-ef0d-3446-8c1e-751fc54ae48c"]}],"mendeley":{"formattedCitation":"(2016)","plainTextFormattedCitation":"(2016)","previouslyFormattedCitation":"(2016)"},"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(2016)</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developed an optimization model to minimize user delay by deriving the optimal starting dates of projects in the network. </w:t>
      </w:r>
      <w:r w:rsidR="002D69C8">
        <w:rPr>
          <w:rFonts w:ascii="Times New Roman" w:hAnsi="Times New Roman" w:cs="Times New Roman"/>
          <w:sz w:val="20"/>
          <w:szCs w:val="20"/>
        </w:rPr>
        <w:t>The developed model is only applicable to road rehabilitation projects without considering the post-implementation effects of projects on road capacities</w:t>
      </w:r>
      <w:r w:rsidRPr="00180620">
        <w:rPr>
          <w:rFonts w:ascii="Times New Roman" w:hAnsi="Times New Roman" w:cs="Times New Roman"/>
          <w:sz w:val="20"/>
          <w:szCs w:val="20"/>
        </w:rPr>
        <w:t xml:space="preserve">. Kumar and Mishra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ADDIN CSL_CITATION {"citationItems":[{"id":"ITEM-1","itemData":{"DOI":"10.1080/23249935.2017.1387827","abstract":"ISSN: 2324-9935 (Print) 2324-9943 (Online) Journal homepage: http://www.tandfonline.com/loi/ttra21 ABSTRACT City, regional and state transportation planning authorities typically need to undertake multiple transportation improvement projects to maintain the desired level of service in a road network. Due to budgetary restrictions and to avoid inconvenience to network users, sequencing (or stage construction) of highway projects is usually considered by these decision-making agencies. This paper proposes a two-step process to determine the optimal sequencing of road net-work capacity improvement projects. In the first step, bi-level prob-lems determine an optimal set of capacity improvement projects for potential links in a network. Then, in the second step, sequenc-ing of projects is determined through an optimization framework with twofold prioritization criteria. The implementation feasibility of the proposed method is demonstrated through the numerical experiments using city, county and regional networks. The results of numerical experiments suggest that a proper sequencing of trans-portation projects can lead to significant network user travel time savings during construction. ARTICLE HISTORY","author":[{"dropping-particle":"","family":"Kumar","given":"Amit","non-dropping-particle":"","parse-names":false,"suffix":""},{"dropping-particle":"","family":"Mishra","given":"Sabyasachee","non-dropping-particle":"","parse-names":false,"suffix":""}],"container-title":"Transportmetrica A: Transport Science","id":"ITEM-1","issued":{"date-parts":[["2017"]]},"title":"A Simplified Framework for Sequencing of Transportation Projects Considering User Costs and Benefits","type":"article-journal"},"suppress-author":1,"uris":["http://www.mendeley.com/documents/?uuid=f9db5b34-4e0a-3204-90de-2b490064d353"]}],"mendeley":{"formattedCitation":"(2017)","plainTextFormattedCitation":"(2017)","previouslyFormattedCitation":"(2017)"},"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(2017)</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proposed a two-step methodology to determine the optimal sequence of a given set of projects located at the links of a network. First, they determined the optimal capacity improvement for a set of links. In the second step, they determined the optimal sequence of projects that minimized travel time increases </w:t>
      </w:r>
      <w:r w:rsidR="000F4689">
        <w:rPr>
          <w:rFonts w:ascii="Times New Roman" w:hAnsi="Times New Roman" w:cs="Times New Roman"/>
          <w:sz w:val="20"/>
          <w:szCs w:val="20"/>
        </w:rPr>
        <w:t xml:space="preserve">during the construction horizon </w:t>
      </w:r>
      <w:r w:rsidRPr="00180620">
        <w:rPr>
          <w:rFonts w:ascii="Times New Roman" w:hAnsi="Times New Roman" w:cs="Times New Roman"/>
          <w:sz w:val="20"/>
          <w:szCs w:val="20"/>
        </w:rPr>
        <w:t xml:space="preserve">due to construction zones. However, in estimating the costs and benefits of the construction work zones, </w:t>
      </w:r>
      <w:r w:rsidR="00930FA0">
        <w:rPr>
          <w:rFonts w:ascii="Times New Roman" w:hAnsi="Times New Roman" w:cs="Times New Roman"/>
          <w:sz w:val="20"/>
          <w:szCs w:val="20"/>
        </w:rPr>
        <w:t xml:space="preserve">they did not consider </w:t>
      </w:r>
      <w:r w:rsidRPr="00180620">
        <w:rPr>
          <w:rFonts w:ascii="Times New Roman" w:hAnsi="Times New Roman" w:cs="Times New Roman"/>
          <w:sz w:val="20"/>
          <w:szCs w:val="20"/>
        </w:rPr>
        <w:t xml:space="preserve">the interdependency among </w:t>
      </w:r>
      <w:r w:rsidR="00930FA0">
        <w:rPr>
          <w:rFonts w:ascii="Times New Roman" w:hAnsi="Times New Roman" w:cs="Times New Roman"/>
          <w:sz w:val="20"/>
          <w:szCs w:val="20"/>
        </w:rPr>
        <w:t xml:space="preserve">the </w:t>
      </w:r>
      <w:r w:rsidRPr="00180620">
        <w:rPr>
          <w:rFonts w:ascii="Times New Roman" w:hAnsi="Times New Roman" w:cs="Times New Roman"/>
          <w:sz w:val="20"/>
          <w:szCs w:val="20"/>
        </w:rPr>
        <w:t>different projects</w:t>
      </w:r>
      <w:r w:rsidR="00986BD2">
        <w:rPr>
          <w:rFonts w:ascii="Times New Roman" w:hAnsi="Times New Roman" w:cs="Times New Roman"/>
          <w:sz w:val="20"/>
          <w:szCs w:val="20"/>
        </w:rPr>
        <w:t xml:space="preserve">. </w:t>
      </w:r>
      <w:r w:rsidR="000F4689" w:rsidRPr="00180620">
        <w:rPr>
          <w:rFonts w:ascii="Times New Roman" w:hAnsi="Times New Roman" w:cs="Times New Roman"/>
          <w:sz w:val="20"/>
          <w:szCs w:val="20"/>
        </w:rPr>
        <w:t xml:space="preserve">Kumar and Mishra </w:t>
      </w:r>
      <w:r w:rsidR="000F4689" w:rsidRPr="00180620">
        <w:rPr>
          <w:rFonts w:ascii="Times New Roman" w:hAnsi="Times New Roman" w:cs="Times New Roman"/>
          <w:sz w:val="20"/>
          <w:szCs w:val="20"/>
        </w:rPr>
        <w:fldChar w:fldCharType="begin" w:fldLock="1"/>
      </w:r>
      <w:r w:rsidR="000F4689" w:rsidRPr="00180620">
        <w:rPr>
          <w:rFonts w:ascii="Times New Roman" w:hAnsi="Times New Roman" w:cs="Times New Roman"/>
          <w:sz w:val="20"/>
          <w:szCs w:val="20"/>
        </w:rPr>
        <w:instrText>ADDIN CSL_CITATION {"citationItems":[{"id":"ITEM-1","itemData":{"DOI":"10.1080/23249935.2017.1387827","abstract":"ISSN: 2324-9935 (Print) 2324-9943 (Online) Journal homepage: http://www.tandfonline.com/loi/ttra21 ABSTRACT City, regional and state transportation planning authorities typically need to undertake multiple transportation improvement projects to maintain the desired level of service in a road network. Due to budgetary restrictions and to avoid inconvenience to network users, sequencing (or stage construction) of highway projects is usually considered by these decision-making agencies. This paper proposes a two-step process to determine the optimal sequencing of road net-work capacity improvement projects. In the first step, bi-level prob-lems determine an optimal set of capacity improvement projects for potential links in a network. Then, in the second step, sequenc-ing of projects is determined through an optimization framework with twofold prioritization criteria. The implementation feasibility of the proposed method is demonstrated through the numerical experiments using city, county and regional networks. The results of numerical experiments suggest that a proper sequencing of trans-portation projects can lead to significant network user travel time savings during construction. ARTICLE HISTORY","author":[{"dropping-particle":"","family":"Kumar","given":"Amit","non-dropping-particle":"","parse-names":false,"suffix":""},{"dropping-particle":"","family":"Mishra","given":"Sabyasachee","non-dropping-particle":"","parse-names":false,"suffix":""}],"container-title":"Transportmetrica A: Transport Science","id":"ITEM-1","issued":{"date-parts":[["2017"]]},"title":"A Simplified Framework for Sequencing of Transportation Projects Considering User Costs and Benefits","type":"article-journal"},"suppress-author":1,"uris":["http://www.mendeley.com/documents/?uuid=f9db5b34-4e0a-3204-90de-2b490064d353"]}],"mendeley":{"formattedCitation":"(2017)","plainTextFormattedCitation":"(2017)","previouslyFormattedCitation":"(2017)"},"properties":{"noteIndex":0},"schema":"https://github.com/citation-style-language/schema/raw/master/csl-citation.json"}</w:instrText>
      </w:r>
      <w:r w:rsidR="000F4689" w:rsidRPr="00180620">
        <w:rPr>
          <w:rFonts w:ascii="Times New Roman" w:hAnsi="Times New Roman" w:cs="Times New Roman"/>
          <w:sz w:val="20"/>
          <w:szCs w:val="20"/>
        </w:rPr>
        <w:fldChar w:fldCharType="separate"/>
      </w:r>
      <w:r w:rsidR="000F4689" w:rsidRPr="00180620">
        <w:rPr>
          <w:rFonts w:ascii="Times New Roman" w:hAnsi="Times New Roman" w:cs="Times New Roman"/>
          <w:noProof/>
          <w:sz w:val="20"/>
          <w:szCs w:val="20"/>
        </w:rPr>
        <w:t>(2017)</w:t>
      </w:r>
      <w:r w:rsidR="000F4689"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also assumed equal distribution of construction costs </w:t>
      </w:r>
      <w:r w:rsidR="00CD2184">
        <w:rPr>
          <w:rFonts w:ascii="Times New Roman" w:hAnsi="Times New Roman" w:cs="Times New Roman"/>
          <w:sz w:val="20"/>
          <w:szCs w:val="20"/>
        </w:rPr>
        <w:t xml:space="preserve">of each project </w:t>
      </w:r>
      <w:r w:rsidRPr="00180620">
        <w:rPr>
          <w:rFonts w:ascii="Times New Roman" w:hAnsi="Times New Roman" w:cs="Times New Roman"/>
          <w:sz w:val="20"/>
          <w:szCs w:val="20"/>
        </w:rPr>
        <w:t xml:space="preserve">across the </w:t>
      </w:r>
      <w:r w:rsidR="008E36E9">
        <w:rPr>
          <w:rFonts w:ascii="Times New Roman" w:hAnsi="Times New Roman" w:cs="Times New Roman"/>
          <w:sz w:val="20"/>
          <w:szCs w:val="20"/>
        </w:rPr>
        <w:t>construction horizon</w:t>
      </w:r>
      <w:r w:rsidRPr="00180620">
        <w:rPr>
          <w:rFonts w:ascii="Times New Roman" w:hAnsi="Times New Roman" w:cs="Times New Roman"/>
          <w:sz w:val="20"/>
          <w:szCs w:val="20"/>
        </w:rPr>
        <w:t>.</w:t>
      </w:r>
      <w:r w:rsidR="004509C5">
        <w:rPr>
          <w:rFonts w:ascii="Times New Roman" w:hAnsi="Times New Roman" w:cs="Times New Roman"/>
          <w:sz w:val="20"/>
          <w:szCs w:val="20"/>
        </w:rPr>
        <w:t xml:space="preserve"> </w:t>
      </w:r>
      <w:r w:rsidR="00C93964">
        <w:rPr>
          <w:rFonts w:ascii="Times New Roman" w:hAnsi="Times New Roman" w:cs="Times New Roman"/>
          <w:sz w:val="20"/>
          <w:szCs w:val="20"/>
        </w:rPr>
        <w:t xml:space="preserve">On the other hand, this paper </w:t>
      </w:r>
      <w:r w:rsidR="004509C5">
        <w:rPr>
          <w:rFonts w:ascii="Times New Roman" w:hAnsi="Times New Roman" w:cs="Times New Roman"/>
          <w:sz w:val="20"/>
          <w:szCs w:val="20"/>
        </w:rPr>
        <w:t xml:space="preserve">considers </w:t>
      </w:r>
      <w:r w:rsidR="00C93964">
        <w:rPr>
          <w:rFonts w:ascii="Times New Roman" w:hAnsi="Times New Roman" w:cs="Times New Roman"/>
          <w:sz w:val="20"/>
          <w:szCs w:val="20"/>
        </w:rPr>
        <w:t xml:space="preserve">not only </w:t>
      </w:r>
      <w:r w:rsidR="004509C5">
        <w:rPr>
          <w:rFonts w:ascii="Times New Roman" w:hAnsi="Times New Roman" w:cs="Times New Roman"/>
          <w:sz w:val="20"/>
          <w:szCs w:val="20"/>
        </w:rPr>
        <w:t>interdependenc</w:t>
      </w:r>
      <w:r w:rsidR="00C93964">
        <w:rPr>
          <w:rFonts w:ascii="Times New Roman" w:hAnsi="Times New Roman" w:cs="Times New Roman"/>
          <w:sz w:val="20"/>
          <w:szCs w:val="20"/>
        </w:rPr>
        <w:t>ies</w:t>
      </w:r>
      <w:r w:rsidR="004509C5">
        <w:rPr>
          <w:rFonts w:ascii="Times New Roman" w:hAnsi="Times New Roman" w:cs="Times New Roman"/>
          <w:sz w:val="20"/>
          <w:szCs w:val="20"/>
        </w:rPr>
        <w:t xml:space="preserve"> among </w:t>
      </w:r>
      <w:r w:rsidR="00C93964">
        <w:rPr>
          <w:rFonts w:ascii="Times New Roman" w:hAnsi="Times New Roman" w:cs="Times New Roman"/>
          <w:sz w:val="20"/>
          <w:szCs w:val="20"/>
        </w:rPr>
        <w:t xml:space="preserve">the </w:t>
      </w:r>
      <w:r w:rsidR="004509C5">
        <w:rPr>
          <w:rFonts w:ascii="Times New Roman" w:hAnsi="Times New Roman" w:cs="Times New Roman"/>
          <w:sz w:val="20"/>
          <w:szCs w:val="20"/>
        </w:rPr>
        <w:t xml:space="preserve">various projects, </w:t>
      </w:r>
      <w:r w:rsidR="00C93964">
        <w:rPr>
          <w:rFonts w:ascii="Times New Roman" w:hAnsi="Times New Roman" w:cs="Times New Roman"/>
          <w:sz w:val="20"/>
          <w:szCs w:val="20"/>
        </w:rPr>
        <w:t xml:space="preserve">but also the practical realization that </w:t>
      </w:r>
      <w:r w:rsidR="004509C5">
        <w:rPr>
          <w:rFonts w:ascii="Times New Roman" w:hAnsi="Times New Roman" w:cs="Times New Roman"/>
          <w:sz w:val="20"/>
          <w:szCs w:val="20"/>
        </w:rPr>
        <w:t xml:space="preserve">the construction costs </w:t>
      </w:r>
      <w:r w:rsidR="00CD2184">
        <w:rPr>
          <w:rFonts w:ascii="Times New Roman" w:hAnsi="Times New Roman" w:cs="Times New Roman"/>
          <w:sz w:val="20"/>
          <w:szCs w:val="20"/>
        </w:rPr>
        <w:t xml:space="preserve">of each project </w:t>
      </w:r>
      <w:r w:rsidR="004509C5">
        <w:rPr>
          <w:rFonts w:ascii="Times New Roman" w:hAnsi="Times New Roman" w:cs="Times New Roman"/>
          <w:sz w:val="20"/>
          <w:szCs w:val="20"/>
        </w:rPr>
        <w:t xml:space="preserve">are not necessarily distributed equally during </w:t>
      </w:r>
      <w:r w:rsidR="008E36E9">
        <w:rPr>
          <w:rFonts w:ascii="Times New Roman" w:hAnsi="Times New Roman" w:cs="Times New Roman"/>
          <w:sz w:val="20"/>
          <w:szCs w:val="20"/>
        </w:rPr>
        <w:t xml:space="preserve">the </w:t>
      </w:r>
      <w:r w:rsidR="004509C5">
        <w:rPr>
          <w:rFonts w:ascii="Times New Roman" w:hAnsi="Times New Roman" w:cs="Times New Roman"/>
          <w:sz w:val="20"/>
          <w:szCs w:val="20"/>
        </w:rPr>
        <w:t xml:space="preserve">construction horizon. </w:t>
      </w:r>
      <w:proofErr w:type="spellStart"/>
      <w:r w:rsidR="006A1973">
        <w:rPr>
          <w:rFonts w:ascii="Times New Roman" w:hAnsi="Times New Roman" w:cs="Times New Roman"/>
          <w:sz w:val="20"/>
          <w:szCs w:val="20"/>
        </w:rPr>
        <w:t>Bagloee</w:t>
      </w:r>
      <w:proofErr w:type="spellEnd"/>
      <w:r w:rsidR="006A1973">
        <w:rPr>
          <w:rFonts w:ascii="Times New Roman" w:hAnsi="Times New Roman" w:cs="Times New Roman"/>
          <w:sz w:val="20"/>
          <w:szCs w:val="20"/>
        </w:rPr>
        <w:t xml:space="preserve"> et al. </w:t>
      </w:r>
      <w:r w:rsidR="006A1973">
        <w:rPr>
          <w:rFonts w:ascii="Times New Roman" w:hAnsi="Times New Roman" w:cs="Times New Roman"/>
          <w:sz w:val="20"/>
          <w:szCs w:val="20"/>
        </w:rPr>
        <w:fldChar w:fldCharType="begin" w:fldLock="1"/>
      </w:r>
      <w:r w:rsidR="00F01C94">
        <w:rPr>
          <w:rFonts w:ascii="Times New Roman" w:hAnsi="Times New Roman" w:cs="Times New Roman"/>
          <w:sz w:val="20"/>
          <w:szCs w:val="20"/>
        </w:rPr>
        <w:instrText>ADDIN CSL_CITATION {"citationItems":[{"id":"ITEM-1","itemData":{"DOI":"10.1111/mice.12370","ISSN":"10939687","author":[{"dropping-particle":"","family":"Bagloee","given":"Saeed Asadi","non-dropping-particle":"","parse-names":false,"suffix":""},{"dropping-particle":"","family":"Sarvi","given":"Majid","non-dropping-particle":"","parse-names":false,"suffix":""},{"dropping-particle":"","family":"Patriksson","given":"Michael","non-dropping-particle":"","parse-names":false,"suffix":""},{"dropping-particle":"","family":"Asadi","given":"Mohsen","non-dropping-particle":"","parse-names":false,"suffix":""}],"container-title":"Computer-Aided Civil and Infrastructure Engineering","id":"ITEM-1","issue":"10","issued":{"date-parts":[["2018","10","1"]]},"page":"833-848","publisher":"John Wiley &amp; Sons, Ltd (10.1111)","title":"Optimization for Roads' Construction: Selection, Prioritization, and Scheduling","type":"article-journal","volume":"33"},"suppress-author":1,"uris":["http://www.mendeley.com/documents/?uuid=d5af2d56-f316-3b30-89be-2b3141b6efc1"]}],"mendeley":{"formattedCitation":"(2018)","plainTextFormattedCitation":"(2018)","previouslyFormattedCitation":"(2018)"},"properties":{"noteIndex":0},"schema":"https://github.com/citation-style-language/schema/raw/master/csl-citation.json"}</w:instrText>
      </w:r>
      <w:r w:rsidR="006A1973">
        <w:rPr>
          <w:rFonts w:ascii="Times New Roman" w:hAnsi="Times New Roman" w:cs="Times New Roman"/>
          <w:sz w:val="20"/>
          <w:szCs w:val="20"/>
        </w:rPr>
        <w:fldChar w:fldCharType="separate"/>
      </w:r>
      <w:r w:rsidR="006A1973" w:rsidRPr="006A1973">
        <w:rPr>
          <w:rFonts w:ascii="Times New Roman" w:hAnsi="Times New Roman" w:cs="Times New Roman"/>
          <w:noProof/>
          <w:sz w:val="20"/>
          <w:szCs w:val="20"/>
        </w:rPr>
        <w:t>(2018)</w:t>
      </w:r>
      <w:r w:rsidR="006A1973">
        <w:rPr>
          <w:rFonts w:ascii="Times New Roman" w:hAnsi="Times New Roman" w:cs="Times New Roman"/>
          <w:sz w:val="20"/>
          <w:szCs w:val="20"/>
        </w:rPr>
        <w:fldChar w:fldCharType="end"/>
      </w:r>
      <w:r w:rsidR="006A1973">
        <w:rPr>
          <w:rFonts w:ascii="Times New Roman" w:hAnsi="Times New Roman" w:cs="Times New Roman"/>
          <w:sz w:val="20"/>
          <w:szCs w:val="20"/>
        </w:rPr>
        <w:t xml:space="preserve"> proposed a bi-level model to select, prioritize and schedule new road construction projects</w:t>
      </w:r>
      <w:r w:rsidR="00E81648">
        <w:rPr>
          <w:rFonts w:ascii="Times New Roman" w:hAnsi="Times New Roman" w:cs="Times New Roman"/>
          <w:sz w:val="20"/>
          <w:szCs w:val="20"/>
        </w:rPr>
        <w:t xml:space="preserve"> that minimizes travel delays.</w:t>
      </w:r>
      <w:r w:rsidR="006A1973">
        <w:rPr>
          <w:rFonts w:ascii="Times New Roman" w:hAnsi="Times New Roman" w:cs="Times New Roman"/>
          <w:sz w:val="20"/>
          <w:szCs w:val="20"/>
        </w:rPr>
        <w:t xml:space="preserve"> </w:t>
      </w:r>
      <w:r w:rsidR="00E81648">
        <w:rPr>
          <w:rFonts w:ascii="Times New Roman" w:hAnsi="Times New Roman" w:cs="Times New Roman"/>
          <w:sz w:val="20"/>
          <w:szCs w:val="20"/>
        </w:rPr>
        <w:t xml:space="preserve">It </w:t>
      </w:r>
      <w:r w:rsidR="006A1973">
        <w:rPr>
          <w:rFonts w:ascii="Times New Roman" w:hAnsi="Times New Roman" w:cs="Times New Roman"/>
          <w:sz w:val="20"/>
          <w:szCs w:val="20"/>
        </w:rPr>
        <w:t>incorporat</w:t>
      </w:r>
      <w:r w:rsidR="00E81648">
        <w:rPr>
          <w:rFonts w:ascii="Times New Roman" w:hAnsi="Times New Roman" w:cs="Times New Roman"/>
          <w:sz w:val="20"/>
          <w:szCs w:val="20"/>
        </w:rPr>
        <w:t>es</w:t>
      </w:r>
      <w:r w:rsidR="006A1973">
        <w:rPr>
          <w:rFonts w:ascii="Times New Roman" w:hAnsi="Times New Roman" w:cs="Times New Roman"/>
          <w:sz w:val="20"/>
          <w:szCs w:val="20"/>
        </w:rPr>
        <w:t xml:space="preserve"> two </w:t>
      </w:r>
      <w:r w:rsidR="00F01C94">
        <w:rPr>
          <w:rFonts w:ascii="Times New Roman" w:hAnsi="Times New Roman" w:cs="Times New Roman"/>
          <w:sz w:val="20"/>
          <w:szCs w:val="20"/>
        </w:rPr>
        <w:t>main characteristics, (</w:t>
      </w:r>
      <w:proofErr w:type="spellStart"/>
      <w:r w:rsidR="00F01C94">
        <w:rPr>
          <w:rFonts w:ascii="Times New Roman" w:hAnsi="Times New Roman" w:cs="Times New Roman"/>
          <w:sz w:val="20"/>
          <w:szCs w:val="20"/>
        </w:rPr>
        <w:t>i</w:t>
      </w:r>
      <w:proofErr w:type="spellEnd"/>
      <w:r w:rsidR="00F01C94">
        <w:rPr>
          <w:rFonts w:ascii="Times New Roman" w:hAnsi="Times New Roman" w:cs="Times New Roman"/>
          <w:sz w:val="20"/>
          <w:szCs w:val="20"/>
        </w:rPr>
        <w:t xml:space="preserve">) prerequisite conditions and (ii) and interdependency of the benefit of projects’ completion. The proposed model is solved using a hybrid heuristic method consisting of a supervised learning technique and optimization method. </w:t>
      </w:r>
    </w:p>
    <w:p w14:paraId="368A6A7F" w14:textId="6EBF0DD8" w:rsidR="009F7112" w:rsidRPr="00180620" w:rsidRDefault="00180620" w:rsidP="00E10ED2">
      <w:pPr>
        <w:adjustRightInd w:val="0"/>
        <w:snapToGrid w:val="0"/>
        <w:spacing w:after="0" w:line="240" w:lineRule="auto"/>
        <w:ind w:firstLine="440"/>
        <w:jc w:val="both"/>
        <w:rPr>
          <w:rFonts w:ascii="Times New Roman" w:hAnsi="Times New Roman" w:cs="Times New Roman"/>
          <w:sz w:val="20"/>
          <w:szCs w:val="20"/>
        </w:rPr>
      </w:pPr>
      <w:r w:rsidRPr="00180620">
        <w:rPr>
          <w:rFonts w:ascii="Times New Roman" w:hAnsi="Times New Roman" w:cs="Times New Roman"/>
          <w:sz w:val="20"/>
          <w:szCs w:val="20"/>
        </w:rPr>
        <w:t xml:space="preserve">In the third subgroup of studies, project schedules are developed that minimize the adverse impacts of construction work zones on the community. For example, Jiang and Szeto </w:t>
      </w:r>
      <w:r w:rsidRPr="00180620">
        <w:rPr>
          <w:rFonts w:ascii="Times New Roman" w:hAnsi="Times New Roman" w:cs="Times New Roman"/>
          <w:sz w:val="20"/>
          <w:szCs w:val="20"/>
        </w:rPr>
        <w:fldChar w:fldCharType="begin" w:fldLock="1"/>
      </w:r>
      <w:r w:rsidRPr="00180620">
        <w:rPr>
          <w:rFonts w:ascii="Times New Roman" w:hAnsi="Times New Roman" w:cs="Times New Roman"/>
          <w:sz w:val="20"/>
          <w:szCs w:val="20"/>
        </w:rPr>
        <w:instrText>ADDIN CSL_CITATION {"citationItems":[{"id":"ITEM-1","itemData":{"DOI":"10.1080/23249935.2014.927938","ISSN":"2324-9935","abstract":"This paper proposes a bi-level optimisation framework for time-dependent discrete road network design that considers health impacts. A general health cost function is proposed and captured in the framework. The function simultaneously considers the health impacts of road traffic emissions, noise, and accidents due to network expansion. To solve the problem, the artificial bee colony (ABC) algorithm is proposed to search the network design solutions of the upper-level problem, while the method of successive averages and the Frank–Wolfe algorithm are adopted to solve the lower-level time-dependent land-use transportation problem. A repairing procedure is proposed to remedy infeasible solutions. A numerical study is set up to illustrate the conflict between maximising consumer surplus and minimising the health cost. This paper also reveals a paradox phenomenon that with an increasing amount of emissions, the health cost decreases. Moreover, the existence of a health inequity between different residential zon...","author":[{"dropping-particle":"","family":"Jiang","given":"Y.","non-dropping-particle":"","parse-names":false,"suffix":""},{"dropping-particle":"","family":"Szeto","given":"W.Y.","non-dropping-particle":"","parse-names":false,"suffix":""}],"container-title":"Transportmetrica A: Transport Science","id":"ITEM-1","issue":"1","issued":{"date-parts":[["2015","1","2"]]},"page":"74-101","publisher":"Taylor &amp; Francis","title":"Time-dependent Transportation Network Design that Considers Health Cost","type":"article-journal","volume":"11"},"suppress-author":1,"uris":["http://www.mendeley.com/documents/?uuid=ed2a3dee-8fc6-3799-ab6f-c2f2b87cc39b"]}],"mendeley":{"formattedCitation":"(2015)","plainTextFormattedCitation":"(2015)","previouslyFormattedCitation":"(2015)"},"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(2015)</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proposed a mathematical optimization where the objective of the </w:t>
      </w:r>
      <w:r w:rsidR="00BB0465" w:rsidRPr="00180620">
        <w:rPr>
          <w:rFonts w:ascii="Times New Roman" w:hAnsi="Times New Roman" w:cs="Times New Roman"/>
          <w:sz w:val="20"/>
          <w:szCs w:val="20"/>
        </w:rPr>
        <w:t xml:space="preserve">transportation </w:t>
      </w:r>
      <w:r w:rsidR="00BB0465">
        <w:rPr>
          <w:rFonts w:ascii="Times New Roman" w:hAnsi="Times New Roman" w:cs="Times New Roman"/>
          <w:sz w:val="20"/>
          <w:szCs w:val="20"/>
        </w:rPr>
        <w:t>agency decision-maker</w:t>
      </w:r>
      <w:r w:rsidR="00BB0465" w:rsidRPr="00180620" w:rsidDel="00BB0465">
        <w:rPr>
          <w:rFonts w:ascii="Times New Roman" w:hAnsi="Times New Roman" w:cs="Times New Roman"/>
          <w:sz w:val="20"/>
          <w:szCs w:val="20"/>
        </w:rPr>
        <w:t xml:space="preserve"> </w:t>
      </w:r>
      <w:r w:rsidRPr="00180620">
        <w:rPr>
          <w:rFonts w:ascii="Times New Roman" w:hAnsi="Times New Roman" w:cs="Times New Roman"/>
          <w:sz w:val="20"/>
          <w:szCs w:val="20"/>
        </w:rPr>
        <w:t>is to maximize the travel cost reduction and minimize the health costs (traffic emissions, noise, and accidents) due to the network improvement projects. The</w:t>
      </w:r>
      <w:r w:rsidR="00C93964">
        <w:rPr>
          <w:rFonts w:ascii="Times New Roman" w:hAnsi="Times New Roman" w:cs="Times New Roman"/>
          <w:sz w:val="20"/>
          <w:szCs w:val="20"/>
        </w:rPr>
        <w:t>y</w:t>
      </w:r>
      <w:r w:rsidRPr="00180620">
        <w:rPr>
          <w:rFonts w:ascii="Times New Roman" w:hAnsi="Times New Roman" w:cs="Times New Roman"/>
          <w:sz w:val="20"/>
          <w:szCs w:val="20"/>
        </w:rPr>
        <w:t xml:space="preserve"> </w:t>
      </w:r>
      <w:r w:rsidR="00C93964">
        <w:rPr>
          <w:rFonts w:ascii="Times New Roman" w:hAnsi="Times New Roman" w:cs="Times New Roman"/>
          <w:sz w:val="20"/>
          <w:szCs w:val="20"/>
        </w:rPr>
        <w:t xml:space="preserve">solved their </w:t>
      </w:r>
      <w:r w:rsidRPr="00180620">
        <w:rPr>
          <w:rFonts w:ascii="Times New Roman" w:hAnsi="Times New Roman" w:cs="Times New Roman"/>
          <w:sz w:val="20"/>
          <w:szCs w:val="20"/>
        </w:rPr>
        <w:t xml:space="preserve">model using the artificial bee colony technique. </w:t>
      </w:r>
    </w:p>
    <w:p w14:paraId="006416C2" w14:textId="5382BE69" w:rsidR="00BF3302" w:rsidRDefault="009F7112">
      <w:pPr>
        <w:adjustRightInd w:val="0"/>
        <w:snapToGrid w:val="0"/>
        <w:spacing w:after="0" w:line="240" w:lineRule="auto"/>
        <w:ind w:firstLine="440"/>
        <w:jc w:val="both"/>
        <w:rPr>
          <w:rFonts w:ascii="Times New Roman" w:hAnsi="Times New Roman" w:cs="Times New Roman"/>
          <w:sz w:val="20"/>
          <w:szCs w:val="20"/>
        </w:rPr>
      </w:pPr>
      <w:r w:rsidRPr="00945F50">
        <w:rPr>
          <w:rFonts w:ascii="Times New Roman" w:hAnsi="Times New Roman" w:cs="Times New Roman"/>
          <w:sz w:val="20"/>
          <w:szCs w:val="20"/>
        </w:rPr>
        <w:t xml:space="preserve">Table 1 </w:t>
      </w:r>
      <w:r>
        <w:rPr>
          <w:rFonts w:ascii="Times New Roman" w:hAnsi="Times New Roman" w:cs="Times New Roman"/>
          <w:sz w:val="20"/>
          <w:szCs w:val="20"/>
        </w:rPr>
        <w:t>summarize</w:t>
      </w:r>
      <w:r w:rsidR="00CD2184">
        <w:rPr>
          <w:rFonts w:ascii="Times New Roman" w:hAnsi="Times New Roman" w:cs="Times New Roman"/>
          <w:sz w:val="20"/>
          <w:szCs w:val="20"/>
        </w:rPr>
        <w:t>s</w:t>
      </w:r>
      <w:r>
        <w:rPr>
          <w:rFonts w:ascii="Times New Roman" w:hAnsi="Times New Roman" w:cs="Times New Roman"/>
          <w:sz w:val="20"/>
          <w:szCs w:val="20"/>
        </w:rPr>
        <w:t xml:space="preserve"> the</w:t>
      </w:r>
      <w:r w:rsidRPr="00945F50">
        <w:rPr>
          <w:rFonts w:ascii="Times New Roman" w:hAnsi="Times New Roman" w:cs="Times New Roman"/>
          <w:sz w:val="20"/>
          <w:szCs w:val="20"/>
        </w:rPr>
        <w:t xml:space="preserve"> literature</w:t>
      </w:r>
      <w:r>
        <w:rPr>
          <w:rFonts w:ascii="Times New Roman" w:hAnsi="Times New Roman" w:cs="Times New Roman"/>
          <w:sz w:val="20"/>
          <w:szCs w:val="20"/>
        </w:rPr>
        <w:t xml:space="preserve"> related to </w:t>
      </w:r>
      <w:r w:rsidR="00CD2184">
        <w:rPr>
          <w:rFonts w:ascii="Times New Roman" w:hAnsi="Times New Roman" w:cs="Times New Roman"/>
          <w:sz w:val="20"/>
          <w:szCs w:val="20"/>
        </w:rPr>
        <w:t xml:space="preserve">the </w:t>
      </w:r>
      <w:r>
        <w:rPr>
          <w:rFonts w:ascii="Times New Roman" w:hAnsi="Times New Roman" w:cs="Times New Roman"/>
          <w:sz w:val="20"/>
          <w:szCs w:val="20"/>
        </w:rPr>
        <w:t>construction scheduling problem</w:t>
      </w:r>
      <w:r w:rsidRPr="00945F50">
        <w:rPr>
          <w:rFonts w:ascii="Times New Roman" w:hAnsi="Times New Roman" w:cs="Times New Roman"/>
          <w:sz w:val="20"/>
          <w:szCs w:val="20"/>
        </w:rPr>
        <w:t xml:space="preserve">. </w:t>
      </w:r>
      <w:r w:rsidR="001B42D7" w:rsidRPr="00945F50">
        <w:rPr>
          <w:rFonts w:ascii="Times New Roman" w:hAnsi="Times New Roman" w:cs="Times New Roman"/>
          <w:sz w:val="20"/>
          <w:szCs w:val="20"/>
        </w:rPr>
        <w:t>The goal</w:t>
      </w:r>
      <w:r w:rsidR="00CD2184">
        <w:rPr>
          <w:rFonts w:ascii="Times New Roman" w:hAnsi="Times New Roman" w:cs="Times New Roman"/>
          <w:sz w:val="20"/>
          <w:szCs w:val="20"/>
        </w:rPr>
        <w:t xml:space="preserve"> </w:t>
      </w:r>
      <w:r w:rsidR="00BE27F8">
        <w:rPr>
          <w:rFonts w:ascii="Times New Roman" w:hAnsi="Times New Roman" w:cs="Times New Roman"/>
          <w:sz w:val="20"/>
          <w:szCs w:val="20"/>
        </w:rPr>
        <w:t>is to</w:t>
      </w:r>
      <w:r w:rsidR="001B42D7" w:rsidRPr="00945F50">
        <w:rPr>
          <w:rFonts w:ascii="Times New Roman" w:hAnsi="Times New Roman" w:cs="Times New Roman"/>
          <w:sz w:val="20"/>
          <w:szCs w:val="20"/>
        </w:rPr>
        <w:t xml:space="preserve"> identify the optimal combination</w:t>
      </w:r>
      <w:r w:rsidR="00CD2184">
        <w:rPr>
          <w:rFonts w:ascii="Times New Roman" w:hAnsi="Times New Roman" w:cs="Times New Roman"/>
          <w:sz w:val="20"/>
          <w:szCs w:val="20"/>
        </w:rPr>
        <w:t xml:space="preserve"> of project start dates</w:t>
      </w:r>
      <w:r w:rsidR="001B42D7" w:rsidRPr="00945F50">
        <w:rPr>
          <w:rFonts w:ascii="Times New Roman" w:hAnsi="Times New Roman" w:cs="Times New Roman"/>
          <w:sz w:val="20"/>
          <w:szCs w:val="20"/>
        </w:rPr>
        <w:t xml:space="preserve"> that satisfies </w:t>
      </w:r>
      <w:r w:rsidR="00CD2184">
        <w:rPr>
          <w:rFonts w:ascii="Times New Roman" w:hAnsi="Times New Roman" w:cs="Times New Roman"/>
          <w:sz w:val="20"/>
          <w:szCs w:val="20"/>
        </w:rPr>
        <w:t>different</w:t>
      </w:r>
      <w:r w:rsidR="001B42D7" w:rsidRPr="00945F50">
        <w:rPr>
          <w:rFonts w:ascii="Times New Roman" w:hAnsi="Times New Roman" w:cs="Times New Roman"/>
          <w:sz w:val="20"/>
          <w:szCs w:val="20"/>
        </w:rPr>
        <w:t xml:space="preserve"> goals </w:t>
      </w:r>
      <w:r w:rsidR="00CD2184">
        <w:rPr>
          <w:rFonts w:ascii="Times New Roman" w:hAnsi="Times New Roman" w:cs="Times New Roman"/>
          <w:sz w:val="20"/>
          <w:szCs w:val="20"/>
        </w:rPr>
        <w:t xml:space="preserve">or concerns </w:t>
      </w:r>
      <w:r w:rsidR="001B42D7" w:rsidRPr="00945F50">
        <w:rPr>
          <w:rFonts w:ascii="Times New Roman" w:hAnsi="Times New Roman" w:cs="Times New Roman"/>
          <w:sz w:val="20"/>
          <w:szCs w:val="20"/>
        </w:rPr>
        <w:t xml:space="preserve">of the transport decision-maker and the road users. </w:t>
      </w:r>
      <w:r w:rsidR="009157B4">
        <w:rPr>
          <w:rFonts w:ascii="Times New Roman" w:hAnsi="Times New Roman" w:cs="Times New Roman"/>
          <w:sz w:val="20"/>
          <w:szCs w:val="20"/>
        </w:rPr>
        <w:t xml:space="preserve">It can be seen that </w:t>
      </w:r>
      <w:r w:rsidR="00180620" w:rsidRPr="00180620">
        <w:rPr>
          <w:rFonts w:ascii="Times New Roman" w:hAnsi="Times New Roman" w:cs="Times New Roman"/>
          <w:sz w:val="20"/>
          <w:szCs w:val="20"/>
        </w:rPr>
        <w:t xml:space="preserve">the studies </w:t>
      </w:r>
      <w:r w:rsidR="009157B4">
        <w:rPr>
          <w:rFonts w:ascii="Times New Roman" w:hAnsi="Times New Roman" w:cs="Times New Roman"/>
          <w:sz w:val="20"/>
          <w:szCs w:val="20"/>
        </w:rPr>
        <w:t xml:space="preserve">did not </w:t>
      </w:r>
      <w:r w:rsidR="00180620" w:rsidRPr="00180620">
        <w:rPr>
          <w:rFonts w:ascii="Times New Roman" w:hAnsi="Times New Roman" w:cs="Times New Roman"/>
          <w:sz w:val="20"/>
          <w:szCs w:val="20"/>
        </w:rPr>
        <w:t xml:space="preserve">explicitly address the impacts of construction work zones on the revenues of surrounding businesses. </w:t>
      </w:r>
      <w:r w:rsidR="00902CE8" w:rsidRPr="00902CE8">
        <w:rPr>
          <w:rFonts w:ascii="Times New Roman" w:hAnsi="Times New Roman" w:cs="Times New Roman"/>
          <w:sz w:val="20"/>
          <w:szCs w:val="20"/>
        </w:rPr>
        <w:t>Further, although several studies exist that captured the interdependency between the agency’s planning level decisions and the travelers’ operations-level decisions in road project scheduling, they did not consider both the capacity reduction during project implementation and the capacity expansion after the project completion</w:t>
      </w:r>
      <w:r>
        <w:rPr>
          <w:rFonts w:ascii="Times New Roman" w:hAnsi="Times New Roman" w:cs="Times New Roman"/>
          <w:sz w:val="20"/>
          <w:szCs w:val="20"/>
        </w:rPr>
        <w:t xml:space="preserve">. </w:t>
      </w:r>
      <w:r w:rsidR="00BE27F8">
        <w:rPr>
          <w:rFonts w:ascii="Times New Roman" w:hAnsi="Times New Roman" w:cs="Times New Roman"/>
          <w:sz w:val="20"/>
          <w:szCs w:val="20"/>
        </w:rPr>
        <w:t>Finally</w:t>
      </w:r>
      <w:r w:rsidR="00180620" w:rsidRPr="00180620">
        <w:rPr>
          <w:rFonts w:ascii="Times New Roman" w:hAnsi="Times New Roman" w:cs="Times New Roman"/>
          <w:sz w:val="20"/>
          <w:szCs w:val="20"/>
        </w:rPr>
        <w:t xml:space="preserve">, </w:t>
      </w:r>
      <w:r w:rsidR="00BE27F8">
        <w:rPr>
          <w:rFonts w:ascii="Times New Roman" w:hAnsi="Times New Roman" w:cs="Times New Roman"/>
          <w:sz w:val="20"/>
          <w:szCs w:val="20"/>
        </w:rPr>
        <w:t>t</w:t>
      </w:r>
      <w:r w:rsidR="00180620" w:rsidRPr="00180620">
        <w:rPr>
          <w:rFonts w:ascii="Times New Roman" w:hAnsi="Times New Roman" w:cs="Times New Roman"/>
          <w:sz w:val="20"/>
          <w:szCs w:val="20"/>
        </w:rPr>
        <w:t xml:space="preserve">he existing studies in the literature used heuristic methods, which </w:t>
      </w:r>
      <w:r w:rsidR="00893B81">
        <w:rPr>
          <w:rFonts w:ascii="Times New Roman" w:hAnsi="Times New Roman" w:cs="Times New Roman"/>
          <w:sz w:val="20"/>
          <w:szCs w:val="20"/>
        </w:rPr>
        <w:t xml:space="preserve">typically face much difficulty in </w:t>
      </w:r>
      <w:r w:rsidR="00180620" w:rsidRPr="00180620">
        <w:rPr>
          <w:rFonts w:ascii="Times New Roman" w:hAnsi="Times New Roman" w:cs="Times New Roman"/>
          <w:sz w:val="20"/>
          <w:szCs w:val="20"/>
        </w:rPr>
        <w:t>ensur</w:t>
      </w:r>
      <w:r w:rsidR="00893B81">
        <w:rPr>
          <w:rFonts w:ascii="Times New Roman" w:hAnsi="Times New Roman" w:cs="Times New Roman"/>
          <w:sz w:val="20"/>
          <w:szCs w:val="20"/>
        </w:rPr>
        <w:t>ing</w:t>
      </w:r>
      <w:r w:rsidR="00180620" w:rsidRPr="00180620">
        <w:rPr>
          <w:rFonts w:ascii="Times New Roman" w:hAnsi="Times New Roman" w:cs="Times New Roman"/>
          <w:sz w:val="20"/>
          <w:szCs w:val="20"/>
        </w:rPr>
        <w:t xml:space="preserve"> solution optimality.</w:t>
      </w:r>
      <w:r w:rsidR="00BE27F8">
        <w:rPr>
          <w:rFonts w:ascii="Times New Roman" w:hAnsi="Times New Roman" w:cs="Times New Roman"/>
          <w:sz w:val="20"/>
          <w:szCs w:val="20"/>
        </w:rPr>
        <w:t xml:space="preserve"> </w:t>
      </w:r>
    </w:p>
    <w:p w14:paraId="500976FB" w14:textId="527E5F37" w:rsidR="002A44BE" w:rsidRDefault="0017556F" w:rsidP="00F37D45">
      <w:pPr>
        <w:adjustRightInd w:val="0"/>
        <w:snapToGrid w:val="0"/>
        <w:spacing w:after="0" w:line="240" w:lineRule="auto"/>
        <w:ind w:firstLine="440"/>
        <w:jc w:val="both"/>
        <w:rPr>
          <w:rFonts w:ascii="Times New Roman" w:hAnsi="Times New Roman" w:cs="Times New Roman"/>
          <w:sz w:val="20"/>
          <w:szCs w:val="20"/>
        </w:rPr>
      </w:pPr>
      <w:r>
        <w:rPr>
          <w:rFonts w:ascii="Times New Roman" w:hAnsi="Times New Roman" w:cs="Times New Roman"/>
          <w:sz w:val="20"/>
          <w:szCs w:val="20"/>
        </w:rPr>
        <w:t>There also exist</w:t>
      </w:r>
      <w:r w:rsidR="002A44BE">
        <w:rPr>
          <w:rFonts w:ascii="Times New Roman" w:hAnsi="Times New Roman" w:cs="Times New Roman"/>
          <w:sz w:val="20"/>
          <w:szCs w:val="20"/>
        </w:rPr>
        <w:t xml:space="preserve"> other studies that addressed the problem of scheduling from the perspective of resource constraints (</w:t>
      </w:r>
      <w:r w:rsidR="002A44BE" w:rsidRPr="002A44BE">
        <w:rPr>
          <w:rFonts w:ascii="Times New Roman" w:hAnsi="Times New Roman" w:cs="Times New Roman"/>
          <w:sz w:val="20"/>
          <w:szCs w:val="20"/>
        </w:rPr>
        <w:t>Davis and Patterson, 1975; Cheng and Gen, 1997; An et al., 2017</w:t>
      </w:r>
      <w:r w:rsidR="002A44BE">
        <w:rPr>
          <w:rFonts w:ascii="Times New Roman" w:hAnsi="Times New Roman" w:cs="Times New Roman"/>
          <w:sz w:val="20"/>
          <w:szCs w:val="20"/>
        </w:rPr>
        <w:t>)</w:t>
      </w:r>
      <w:r w:rsidR="000B6954">
        <w:rPr>
          <w:rFonts w:ascii="Times New Roman" w:hAnsi="Times New Roman" w:cs="Times New Roman"/>
          <w:sz w:val="20"/>
          <w:szCs w:val="20"/>
        </w:rPr>
        <w:t xml:space="preserve"> and cost-duration tradeoffs that account for the non-constant nature of project duration </w:t>
      </w:r>
      <w:r>
        <w:rPr>
          <w:rFonts w:ascii="Times New Roman" w:hAnsi="Times New Roman" w:cs="Times New Roman"/>
          <w:sz w:val="20"/>
          <w:szCs w:val="20"/>
        </w:rPr>
        <w:fldChar w:fldCharType="begin" w:fldLock="1"/>
      </w:r>
      <w:r w:rsidR="00756E07">
        <w:rPr>
          <w:rFonts w:ascii="Times New Roman" w:hAnsi="Times New Roman" w:cs="Times New Roman"/>
          <w:sz w:val="20"/>
          <w:szCs w:val="20"/>
        </w:rPr>
        <w:instrText>ADDIN CSL_CITATION {"citationItems":[{"id":"ITEM-1","itemData":{"DOI":"10.1287/mnsc.28.10.1197","ISSN":"0025-1909","author":[{"dropping-particle":"","family":"Talbot","given":"F. Brian","non-dropping-particle":"","parse-names":false,"suffix":""}],"container-title":"Management Science","id":"ITEM-1","issue":"10","issued":{"date-parts":[["1982","10"]]},"page":"1197-1210","title":"Resource-Constrained Project Scheduling with Time-Resource Tradeoffs: The Nonpreemptive Case","type":"article-journal","volume":"28"},"uris":["http://www.mendeley.com/documents/?uuid=f32c8f90-1c62-3829-8758-92e099579f9e"]},{"id":"ITEM-2","itemData":{"DOI":"10.3934/jimo.2015.11.1423","ISSN":"1553166X","abstract":"The discrete time/cost trade-off problem (DTCTP) is commonly encountered in repetitive project scheduling. The current models for this prob-lem assume that logical sequences of activities cannot be changed in different units. However, logical sequences are often changed to shorten the project time and minimize project total cost in many practical situations. This char-acteristic of repetitive activities is referred to as the soft logic. This paper presents a mixed integer nonlinear programming model that combines the gen-eral DTCTP and the concept of soft logic. The execution modes of an activity in different units are also considered. The DTCTP is known to be strongly NP-hard, and the introduction of soft logic makes it even more complex. A genetic algorithm (GA) is proposed to resolve the problem. The effectiveness of the proposed GA is verified using the example of a bridge construction project presented in the previous literature. The model proposed in this paper pro-vides more flexibility to reduce the total cost and time of a repetitive project for the planners. 1. Introduction. Repetitive construction projects consist of a set of activities that are repeated in each unit for the length of the job. Once an activity is completed in one unit, it is repeated in another unit [15]. Examples of such projects are highways, housing projects, high-rise buildings, tunnels, and pipelines. Time/cost trade-offs have been the subject of extensive research in project sched-uling for the purpose of achieving time management and cost control in construc-tion projects. In the discrete time/cost tradeoff problem (DTCTP), the duration of each activity is a discrete, non-increasing function of the amount of a single non-renewable resource committed to it. The objective of the DTCTP is divided into three parts: (1) to minimize the project cost without exceeding an allowed deadline (deadline problem), (2) to determine the shortest project duration within a given budget (budget problem), and (3) to construct a complete and efficient time/cost profile based on the set of feasible project durations (time-cost curve problem). As a strongly NP-hard problem [4], the DTCTP has been studied extensively under various assumptions in recent years. In this paper, we focus on the deadline version of this well-known problem in repetitive construction projects.","author":[{"dropping-particle":"","family":"Zhang","given":"Lihui","non-dropping-particle":"","parse-names":false,"suffix":""},{"dropping-particle":"","family":"Zou","given":"Xin","non-dropping-particle":"","parse-names":false,"suffix":""},{"dropping-particle":"","family":"Qi","given":"Jianxun","non-dropping-particle":"","parse-names":false,"suffix":""}],"container-title":"Journal of Industrial and Management Optimization","id":"ITEM-2","issue":"4","issued":{"date-parts":[["2015"]]},"page":"1423-1434","publisher":"American Institute of Mathematical Sciences","title":"A trade-off between time and cost in scheduling repetitive construction projects","type":"article-journal","volume":"11"},"uris":["http://www.mendeley.com/documents/?uuid=19b8be07-9121-3330-8844-169a84c813c6"]}],"mendeley":{"formattedCitation":"(Talbot, 1982; Zhang et al., 2015)","plainTextFormattedCitation":"(Talbot, 1982; Zhang et al., 2015)","previouslyFormattedCitation":"(Talbot, 1982; Zhang et al., 2015)"},"properties":{"noteIndex":0},"schema":"https://github.com/citation-style-language/schema/raw/master/csl-citation.json"}</w:instrText>
      </w:r>
      <w:r>
        <w:rPr>
          <w:rFonts w:ascii="Times New Roman" w:hAnsi="Times New Roman" w:cs="Times New Roman"/>
          <w:sz w:val="20"/>
          <w:szCs w:val="20"/>
        </w:rPr>
        <w:fldChar w:fldCharType="separate"/>
      </w:r>
      <w:r w:rsidRPr="0017556F">
        <w:rPr>
          <w:rFonts w:ascii="Times New Roman" w:hAnsi="Times New Roman" w:cs="Times New Roman"/>
          <w:noProof/>
          <w:sz w:val="20"/>
          <w:szCs w:val="20"/>
        </w:rPr>
        <w:t>(Talbot, 1982; Zhang et al., 2015)</w:t>
      </w:r>
      <w:r>
        <w:rPr>
          <w:rFonts w:ascii="Times New Roman" w:hAnsi="Times New Roman" w:cs="Times New Roman"/>
          <w:sz w:val="20"/>
          <w:szCs w:val="20"/>
        </w:rPr>
        <w:fldChar w:fldCharType="end"/>
      </w:r>
      <w:r>
        <w:rPr>
          <w:rFonts w:ascii="Times New Roman" w:hAnsi="Times New Roman" w:cs="Times New Roman"/>
          <w:sz w:val="20"/>
          <w:szCs w:val="20"/>
        </w:rPr>
        <w:t>.</w:t>
      </w:r>
      <w:r w:rsidR="002A44BE" w:rsidRPr="000B6954">
        <w:rPr>
          <w:rFonts w:ascii="Times New Roman" w:hAnsi="Times New Roman" w:cs="Times New Roman"/>
          <w:color w:val="7030A0"/>
          <w:sz w:val="20"/>
          <w:szCs w:val="20"/>
        </w:rPr>
        <w:t xml:space="preserve"> </w:t>
      </w:r>
    </w:p>
    <w:p w14:paraId="21737A8D" w14:textId="77777777" w:rsidR="00C51928" w:rsidRDefault="00C51928" w:rsidP="00BE27F8">
      <w:pPr>
        <w:adjustRightInd w:val="0"/>
        <w:snapToGrid w:val="0"/>
        <w:spacing w:after="0" w:line="240" w:lineRule="auto"/>
        <w:ind w:firstLine="440"/>
        <w:jc w:val="both"/>
        <w:rPr>
          <w:rFonts w:ascii="Times New Roman" w:hAnsi="Times New Roman" w:cs="Times New Roman"/>
          <w:sz w:val="20"/>
          <w:szCs w:val="20"/>
        </w:rPr>
      </w:pPr>
    </w:p>
    <w:p w14:paraId="325FEB29" w14:textId="4583A780" w:rsidR="00626DE4" w:rsidRDefault="00626DE4" w:rsidP="00E06AFA">
      <w:pPr>
        <w:adjustRightInd w:val="0"/>
        <w:snapToGrid w:val="0"/>
        <w:spacing w:after="0" w:line="240" w:lineRule="auto"/>
        <w:ind w:firstLine="440"/>
        <w:jc w:val="both"/>
        <w:rPr>
          <w:rFonts w:ascii="Times New Roman" w:hAnsi="Times New Roman" w:cs="Times New Roman"/>
          <w:sz w:val="20"/>
          <w:szCs w:val="20"/>
        </w:rPr>
        <w:sectPr w:rsidR="00626DE4" w:rsidSect="002F43E6">
          <w:headerReference w:type="default" r:id="rId9"/>
          <w:pgSz w:w="11907" w:h="16839" w:code="9"/>
          <w:pgMar w:top="1440" w:right="567" w:bottom="1440" w:left="1134" w:header="431" w:footer="720" w:gutter="0"/>
          <w:cols w:num="2" w:space="720"/>
          <w:docGrid w:linePitch="360"/>
        </w:sectPr>
      </w:pPr>
    </w:p>
    <w:p w14:paraId="0A826E12" w14:textId="6BE13841" w:rsidR="00626DE4" w:rsidRDefault="00626DE4" w:rsidP="00626DE4">
      <w:pPr>
        <w:pStyle w:val="Caption"/>
        <w:rPr>
          <w:sz w:val="20"/>
          <w:szCs w:val="14"/>
        </w:rPr>
      </w:pPr>
      <w:bookmarkStart w:id="1" w:name="_Ref7704101"/>
      <w:r w:rsidRPr="00253979">
        <w:rPr>
          <w:sz w:val="20"/>
          <w:szCs w:val="14"/>
        </w:rPr>
        <w:t xml:space="preserve">Table </w:t>
      </w:r>
      <w:r w:rsidRPr="00253979">
        <w:rPr>
          <w:sz w:val="20"/>
          <w:szCs w:val="14"/>
        </w:rPr>
        <w:fldChar w:fldCharType="begin"/>
      </w:r>
      <w:r w:rsidRPr="00253979">
        <w:rPr>
          <w:sz w:val="20"/>
          <w:szCs w:val="14"/>
        </w:rPr>
        <w:instrText xml:space="preserve"> SEQ Table \* ARABIC </w:instrText>
      </w:r>
      <w:r w:rsidRPr="00253979">
        <w:rPr>
          <w:sz w:val="20"/>
          <w:szCs w:val="14"/>
        </w:rPr>
        <w:fldChar w:fldCharType="separate"/>
      </w:r>
      <w:r w:rsidR="00F37D45">
        <w:rPr>
          <w:noProof/>
          <w:sz w:val="20"/>
          <w:szCs w:val="14"/>
        </w:rPr>
        <w:t>1</w:t>
      </w:r>
      <w:r w:rsidRPr="00253979">
        <w:rPr>
          <w:sz w:val="20"/>
          <w:szCs w:val="14"/>
        </w:rPr>
        <w:fldChar w:fldCharType="end"/>
      </w:r>
      <w:bookmarkEnd w:id="1"/>
      <w:r w:rsidRPr="00253979">
        <w:rPr>
          <w:sz w:val="20"/>
          <w:szCs w:val="14"/>
        </w:rPr>
        <w:t xml:space="preserve">. Construction scheduling problem: A synthesis of </w:t>
      </w:r>
      <w:r w:rsidR="00BB4BAB">
        <w:rPr>
          <w:sz w:val="20"/>
          <w:szCs w:val="14"/>
        </w:rPr>
        <w:t xml:space="preserve">selected </w:t>
      </w:r>
      <w:r w:rsidRPr="00253979">
        <w:rPr>
          <w:sz w:val="20"/>
          <w:szCs w:val="14"/>
        </w:rPr>
        <w:t xml:space="preserve">literature </w:t>
      </w:r>
    </w:p>
    <w:tbl>
      <w:tblPr>
        <w:tblStyle w:val="TableGrid"/>
        <w:tblW w:w="0" w:type="auto"/>
        <w:tblLook w:val="04A0" w:firstRow="1" w:lastRow="0" w:firstColumn="1" w:lastColumn="0" w:noHBand="0" w:noVBand="1"/>
      </w:tblPr>
      <w:tblGrid>
        <w:gridCol w:w="961"/>
        <w:gridCol w:w="1189"/>
        <w:gridCol w:w="1701"/>
        <w:gridCol w:w="1711"/>
        <w:gridCol w:w="1903"/>
        <w:gridCol w:w="990"/>
        <w:gridCol w:w="1741"/>
      </w:tblGrid>
      <w:tr w:rsidR="00626DE4" w:rsidRPr="00C46019" w14:paraId="70FDC6F5" w14:textId="77777777" w:rsidTr="008E08C1">
        <w:tc>
          <w:tcPr>
            <w:tcW w:w="961" w:type="dxa"/>
            <w:tcBorders>
              <w:top w:val="single" w:sz="18" w:space="0" w:color="auto"/>
              <w:left w:val="nil"/>
              <w:bottom w:val="single" w:sz="18" w:space="0" w:color="auto"/>
              <w:right w:val="nil"/>
            </w:tcBorders>
            <w:vAlign w:val="center"/>
          </w:tcPr>
          <w:p w14:paraId="48C54F20" w14:textId="77777777" w:rsidR="00626DE4" w:rsidRPr="00A02094" w:rsidRDefault="00626DE4" w:rsidP="008E08C1">
            <w:pPr>
              <w:rPr>
                <w:rFonts w:asciiTheme="majorBidi" w:hAnsiTheme="majorBidi" w:cstheme="majorBidi"/>
                <w:sz w:val="18"/>
                <w:szCs w:val="18"/>
                <w:lang w:eastAsia="ko-KR"/>
              </w:rPr>
            </w:pPr>
            <w:r w:rsidRPr="00A02094">
              <w:rPr>
                <w:rFonts w:asciiTheme="majorBidi" w:hAnsiTheme="majorBidi" w:cstheme="majorBidi"/>
                <w:sz w:val="18"/>
                <w:szCs w:val="18"/>
              </w:rPr>
              <w:t>Project durations</w:t>
            </w:r>
          </w:p>
        </w:tc>
        <w:tc>
          <w:tcPr>
            <w:tcW w:w="1189" w:type="dxa"/>
            <w:tcBorders>
              <w:top w:val="single" w:sz="18" w:space="0" w:color="auto"/>
              <w:left w:val="nil"/>
              <w:bottom w:val="single" w:sz="18" w:space="0" w:color="auto"/>
              <w:right w:val="nil"/>
            </w:tcBorders>
            <w:vAlign w:val="center"/>
          </w:tcPr>
          <w:p w14:paraId="54796D5E" w14:textId="77777777" w:rsidR="00626DE4" w:rsidRPr="00A02094" w:rsidRDefault="00626DE4" w:rsidP="008E08C1">
            <w:pPr>
              <w:rPr>
                <w:rFonts w:asciiTheme="majorBidi" w:hAnsiTheme="majorBidi" w:cstheme="majorBidi"/>
                <w:sz w:val="18"/>
                <w:szCs w:val="18"/>
                <w:lang w:eastAsia="ko-KR"/>
              </w:rPr>
            </w:pPr>
            <w:r w:rsidRPr="00A02094">
              <w:rPr>
                <w:rFonts w:asciiTheme="majorBidi" w:hAnsiTheme="majorBidi" w:cstheme="majorBidi"/>
                <w:sz w:val="18"/>
                <w:szCs w:val="18"/>
              </w:rPr>
              <w:t>Stakeholder</w:t>
            </w:r>
          </w:p>
        </w:tc>
        <w:tc>
          <w:tcPr>
            <w:tcW w:w="1701" w:type="dxa"/>
            <w:tcBorders>
              <w:top w:val="single" w:sz="18" w:space="0" w:color="auto"/>
              <w:left w:val="nil"/>
              <w:bottom w:val="single" w:sz="18" w:space="0" w:color="auto"/>
              <w:right w:val="nil"/>
            </w:tcBorders>
            <w:vAlign w:val="center"/>
          </w:tcPr>
          <w:p w14:paraId="51659AD2" w14:textId="77777777" w:rsidR="00626DE4" w:rsidRPr="00A02094" w:rsidRDefault="00626DE4" w:rsidP="008E08C1">
            <w:pPr>
              <w:rPr>
                <w:rFonts w:asciiTheme="majorBidi" w:hAnsiTheme="majorBidi" w:cstheme="majorBidi"/>
                <w:sz w:val="18"/>
                <w:szCs w:val="18"/>
                <w:lang w:eastAsia="ko-KR"/>
              </w:rPr>
            </w:pPr>
            <w:r w:rsidRPr="00A02094">
              <w:rPr>
                <w:rFonts w:asciiTheme="majorBidi" w:hAnsiTheme="majorBidi" w:cstheme="majorBidi"/>
                <w:sz w:val="18"/>
                <w:szCs w:val="18"/>
              </w:rPr>
              <w:t>Reference</w:t>
            </w:r>
          </w:p>
        </w:tc>
        <w:tc>
          <w:tcPr>
            <w:tcW w:w="1711" w:type="dxa"/>
            <w:tcBorders>
              <w:top w:val="single" w:sz="18" w:space="0" w:color="auto"/>
              <w:left w:val="nil"/>
              <w:bottom w:val="single" w:sz="18" w:space="0" w:color="auto"/>
              <w:right w:val="nil"/>
            </w:tcBorders>
            <w:vAlign w:val="center"/>
          </w:tcPr>
          <w:p w14:paraId="41F144CD" w14:textId="77777777" w:rsidR="00626DE4" w:rsidRPr="00A02094" w:rsidRDefault="00626DE4" w:rsidP="008E08C1">
            <w:pPr>
              <w:rPr>
                <w:rFonts w:asciiTheme="majorBidi" w:hAnsiTheme="majorBidi" w:cstheme="majorBidi"/>
                <w:sz w:val="18"/>
                <w:szCs w:val="18"/>
                <w:lang w:eastAsia="ko-KR"/>
              </w:rPr>
            </w:pPr>
            <w:r w:rsidRPr="00A02094">
              <w:rPr>
                <w:rFonts w:asciiTheme="majorBidi" w:hAnsiTheme="majorBidi" w:cstheme="majorBidi"/>
                <w:sz w:val="18"/>
                <w:szCs w:val="18"/>
              </w:rPr>
              <w:t>Solution algorithm</w:t>
            </w:r>
          </w:p>
        </w:tc>
        <w:tc>
          <w:tcPr>
            <w:tcW w:w="1903" w:type="dxa"/>
            <w:tcBorders>
              <w:top w:val="single" w:sz="18" w:space="0" w:color="auto"/>
              <w:left w:val="nil"/>
              <w:bottom w:val="single" w:sz="18" w:space="0" w:color="auto"/>
              <w:right w:val="nil"/>
            </w:tcBorders>
            <w:vAlign w:val="center"/>
          </w:tcPr>
          <w:p w14:paraId="5FE9567F" w14:textId="77777777" w:rsidR="00626DE4" w:rsidRPr="00A02094" w:rsidRDefault="00626DE4" w:rsidP="008E08C1">
            <w:pPr>
              <w:rPr>
                <w:rFonts w:asciiTheme="majorBidi" w:hAnsiTheme="majorBidi" w:cstheme="majorBidi"/>
                <w:sz w:val="18"/>
                <w:szCs w:val="18"/>
                <w:lang w:eastAsia="ko-KR"/>
              </w:rPr>
            </w:pPr>
            <w:r w:rsidRPr="00A02094">
              <w:rPr>
                <w:rFonts w:asciiTheme="majorBidi" w:hAnsiTheme="majorBidi" w:cstheme="majorBidi"/>
                <w:sz w:val="18"/>
                <w:szCs w:val="18"/>
              </w:rPr>
              <w:t>Project types</w:t>
            </w:r>
          </w:p>
        </w:tc>
        <w:tc>
          <w:tcPr>
            <w:tcW w:w="990" w:type="dxa"/>
            <w:tcBorders>
              <w:top w:val="single" w:sz="18" w:space="0" w:color="auto"/>
              <w:left w:val="nil"/>
              <w:bottom w:val="single" w:sz="18" w:space="0" w:color="auto"/>
              <w:right w:val="nil"/>
            </w:tcBorders>
            <w:vAlign w:val="center"/>
          </w:tcPr>
          <w:p w14:paraId="15A820CE" w14:textId="77777777" w:rsidR="00626DE4" w:rsidRPr="00A02094" w:rsidRDefault="00626DE4" w:rsidP="008E08C1">
            <w:pPr>
              <w:rPr>
                <w:rFonts w:asciiTheme="majorBidi" w:hAnsiTheme="majorBidi" w:cstheme="majorBidi"/>
                <w:sz w:val="18"/>
                <w:szCs w:val="18"/>
                <w:lang w:eastAsia="ko-KR"/>
              </w:rPr>
            </w:pPr>
            <w:r w:rsidRPr="00A02094">
              <w:rPr>
                <w:rFonts w:asciiTheme="majorBidi" w:hAnsiTheme="majorBidi" w:cstheme="majorBidi"/>
                <w:sz w:val="18"/>
                <w:szCs w:val="18"/>
              </w:rPr>
              <w:t>Bi-level model (Yes/No)</w:t>
            </w:r>
          </w:p>
        </w:tc>
        <w:tc>
          <w:tcPr>
            <w:tcW w:w="1741" w:type="dxa"/>
            <w:tcBorders>
              <w:top w:val="single" w:sz="18" w:space="0" w:color="auto"/>
              <w:left w:val="nil"/>
              <w:bottom w:val="single" w:sz="18" w:space="0" w:color="auto"/>
              <w:right w:val="nil"/>
            </w:tcBorders>
            <w:vAlign w:val="center"/>
          </w:tcPr>
          <w:p w14:paraId="6DFF2A11" w14:textId="62B4D5B1" w:rsidR="00626DE4" w:rsidRPr="00A02094" w:rsidRDefault="002407DF" w:rsidP="002407DF">
            <w:pPr>
              <w:rPr>
                <w:rFonts w:asciiTheme="majorBidi" w:hAnsiTheme="majorBidi" w:cstheme="majorBidi"/>
                <w:sz w:val="18"/>
                <w:szCs w:val="18"/>
              </w:rPr>
            </w:pPr>
            <w:r w:rsidRPr="002407DF">
              <w:rPr>
                <w:rFonts w:asciiTheme="majorBidi" w:hAnsiTheme="majorBidi" w:cstheme="majorBidi"/>
                <w:sz w:val="18"/>
                <w:szCs w:val="18"/>
              </w:rPr>
              <w:t xml:space="preserve">Peri-constr. Cap. </w:t>
            </w:r>
            <w:r>
              <w:rPr>
                <w:rFonts w:asciiTheme="majorBidi" w:hAnsiTheme="majorBidi" w:cstheme="majorBidi"/>
                <w:sz w:val="18"/>
                <w:szCs w:val="18"/>
              </w:rPr>
              <w:t>Red. and Post-constr</w:t>
            </w:r>
            <w:r w:rsidR="00BB4BAB">
              <w:rPr>
                <w:rFonts w:asciiTheme="majorBidi" w:hAnsiTheme="majorBidi" w:cstheme="majorBidi"/>
                <w:sz w:val="18"/>
                <w:szCs w:val="18"/>
              </w:rPr>
              <w:t>.</w:t>
            </w:r>
            <w:r>
              <w:rPr>
                <w:rFonts w:asciiTheme="majorBidi" w:hAnsiTheme="majorBidi" w:cstheme="majorBidi"/>
                <w:sz w:val="18"/>
                <w:szCs w:val="18"/>
              </w:rPr>
              <w:t xml:space="preserve"> Cap</w:t>
            </w:r>
            <w:r w:rsidR="00BB4BAB">
              <w:rPr>
                <w:rFonts w:asciiTheme="majorBidi" w:hAnsiTheme="majorBidi" w:cstheme="majorBidi"/>
                <w:sz w:val="18"/>
                <w:szCs w:val="18"/>
              </w:rPr>
              <w:t>.</w:t>
            </w:r>
            <w:r>
              <w:rPr>
                <w:rFonts w:asciiTheme="majorBidi" w:hAnsiTheme="majorBidi" w:cstheme="majorBidi"/>
                <w:sz w:val="18"/>
                <w:szCs w:val="18"/>
              </w:rPr>
              <w:t xml:space="preserve"> Incr.</w:t>
            </w:r>
            <w:r w:rsidR="00BE2E37">
              <w:rPr>
                <w:rFonts w:asciiTheme="majorBidi" w:hAnsiTheme="majorBidi" w:cstheme="majorBidi"/>
                <w:sz w:val="18"/>
                <w:szCs w:val="18"/>
              </w:rPr>
              <w:t>**</w:t>
            </w:r>
          </w:p>
        </w:tc>
      </w:tr>
      <w:tr w:rsidR="00F40426" w:rsidRPr="00C46019" w14:paraId="31AC4999" w14:textId="77777777" w:rsidTr="008E08C1">
        <w:tc>
          <w:tcPr>
            <w:tcW w:w="961" w:type="dxa"/>
            <w:vMerge w:val="restart"/>
            <w:tcBorders>
              <w:top w:val="single" w:sz="18" w:space="0" w:color="auto"/>
              <w:left w:val="nil"/>
              <w:right w:val="nil"/>
            </w:tcBorders>
            <w:vAlign w:val="center"/>
          </w:tcPr>
          <w:p w14:paraId="52C69DB6" w14:textId="77777777" w:rsidR="00F40426" w:rsidRPr="00A02094" w:rsidRDefault="00F40426" w:rsidP="008E08C1">
            <w:pPr>
              <w:rPr>
                <w:rFonts w:asciiTheme="majorBidi" w:hAnsiTheme="majorBidi" w:cstheme="majorBidi"/>
                <w:sz w:val="18"/>
                <w:szCs w:val="18"/>
                <w:lang w:eastAsia="ko-KR"/>
              </w:rPr>
            </w:pPr>
            <w:r w:rsidRPr="00A02094">
              <w:rPr>
                <w:rFonts w:asciiTheme="majorBidi" w:hAnsiTheme="majorBidi" w:cstheme="majorBidi"/>
                <w:sz w:val="18"/>
                <w:szCs w:val="18"/>
                <w:lang w:eastAsia="ko-KR"/>
              </w:rPr>
              <w:t>Short-term</w:t>
            </w:r>
          </w:p>
        </w:tc>
        <w:tc>
          <w:tcPr>
            <w:tcW w:w="1189" w:type="dxa"/>
            <w:vMerge w:val="restart"/>
            <w:tcBorders>
              <w:top w:val="single" w:sz="18" w:space="0" w:color="auto"/>
              <w:left w:val="nil"/>
              <w:right w:val="nil"/>
            </w:tcBorders>
            <w:vAlign w:val="center"/>
          </w:tcPr>
          <w:p w14:paraId="289D40EF" w14:textId="77777777" w:rsidR="00F40426" w:rsidRPr="00A02094" w:rsidRDefault="00F40426" w:rsidP="008E08C1">
            <w:pPr>
              <w:rPr>
                <w:rFonts w:asciiTheme="majorBidi" w:hAnsiTheme="majorBidi" w:cstheme="majorBidi"/>
                <w:sz w:val="18"/>
                <w:szCs w:val="18"/>
              </w:rPr>
            </w:pPr>
            <w:r w:rsidRPr="00A02094">
              <w:rPr>
                <w:rFonts w:asciiTheme="majorBidi" w:hAnsiTheme="majorBidi" w:cstheme="majorBidi"/>
                <w:sz w:val="18"/>
                <w:szCs w:val="18"/>
              </w:rPr>
              <w:t>System users</w:t>
            </w:r>
          </w:p>
        </w:tc>
        <w:tc>
          <w:tcPr>
            <w:tcW w:w="1701" w:type="dxa"/>
            <w:tcBorders>
              <w:top w:val="single" w:sz="18" w:space="0" w:color="auto"/>
              <w:left w:val="nil"/>
              <w:bottom w:val="nil"/>
              <w:right w:val="nil"/>
            </w:tcBorders>
            <w:vAlign w:val="center"/>
          </w:tcPr>
          <w:p w14:paraId="33D0E74B" w14:textId="77777777" w:rsidR="00F40426" w:rsidRPr="00A02094" w:rsidRDefault="00F40426" w:rsidP="008E08C1">
            <w:pPr>
              <w:rPr>
                <w:rFonts w:asciiTheme="majorBidi" w:hAnsiTheme="majorBidi" w:cstheme="majorBidi"/>
                <w:sz w:val="18"/>
                <w:szCs w:val="18"/>
              </w:rPr>
            </w:pPr>
            <w:proofErr w:type="spellStart"/>
            <w:r w:rsidRPr="00A02094">
              <w:rPr>
                <w:rFonts w:asciiTheme="majorBidi" w:hAnsiTheme="majorBidi" w:cstheme="majorBidi"/>
                <w:sz w:val="18"/>
                <w:szCs w:val="18"/>
              </w:rPr>
              <w:t>Fwa</w:t>
            </w:r>
            <w:proofErr w:type="spellEnd"/>
            <w:r w:rsidRPr="00A02094">
              <w:rPr>
                <w:rFonts w:asciiTheme="majorBidi" w:hAnsiTheme="majorBidi" w:cstheme="majorBidi"/>
                <w:sz w:val="18"/>
                <w:szCs w:val="18"/>
              </w:rPr>
              <w:t xml:space="preserve"> et al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{"citationItems":[{"id":"ITEM-1","itemData":{"DOI":"10.3141/1650-04","ISSN":"0361-1981","author":[{"dropping-particle":"","family":"Fwa","given":"T. F.","non-dropping-particle":"","parse-names":false,"suffix":""},{"dropping-particle":"","family":"Cheu","given":"R. L.","non-dropping-particle":"","parse-names":false,"suffix":""},{"dropping-particle":"","family":"Muntasir","given":"A.","non-dropping-particle":"","parse-names":false,"suffix":""}],"container-title":"Transportation Research Record: Journal of the Transportation Research Board","id":"ITEM-1","issue":"1","issued":{"date-parts":[["1998","1"]]},"page":"28-35","title":"Scheduling of Pavement Maintenance To Minimize Traffic Delays","type":"article-journal","volume":"1650"},"suppress-author":1,"uris":["http://www.mendeley.com/documents/?uuid=529e7668-d827-3cb5-9883-92149783153a"]}],"mendeley":{"formattedCitation":"(1998)","plainTextFormattedCitation":"(1998)","previouslyFormattedCitation":"(1998)"},"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(1998)</w:t>
            </w:r>
            <w:r w:rsidRPr="00A02094">
              <w:rPr>
                <w:rFonts w:asciiTheme="majorBidi" w:hAnsiTheme="majorBidi" w:cstheme="majorBidi"/>
                <w:sz w:val="18"/>
                <w:szCs w:val="18"/>
              </w:rPr>
              <w:fldChar w:fldCharType="end"/>
            </w:r>
          </w:p>
        </w:tc>
        <w:tc>
          <w:tcPr>
            <w:tcW w:w="1711" w:type="dxa"/>
            <w:tcBorders>
              <w:top w:val="single" w:sz="18" w:space="0" w:color="auto"/>
              <w:left w:val="nil"/>
              <w:bottom w:val="nil"/>
              <w:right w:val="nil"/>
            </w:tcBorders>
            <w:vAlign w:val="center"/>
          </w:tcPr>
          <w:p w14:paraId="7045F33F" w14:textId="77777777" w:rsidR="00F40426" w:rsidRPr="00A02094" w:rsidRDefault="00F40426" w:rsidP="008E08C1">
            <w:pPr>
              <w:rPr>
                <w:rFonts w:asciiTheme="majorBidi" w:hAnsiTheme="majorBidi" w:cstheme="majorBidi"/>
                <w:sz w:val="18"/>
                <w:szCs w:val="18"/>
              </w:rPr>
            </w:pPr>
            <w:r w:rsidRPr="00A02094">
              <w:rPr>
                <w:rFonts w:asciiTheme="majorBidi" w:hAnsiTheme="majorBidi" w:cstheme="majorBidi"/>
                <w:sz w:val="18"/>
                <w:szCs w:val="18"/>
              </w:rPr>
              <w:t>Genetic algorithm</w:t>
            </w:r>
          </w:p>
        </w:tc>
        <w:tc>
          <w:tcPr>
            <w:tcW w:w="1903" w:type="dxa"/>
            <w:tcBorders>
              <w:top w:val="single" w:sz="18" w:space="0" w:color="auto"/>
              <w:left w:val="nil"/>
              <w:bottom w:val="nil"/>
              <w:right w:val="nil"/>
            </w:tcBorders>
            <w:vAlign w:val="center"/>
          </w:tcPr>
          <w:p w14:paraId="4691B145" w14:textId="77777777" w:rsidR="00F40426" w:rsidRPr="00A02094" w:rsidRDefault="00F40426" w:rsidP="008E08C1">
            <w:pPr>
              <w:rPr>
                <w:rFonts w:asciiTheme="majorBidi" w:hAnsiTheme="majorBidi" w:cstheme="majorBidi"/>
                <w:sz w:val="18"/>
                <w:szCs w:val="18"/>
              </w:rPr>
            </w:pPr>
            <w:r w:rsidRPr="00A02094">
              <w:rPr>
                <w:rFonts w:asciiTheme="majorBidi" w:hAnsiTheme="majorBidi" w:cstheme="majorBidi"/>
                <w:sz w:val="18"/>
                <w:szCs w:val="18"/>
              </w:rPr>
              <w:t>Road rehabilitation</w:t>
            </w:r>
          </w:p>
        </w:tc>
        <w:tc>
          <w:tcPr>
            <w:tcW w:w="990" w:type="dxa"/>
            <w:tcBorders>
              <w:top w:val="single" w:sz="18" w:space="0" w:color="auto"/>
              <w:left w:val="nil"/>
              <w:bottom w:val="nil"/>
              <w:right w:val="nil"/>
            </w:tcBorders>
            <w:vAlign w:val="center"/>
          </w:tcPr>
          <w:p w14:paraId="5E4A87CB" w14:textId="77777777" w:rsidR="00F40426" w:rsidRPr="00A02094" w:rsidRDefault="00F40426" w:rsidP="008E08C1">
            <w:pPr>
              <w:rPr>
                <w:rFonts w:asciiTheme="majorBidi" w:hAnsiTheme="majorBidi" w:cstheme="majorBidi"/>
                <w:sz w:val="18"/>
                <w:szCs w:val="18"/>
              </w:rPr>
            </w:pPr>
            <w:r w:rsidRPr="00A02094">
              <w:rPr>
                <w:rFonts w:asciiTheme="majorBidi" w:hAnsiTheme="majorBidi" w:cstheme="majorBidi"/>
                <w:sz w:val="18"/>
                <w:szCs w:val="18"/>
              </w:rPr>
              <w:t>No</w:t>
            </w:r>
          </w:p>
        </w:tc>
        <w:tc>
          <w:tcPr>
            <w:tcW w:w="1741" w:type="dxa"/>
            <w:tcBorders>
              <w:top w:val="single" w:sz="18" w:space="0" w:color="auto"/>
              <w:left w:val="nil"/>
              <w:bottom w:val="nil"/>
              <w:right w:val="nil"/>
            </w:tcBorders>
            <w:vAlign w:val="center"/>
          </w:tcPr>
          <w:p w14:paraId="6C486DE1" w14:textId="77777777" w:rsidR="00F40426" w:rsidRPr="00A02094" w:rsidRDefault="00F40426" w:rsidP="008E08C1">
            <w:pPr>
              <w:rPr>
                <w:rFonts w:asciiTheme="majorBidi" w:hAnsiTheme="majorBidi" w:cstheme="majorBidi"/>
                <w:sz w:val="18"/>
                <w:szCs w:val="18"/>
              </w:rPr>
            </w:pPr>
            <w:r w:rsidRPr="00A02094">
              <w:rPr>
                <w:rFonts w:asciiTheme="majorBidi" w:hAnsiTheme="majorBidi" w:cstheme="majorBidi"/>
                <w:sz w:val="18"/>
                <w:szCs w:val="18"/>
              </w:rPr>
              <w:t>N/A*</w:t>
            </w:r>
          </w:p>
        </w:tc>
      </w:tr>
      <w:tr w:rsidR="00F40426" w:rsidRPr="00C46019" w14:paraId="500E61AE" w14:textId="77777777" w:rsidTr="008E08C1">
        <w:tc>
          <w:tcPr>
            <w:tcW w:w="961" w:type="dxa"/>
            <w:vMerge/>
            <w:tcBorders>
              <w:left w:val="nil"/>
              <w:right w:val="nil"/>
            </w:tcBorders>
            <w:vAlign w:val="center"/>
          </w:tcPr>
          <w:p w14:paraId="3E0AD48A" w14:textId="77777777" w:rsidR="00F40426" w:rsidRPr="00A02094" w:rsidRDefault="00F40426" w:rsidP="008E08C1">
            <w:pPr>
              <w:rPr>
                <w:rFonts w:asciiTheme="majorBidi" w:hAnsiTheme="majorBidi" w:cstheme="majorBidi"/>
                <w:sz w:val="18"/>
                <w:szCs w:val="18"/>
                <w:lang w:eastAsia="ko-KR"/>
              </w:rPr>
            </w:pPr>
          </w:p>
        </w:tc>
        <w:tc>
          <w:tcPr>
            <w:tcW w:w="1189" w:type="dxa"/>
            <w:vMerge/>
            <w:tcBorders>
              <w:left w:val="nil"/>
              <w:right w:val="nil"/>
            </w:tcBorders>
            <w:vAlign w:val="center"/>
          </w:tcPr>
          <w:p w14:paraId="40889A95" w14:textId="77777777" w:rsidR="00F40426" w:rsidRPr="00A02094" w:rsidRDefault="00F40426" w:rsidP="008E08C1">
            <w:pPr>
              <w:rPr>
                <w:rFonts w:asciiTheme="majorBidi" w:hAnsiTheme="majorBidi" w:cstheme="majorBidi"/>
                <w:sz w:val="18"/>
                <w:szCs w:val="18"/>
                <w:lang w:eastAsia="ko-KR"/>
              </w:rPr>
            </w:pPr>
          </w:p>
        </w:tc>
        <w:tc>
          <w:tcPr>
            <w:tcW w:w="1701" w:type="dxa"/>
            <w:tcBorders>
              <w:top w:val="nil"/>
              <w:left w:val="nil"/>
              <w:bottom w:val="nil"/>
              <w:right w:val="nil"/>
            </w:tcBorders>
            <w:vAlign w:val="center"/>
          </w:tcPr>
          <w:p w14:paraId="539F27E9" w14:textId="77777777" w:rsidR="00F40426" w:rsidRPr="00A02094" w:rsidRDefault="00F40426" w:rsidP="008E08C1">
            <w:pPr>
              <w:rPr>
                <w:rFonts w:asciiTheme="majorBidi" w:hAnsiTheme="majorBidi" w:cstheme="majorBidi"/>
                <w:sz w:val="18"/>
                <w:szCs w:val="18"/>
                <w:lang w:eastAsia="ko-KR"/>
              </w:rPr>
            </w:pPr>
            <w:proofErr w:type="spellStart"/>
            <w:r w:rsidRPr="00A02094">
              <w:rPr>
                <w:rFonts w:asciiTheme="majorBidi" w:hAnsiTheme="majorBidi" w:cstheme="majorBidi"/>
                <w:sz w:val="18"/>
                <w:szCs w:val="18"/>
              </w:rPr>
              <w:t>Cheu</w:t>
            </w:r>
            <w:proofErr w:type="spellEnd"/>
            <w:r w:rsidRPr="00A02094">
              <w:rPr>
                <w:rFonts w:asciiTheme="majorBidi" w:hAnsiTheme="majorBidi" w:cstheme="majorBidi"/>
                <w:sz w:val="18"/>
                <w:szCs w:val="18"/>
              </w:rPr>
              <w:t xml:space="preserve"> and Ma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author":[{"dropping-particle":"","family":"Cheu","given":"R.","non-dropping-particle":"","parse-names":false,"suffix":""},{"dropping-particle":"","family":"Ma","given":"W.","non-dropping-particle":"","parse-names":false,"suffix":""}],"container-title":"Proc. 81st Annual Meeting","id":"ITEM-1","issued":{"date-parts":[["2002"]]},"publisher":"Transportation Research Board","publisher-place":"Washington, D.C.","title":"An Improved Genetic Algorithm-Simulation Methodology for Lane Closure Scheduling","type":"paper-conference"},"suppress-author":1,"uris":["http://www.mendeley.com/documents/?uuid=a523b8b4-fc83-426d-9900-65de8fda2ce9"]}],"mendeley":{"formattedCitation":"(2002)","plainTextFormattedCitation":"(2002)","previouslyFormattedCitation":"(2002)"},"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(2002)</w:t>
            </w:r>
            <w:r w:rsidRPr="00A02094">
              <w:rPr>
                <w:rFonts w:asciiTheme="majorBidi" w:hAnsiTheme="majorBidi" w:cstheme="majorBidi"/>
                <w:sz w:val="18"/>
                <w:szCs w:val="18"/>
              </w:rPr>
              <w:fldChar w:fldCharType="end"/>
            </w:r>
          </w:p>
        </w:tc>
        <w:tc>
          <w:tcPr>
            <w:tcW w:w="1711" w:type="dxa"/>
            <w:tcBorders>
              <w:top w:val="nil"/>
              <w:left w:val="nil"/>
              <w:bottom w:val="nil"/>
              <w:right w:val="nil"/>
            </w:tcBorders>
            <w:vAlign w:val="center"/>
          </w:tcPr>
          <w:p w14:paraId="1BCAF10F" w14:textId="77777777" w:rsidR="00F40426" w:rsidRPr="00A02094" w:rsidRDefault="00F40426" w:rsidP="008E08C1">
            <w:pPr>
              <w:rPr>
                <w:rFonts w:asciiTheme="majorBidi" w:hAnsiTheme="majorBidi" w:cstheme="majorBidi"/>
                <w:sz w:val="18"/>
                <w:szCs w:val="18"/>
                <w:lang w:eastAsia="ko-KR"/>
              </w:rPr>
            </w:pPr>
            <w:r w:rsidRPr="00A02094">
              <w:rPr>
                <w:rFonts w:asciiTheme="majorBidi" w:hAnsiTheme="majorBidi" w:cstheme="majorBidi"/>
                <w:sz w:val="18"/>
                <w:szCs w:val="18"/>
              </w:rPr>
              <w:t>Genetic algorithm</w:t>
            </w:r>
          </w:p>
        </w:tc>
        <w:tc>
          <w:tcPr>
            <w:tcW w:w="1903" w:type="dxa"/>
            <w:tcBorders>
              <w:top w:val="nil"/>
              <w:left w:val="nil"/>
              <w:bottom w:val="nil"/>
              <w:right w:val="nil"/>
            </w:tcBorders>
            <w:vAlign w:val="center"/>
          </w:tcPr>
          <w:p w14:paraId="538E9701" w14:textId="77777777" w:rsidR="00F40426" w:rsidRPr="00A02094" w:rsidRDefault="00F40426" w:rsidP="008E08C1">
            <w:pPr>
              <w:rPr>
                <w:rFonts w:asciiTheme="majorBidi" w:hAnsiTheme="majorBidi" w:cstheme="majorBidi"/>
                <w:sz w:val="18"/>
                <w:szCs w:val="18"/>
                <w:lang w:eastAsia="ko-KR"/>
              </w:rPr>
            </w:pPr>
            <w:r w:rsidRPr="00A02094">
              <w:rPr>
                <w:rFonts w:asciiTheme="majorBidi" w:hAnsiTheme="majorBidi" w:cstheme="majorBidi"/>
                <w:sz w:val="18"/>
                <w:szCs w:val="18"/>
              </w:rPr>
              <w:t>Road rehabilitation/ Capacity expansion</w:t>
            </w:r>
          </w:p>
        </w:tc>
        <w:tc>
          <w:tcPr>
            <w:tcW w:w="990" w:type="dxa"/>
            <w:tcBorders>
              <w:top w:val="nil"/>
              <w:left w:val="nil"/>
              <w:bottom w:val="nil"/>
              <w:right w:val="nil"/>
            </w:tcBorders>
            <w:vAlign w:val="center"/>
          </w:tcPr>
          <w:p w14:paraId="2043D0F0" w14:textId="77777777" w:rsidR="00F40426" w:rsidRPr="00A02094" w:rsidRDefault="00F40426" w:rsidP="008E08C1">
            <w:pPr>
              <w:rPr>
                <w:rFonts w:asciiTheme="majorBidi" w:hAnsiTheme="majorBidi" w:cstheme="majorBidi"/>
                <w:sz w:val="18"/>
                <w:szCs w:val="18"/>
                <w:lang w:eastAsia="ko-KR"/>
              </w:rPr>
            </w:pPr>
            <w:r w:rsidRPr="00A02094">
              <w:rPr>
                <w:rFonts w:asciiTheme="majorBidi" w:hAnsiTheme="majorBidi" w:cstheme="majorBidi"/>
                <w:sz w:val="18"/>
                <w:szCs w:val="18"/>
              </w:rPr>
              <w:t>No</w:t>
            </w:r>
          </w:p>
        </w:tc>
        <w:tc>
          <w:tcPr>
            <w:tcW w:w="1741" w:type="dxa"/>
            <w:tcBorders>
              <w:top w:val="nil"/>
              <w:left w:val="nil"/>
              <w:bottom w:val="nil"/>
              <w:right w:val="nil"/>
            </w:tcBorders>
            <w:vAlign w:val="center"/>
          </w:tcPr>
          <w:p w14:paraId="64B35D47" w14:textId="77777777" w:rsidR="00F40426" w:rsidRPr="00A02094" w:rsidRDefault="00F40426" w:rsidP="008E08C1">
            <w:pPr>
              <w:rPr>
                <w:rFonts w:asciiTheme="majorBidi" w:hAnsiTheme="majorBidi" w:cstheme="majorBidi"/>
                <w:sz w:val="18"/>
                <w:szCs w:val="18"/>
              </w:rPr>
            </w:pPr>
            <w:r w:rsidRPr="00A02094">
              <w:rPr>
                <w:rFonts w:asciiTheme="majorBidi" w:hAnsiTheme="majorBidi" w:cstheme="majorBidi"/>
                <w:sz w:val="18"/>
                <w:szCs w:val="18"/>
              </w:rPr>
              <w:t>N/A</w:t>
            </w:r>
          </w:p>
        </w:tc>
      </w:tr>
      <w:tr w:rsidR="00F40426" w:rsidRPr="00C46019" w14:paraId="3C9134B2" w14:textId="77777777" w:rsidTr="008E08C1">
        <w:tc>
          <w:tcPr>
            <w:tcW w:w="961" w:type="dxa"/>
            <w:vMerge/>
            <w:tcBorders>
              <w:left w:val="nil"/>
              <w:right w:val="nil"/>
            </w:tcBorders>
            <w:vAlign w:val="center"/>
          </w:tcPr>
          <w:p w14:paraId="64733958" w14:textId="77777777" w:rsidR="00F40426" w:rsidRPr="00A02094" w:rsidRDefault="00F40426" w:rsidP="008E08C1">
            <w:pPr>
              <w:rPr>
                <w:rFonts w:asciiTheme="majorBidi" w:hAnsiTheme="majorBidi" w:cstheme="majorBidi"/>
                <w:sz w:val="18"/>
                <w:szCs w:val="18"/>
                <w:lang w:eastAsia="ko-KR"/>
              </w:rPr>
            </w:pPr>
          </w:p>
        </w:tc>
        <w:tc>
          <w:tcPr>
            <w:tcW w:w="1189" w:type="dxa"/>
            <w:vMerge/>
            <w:tcBorders>
              <w:left w:val="nil"/>
              <w:right w:val="nil"/>
            </w:tcBorders>
            <w:vAlign w:val="center"/>
          </w:tcPr>
          <w:p w14:paraId="336BD643" w14:textId="77777777" w:rsidR="00F40426" w:rsidRPr="00A02094" w:rsidRDefault="00F40426" w:rsidP="008E08C1">
            <w:pPr>
              <w:rPr>
                <w:rFonts w:asciiTheme="majorBidi" w:hAnsiTheme="majorBidi" w:cstheme="majorBidi"/>
                <w:sz w:val="18"/>
                <w:szCs w:val="18"/>
                <w:lang w:eastAsia="ko-KR"/>
              </w:rPr>
            </w:pPr>
          </w:p>
        </w:tc>
        <w:tc>
          <w:tcPr>
            <w:tcW w:w="1701" w:type="dxa"/>
            <w:tcBorders>
              <w:top w:val="nil"/>
              <w:left w:val="nil"/>
              <w:bottom w:val="nil"/>
              <w:right w:val="nil"/>
            </w:tcBorders>
            <w:vAlign w:val="center"/>
          </w:tcPr>
          <w:p w14:paraId="4B079464" w14:textId="77777777" w:rsidR="00F40426" w:rsidRPr="00A02094" w:rsidRDefault="00F40426" w:rsidP="008E08C1">
            <w:pPr>
              <w:rPr>
                <w:rFonts w:asciiTheme="majorBidi" w:hAnsiTheme="majorBidi" w:cstheme="majorBidi"/>
                <w:sz w:val="18"/>
                <w:szCs w:val="18"/>
                <w:lang w:eastAsia="ko-KR"/>
              </w:rPr>
            </w:pPr>
            <w:r w:rsidRPr="00A02094">
              <w:rPr>
                <w:rFonts w:asciiTheme="majorBidi" w:hAnsiTheme="majorBidi" w:cstheme="majorBidi"/>
                <w:sz w:val="18"/>
                <w:szCs w:val="18"/>
              </w:rPr>
              <w:t xml:space="preserve">Ma et al.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{"citationItems":[{"id":"ITEM-1","itemData":{"DOI":"10.1061/(ASCE)0733-947X(2004)130:3(322)","ISSN":"0733-947X","author":[{"dropping-particle":"","family":"Ma","given":"Wenteng","non-dropping-particle":"","parse-names":false,"suffix":""},{"dropping-particle":"","family":"Long Cheu","given":"Ruey","non-dropping-particle":"","parse-names":false,"suffix":""},{"dropping-particle":"","family":"Lee","given":"Der-Horng","non-dropping-particle":"","parse-names":false,"suffix":""}],"container-title":"Journal of Transportation Engineering","id":"ITEM-1","issue":"3","issued":{"date-parts":[["2004","5"]]},"page":"322-329","title":"Scheduling of Lane Closures Using Genetic Algorithms with Traffic Assignments and Distributed Simulations","type":"article-journal","volume":"130"},"suppress-author":1,"uris":["http://www.mendeley.com/documents/?uuid=503d19df-6683-3658-86aa-2cdbc5ed0ac5"]}],"mendeley":{"formattedCitation":"(2004)","plainTextFormattedCitation":"(2004)","previouslyFormattedCitation":"(2004)"},"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(2004)</w:t>
            </w:r>
            <w:r w:rsidRPr="00A02094">
              <w:rPr>
                <w:rFonts w:asciiTheme="majorBidi" w:hAnsiTheme="majorBidi" w:cstheme="majorBidi"/>
                <w:sz w:val="18"/>
                <w:szCs w:val="18"/>
              </w:rPr>
              <w:fldChar w:fldCharType="end"/>
            </w:r>
          </w:p>
        </w:tc>
        <w:tc>
          <w:tcPr>
            <w:tcW w:w="1711" w:type="dxa"/>
            <w:tcBorders>
              <w:top w:val="nil"/>
              <w:left w:val="nil"/>
              <w:bottom w:val="nil"/>
              <w:right w:val="nil"/>
            </w:tcBorders>
            <w:vAlign w:val="center"/>
          </w:tcPr>
          <w:p w14:paraId="7CD4A82D" w14:textId="77777777" w:rsidR="00F40426" w:rsidRPr="00A02094" w:rsidRDefault="00F40426" w:rsidP="008E08C1">
            <w:pPr>
              <w:rPr>
                <w:rFonts w:asciiTheme="majorBidi" w:hAnsiTheme="majorBidi" w:cstheme="majorBidi"/>
                <w:sz w:val="18"/>
                <w:szCs w:val="18"/>
                <w:lang w:eastAsia="ko-KR"/>
              </w:rPr>
            </w:pPr>
            <w:r w:rsidRPr="00A02094">
              <w:rPr>
                <w:rFonts w:asciiTheme="majorBidi" w:hAnsiTheme="majorBidi" w:cstheme="majorBidi"/>
                <w:sz w:val="18"/>
                <w:szCs w:val="18"/>
              </w:rPr>
              <w:t>Genetic algorithm</w:t>
            </w:r>
          </w:p>
        </w:tc>
        <w:tc>
          <w:tcPr>
            <w:tcW w:w="1903" w:type="dxa"/>
            <w:tcBorders>
              <w:top w:val="nil"/>
              <w:left w:val="nil"/>
              <w:bottom w:val="nil"/>
              <w:right w:val="nil"/>
            </w:tcBorders>
            <w:vAlign w:val="center"/>
          </w:tcPr>
          <w:p w14:paraId="0544BD1D" w14:textId="77777777" w:rsidR="00F40426" w:rsidRPr="00A02094" w:rsidRDefault="00F40426" w:rsidP="008E08C1">
            <w:pPr>
              <w:rPr>
                <w:rFonts w:asciiTheme="majorBidi" w:hAnsiTheme="majorBidi" w:cstheme="majorBidi"/>
                <w:sz w:val="18"/>
                <w:szCs w:val="18"/>
                <w:lang w:eastAsia="ko-KR"/>
              </w:rPr>
            </w:pPr>
            <w:r w:rsidRPr="00A02094">
              <w:rPr>
                <w:rFonts w:asciiTheme="majorBidi" w:hAnsiTheme="majorBidi" w:cstheme="majorBidi"/>
                <w:sz w:val="18"/>
                <w:szCs w:val="18"/>
              </w:rPr>
              <w:t>Road rehabilitation</w:t>
            </w:r>
          </w:p>
        </w:tc>
        <w:tc>
          <w:tcPr>
            <w:tcW w:w="990" w:type="dxa"/>
            <w:tcBorders>
              <w:top w:val="nil"/>
              <w:left w:val="nil"/>
              <w:bottom w:val="nil"/>
              <w:right w:val="nil"/>
            </w:tcBorders>
            <w:vAlign w:val="center"/>
          </w:tcPr>
          <w:p w14:paraId="3917B144" w14:textId="77777777" w:rsidR="00F40426" w:rsidRPr="00A02094" w:rsidRDefault="00F40426" w:rsidP="008E08C1">
            <w:pPr>
              <w:rPr>
                <w:rFonts w:asciiTheme="majorBidi" w:hAnsiTheme="majorBidi" w:cstheme="majorBidi"/>
                <w:sz w:val="18"/>
                <w:szCs w:val="18"/>
                <w:lang w:eastAsia="ko-KR"/>
              </w:rPr>
            </w:pPr>
            <w:r w:rsidRPr="00A02094">
              <w:rPr>
                <w:rFonts w:asciiTheme="majorBidi" w:hAnsiTheme="majorBidi" w:cstheme="majorBidi"/>
                <w:sz w:val="18"/>
                <w:szCs w:val="18"/>
              </w:rPr>
              <w:t>No</w:t>
            </w:r>
          </w:p>
        </w:tc>
        <w:tc>
          <w:tcPr>
            <w:tcW w:w="1741" w:type="dxa"/>
            <w:tcBorders>
              <w:top w:val="nil"/>
              <w:left w:val="nil"/>
              <w:bottom w:val="nil"/>
              <w:right w:val="nil"/>
            </w:tcBorders>
            <w:vAlign w:val="center"/>
          </w:tcPr>
          <w:p w14:paraId="5CF84C3A" w14:textId="77777777" w:rsidR="00F40426" w:rsidRPr="00A02094" w:rsidRDefault="00F40426" w:rsidP="008E08C1">
            <w:pPr>
              <w:rPr>
                <w:rFonts w:asciiTheme="majorBidi" w:hAnsiTheme="majorBidi" w:cstheme="majorBidi"/>
                <w:sz w:val="18"/>
                <w:szCs w:val="18"/>
              </w:rPr>
            </w:pPr>
            <w:r w:rsidRPr="00A02094">
              <w:rPr>
                <w:rFonts w:asciiTheme="majorBidi" w:hAnsiTheme="majorBidi" w:cstheme="majorBidi"/>
                <w:sz w:val="18"/>
                <w:szCs w:val="18"/>
              </w:rPr>
              <w:t>N/A</w:t>
            </w:r>
          </w:p>
        </w:tc>
      </w:tr>
      <w:tr w:rsidR="00F40426" w:rsidRPr="00C46019" w14:paraId="3EEEFFC3" w14:textId="77777777" w:rsidTr="00A02094">
        <w:tc>
          <w:tcPr>
            <w:tcW w:w="961" w:type="dxa"/>
            <w:vMerge/>
            <w:tcBorders>
              <w:left w:val="nil"/>
              <w:right w:val="nil"/>
            </w:tcBorders>
            <w:vAlign w:val="center"/>
          </w:tcPr>
          <w:p w14:paraId="299F7286" w14:textId="77777777" w:rsidR="00F40426" w:rsidRPr="00A02094" w:rsidRDefault="00F40426" w:rsidP="008E08C1">
            <w:pPr>
              <w:rPr>
                <w:rFonts w:asciiTheme="majorBidi" w:hAnsiTheme="majorBidi" w:cstheme="majorBidi"/>
                <w:sz w:val="18"/>
                <w:szCs w:val="18"/>
                <w:lang w:eastAsia="ko-KR"/>
              </w:rPr>
            </w:pPr>
          </w:p>
        </w:tc>
        <w:tc>
          <w:tcPr>
            <w:tcW w:w="1189" w:type="dxa"/>
            <w:vMerge/>
            <w:tcBorders>
              <w:left w:val="nil"/>
              <w:bottom w:val="single" w:sz="18" w:space="0" w:color="auto"/>
              <w:right w:val="nil"/>
            </w:tcBorders>
            <w:vAlign w:val="center"/>
          </w:tcPr>
          <w:p w14:paraId="64F93AB2" w14:textId="77777777" w:rsidR="00F40426" w:rsidRPr="00A02094" w:rsidRDefault="00F40426" w:rsidP="008E08C1">
            <w:pPr>
              <w:rPr>
                <w:rFonts w:asciiTheme="majorBidi" w:hAnsiTheme="majorBidi" w:cstheme="majorBidi"/>
                <w:sz w:val="18"/>
                <w:szCs w:val="18"/>
                <w:lang w:eastAsia="ko-KR"/>
              </w:rPr>
            </w:pPr>
          </w:p>
        </w:tc>
        <w:tc>
          <w:tcPr>
            <w:tcW w:w="1701" w:type="dxa"/>
            <w:tcBorders>
              <w:top w:val="nil"/>
              <w:left w:val="nil"/>
              <w:bottom w:val="single" w:sz="18" w:space="0" w:color="auto"/>
              <w:right w:val="nil"/>
            </w:tcBorders>
            <w:vAlign w:val="center"/>
          </w:tcPr>
          <w:p w14:paraId="484DAB76" w14:textId="77777777" w:rsidR="00F40426" w:rsidRPr="00A02094" w:rsidRDefault="00F40426" w:rsidP="008E08C1">
            <w:pPr>
              <w:rPr>
                <w:rFonts w:asciiTheme="majorBidi" w:hAnsiTheme="majorBidi" w:cstheme="majorBidi"/>
                <w:sz w:val="18"/>
                <w:szCs w:val="18"/>
                <w:lang w:eastAsia="ko-KR"/>
              </w:rPr>
            </w:pPr>
            <w:proofErr w:type="spellStart"/>
            <w:r w:rsidRPr="00A02094">
              <w:rPr>
                <w:rFonts w:asciiTheme="majorBidi" w:hAnsiTheme="majorBidi" w:cstheme="majorBidi"/>
                <w:sz w:val="18"/>
                <w:szCs w:val="18"/>
              </w:rPr>
              <w:t>Cheu</w:t>
            </w:r>
            <w:proofErr w:type="spellEnd"/>
            <w:r w:rsidRPr="00A02094">
              <w:rPr>
                <w:rFonts w:asciiTheme="majorBidi" w:hAnsiTheme="majorBidi" w:cstheme="majorBidi"/>
                <w:sz w:val="18"/>
                <w:szCs w:val="18"/>
              </w:rPr>
              <w:t xml:space="preserve"> et al.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{"citationItems":[{"id":"ITEM-1","itemData":{"DOI":"10.1111/j.1467-8667.2004.00369.x","ISSN":"1093-9687","author":[{"dropping-particle":"","family":"Cheu","given":"Ruey Long","non-dropping-particle":"","parse-names":false,"suffix":""},{"dropping-particle":"","family":"Wang","given":"Ying","non-dropping-particle":"","parse-names":false,"suffix":""},{"dropping-particle":"","family":"Fwa","given":"Tien Fang","non-dropping-particle":"","parse-names":false,"suffix":""}],"container-title":"Computer-Aided Civil and Infrastructure Engineering","id":"ITEM-1","issue":"6","issued":{"date-parts":[["2004","11"]]},"page":"446-455","publisher":"Blackwell Publishing, Inc.","title":"Genetic Algorithm-Simulation Methodology for Pavement Maintenance Scheduling","type":"article-journal","volume":"19"},"suppress-author":1,"uris":["http://www.mendeley.com/documents/?uuid=e6e24d16-811f-3285-bdd6-61623aea4b86"]}],"mendeley":{"formattedCitation":"(2004)","plainTextFormattedCitation":"(2004)","previouslyFormattedCitation":"(2004)"},"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(2004)</w:t>
            </w:r>
            <w:r w:rsidRPr="00A02094">
              <w:rPr>
                <w:rFonts w:asciiTheme="majorBidi" w:hAnsiTheme="majorBidi" w:cstheme="majorBidi"/>
                <w:sz w:val="18"/>
                <w:szCs w:val="18"/>
              </w:rPr>
              <w:fldChar w:fldCharType="end"/>
            </w:r>
          </w:p>
        </w:tc>
        <w:tc>
          <w:tcPr>
            <w:tcW w:w="1711" w:type="dxa"/>
            <w:tcBorders>
              <w:top w:val="nil"/>
              <w:left w:val="nil"/>
              <w:bottom w:val="single" w:sz="18" w:space="0" w:color="auto"/>
              <w:right w:val="nil"/>
            </w:tcBorders>
            <w:vAlign w:val="center"/>
          </w:tcPr>
          <w:p w14:paraId="66B79DD0" w14:textId="77777777" w:rsidR="00F40426" w:rsidRPr="00A02094" w:rsidRDefault="00F40426" w:rsidP="008E08C1">
            <w:pPr>
              <w:rPr>
                <w:rFonts w:asciiTheme="majorBidi" w:hAnsiTheme="majorBidi" w:cstheme="majorBidi"/>
                <w:sz w:val="18"/>
                <w:szCs w:val="18"/>
                <w:lang w:eastAsia="ko-KR"/>
              </w:rPr>
            </w:pPr>
            <w:r w:rsidRPr="00A02094">
              <w:rPr>
                <w:rFonts w:asciiTheme="majorBidi" w:hAnsiTheme="majorBidi" w:cstheme="majorBidi"/>
                <w:sz w:val="18"/>
                <w:szCs w:val="18"/>
              </w:rPr>
              <w:t>Genetic algorithm</w:t>
            </w:r>
          </w:p>
        </w:tc>
        <w:tc>
          <w:tcPr>
            <w:tcW w:w="1903" w:type="dxa"/>
            <w:tcBorders>
              <w:top w:val="nil"/>
              <w:left w:val="nil"/>
              <w:bottom w:val="single" w:sz="18" w:space="0" w:color="auto"/>
              <w:right w:val="nil"/>
            </w:tcBorders>
            <w:vAlign w:val="center"/>
          </w:tcPr>
          <w:p w14:paraId="2D2E2D80" w14:textId="77777777" w:rsidR="00F40426" w:rsidRPr="00A02094" w:rsidRDefault="00F40426" w:rsidP="008E08C1">
            <w:pPr>
              <w:rPr>
                <w:rFonts w:asciiTheme="majorBidi" w:hAnsiTheme="majorBidi" w:cstheme="majorBidi"/>
                <w:sz w:val="18"/>
                <w:szCs w:val="18"/>
                <w:lang w:eastAsia="ko-KR"/>
              </w:rPr>
            </w:pPr>
            <w:r w:rsidRPr="00A02094">
              <w:rPr>
                <w:rFonts w:asciiTheme="majorBidi" w:hAnsiTheme="majorBidi" w:cstheme="majorBidi"/>
                <w:sz w:val="18"/>
                <w:szCs w:val="18"/>
              </w:rPr>
              <w:t>Road rehabilitation/ Capacity expansion</w:t>
            </w:r>
          </w:p>
        </w:tc>
        <w:tc>
          <w:tcPr>
            <w:tcW w:w="990" w:type="dxa"/>
            <w:tcBorders>
              <w:top w:val="nil"/>
              <w:left w:val="nil"/>
              <w:bottom w:val="single" w:sz="18" w:space="0" w:color="auto"/>
              <w:right w:val="nil"/>
            </w:tcBorders>
            <w:vAlign w:val="center"/>
          </w:tcPr>
          <w:p w14:paraId="5F94416B" w14:textId="77777777" w:rsidR="00F40426" w:rsidRPr="00A02094" w:rsidRDefault="00F40426" w:rsidP="008E08C1">
            <w:pPr>
              <w:rPr>
                <w:rFonts w:asciiTheme="majorBidi" w:hAnsiTheme="majorBidi" w:cstheme="majorBidi"/>
                <w:sz w:val="18"/>
                <w:szCs w:val="18"/>
                <w:lang w:eastAsia="ko-KR"/>
              </w:rPr>
            </w:pPr>
            <w:r w:rsidRPr="00A02094">
              <w:rPr>
                <w:rFonts w:asciiTheme="majorBidi" w:hAnsiTheme="majorBidi" w:cstheme="majorBidi"/>
                <w:sz w:val="18"/>
                <w:szCs w:val="18"/>
              </w:rPr>
              <w:t>No</w:t>
            </w:r>
          </w:p>
        </w:tc>
        <w:tc>
          <w:tcPr>
            <w:tcW w:w="1741" w:type="dxa"/>
            <w:tcBorders>
              <w:top w:val="nil"/>
              <w:left w:val="nil"/>
              <w:bottom w:val="single" w:sz="18" w:space="0" w:color="auto"/>
              <w:right w:val="nil"/>
            </w:tcBorders>
            <w:vAlign w:val="center"/>
          </w:tcPr>
          <w:p w14:paraId="559E8F5E" w14:textId="77777777" w:rsidR="00F40426" w:rsidRPr="00A02094" w:rsidRDefault="00F40426" w:rsidP="008E08C1">
            <w:pPr>
              <w:rPr>
                <w:rFonts w:asciiTheme="majorBidi" w:hAnsiTheme="majorBidi" w:cstheme="majorBidi"/>
                <w:sz w:val="18"/>
                <w:szCs w:val="18"/>
              </w:rPr>
            </w:pPr>
            <w:r w:rsidRPr="00A02094">
              <w:rPr>
                <w:rFonts w:asciiTheme="majorBidi" w:hAnsiTheme="majorBidi" w:cstheme="majorBidi"/>
                <w:sz w:val="18"/>
                <w:szCs w:val="18"/>
              </w:rPr>
              <w:t>N/A</w:t>
            </w:r>
          </w:p>
        </w:tc>
      </w:tr>
      <w:tr w:rsidR="00561AC4" w:rsidRPr="00C46019" w14:paraId="7280F2CF" w14:textId="77777777" w:rsidTr="005A017F">
        <w:tc>
          <w:tcPr>
            <w:tcW w:w="961" w:type="dxa"/>
            <w:vMerge/>
            <w:tcBorders>
              <w:left w:val="nil"/>
              <w:right w:val="nil"/>
            </w:tcBorders>
            <w:vAlign w:val="center"/>
          </w:tcPr>
          <w:p w14:paraId="71D6A3EB" w14:textId="77777777" w:rsidR="00561AC4" w:rsidRPr="00A02094" w:rsidRDefault="00561AC4" w:rsidP="00561AC4">
            <w:pPr>
              <w:rPr>
                <w:rFonts w:asciiTheme="majorBidi" w:hAnsiTheme="majorBidi" w:cstheme="majorBidi"/>
                <w:sz w:val="18"/>
                <w:szCs w:val="18"/>
                <w:lang w:eastAsia="ko-KR"/>
              </w:rPr>
            </w:pPr>
          </w:p>
        </w:tc>
        <w:tc>
          <w:tcPr>
            <w:tcW w:w="1189" w:type="dxa"/>
            <w:vMerge w:val="restart"/>
            <w:tcBorders>
              <w:top w:val="single" w:sz="18" w:space="0" w:color="auto"/>
              <w:left w:val="nil"/>
              <w:right w:val="nil"/>
            </w:tcBorders>
            <w:vAlign w:val="center"/>
          </w:tcPr>
          <w:p w14:paraId="525B6488"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System operator and users</w:t>
            </w:r>
          </w:p>
        </w:tc>
        <w:tc>
          <w:tcPr>
            <w:tcW w:w="1701" w:type="dxa"/>
            <w:tcBorders>
              <w:top w:val="single" w:sz="18" w:space="0" w:color="auto"/>
              <w:left w:val="nil"/>
              <w:bottom w:val="nil"/>
              <w:right w:val="nil"/>
            </w:tcBorders>
            <w:vAlign w:val="center"/>
          </w:tcPr>
          <w:p w14:paraId="172CA07B" w14:textId="46D319F2" w:rsidR="00561AC4" w:rsidRPr="00A02094" w:rsidRDefault="00561AC4" w:rsidP="00561AC4">
            <w:pPr>
              <w:rPr>
                <w:rFonts w:asciiTheme="majorBidi" w:hAnsiTheme="majorBidi" w:cstheme="majorBidi"/>
                <w:sz w:val="18"/>
                <w:szCs w:val="18"/>
                <w:lang w:eastAsia="ko-KR"/>
              </w:rPr>
            </w:pPr>
            <w:proofErr w:type="spellStart"/>
            <w:r w:rsidRPr="00A02094">
              <w:rPr>
                <w:rFonts w:asciiTheme="majorBidi" w:hAnsiTheme="majorBidi" w:cstheme="majorBidi"/>
                <w:sz w:val="18"/>
                <w:szCs w:val="18"/>
              </w:rPr>
              <w:t>Chien</w:t>
            </w:r>
            <w:proofErr w:type="spellEnd"/>
            <w:r w:rsidRPr="00A02094">
              <w:rPr>
                <w:rFonts w:asciiTheme="majorBidi" w:hAnsiTheme="majorBidi" w:cstheme="majorBidi"/>
                <w:sz w:val="18"/>
                <w:szCs w:val="18"/>
              </w:rPr>
              <w:t xml:space="preserve"> et al.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10.1061/(ASCE)0733-947X(2002)128:2(145)","ISSN":"0733-947X","author":[{"dropping-particle":"","family":"Chien","given":"Steven","non-dropping-particle":"","parse-names":false,"suffix":""},{"dropping-particle":"","family":"Tang","given":"Yimin","non-dropping-particle":"","parse-names":false,"suffix":""},{"dropping-particle":"","family":"Schonfeld","given":"Paul","non-dropping-particle":"","parse-names":false,"suffix":""}],"container-title":"Journal of Transportation Engineering","id":"ITEM-1","issue":"2","issued":{"date-parts":[["2002","3"]]},"page":"145-155","title":"Optimizing Work Zones for Two-Lane Highway Maintenance Projects","type":"article-journal","volume":"128"},"suppress-author":1,"uris":["http://www.mendeley.com/documents/?uuid=89cde185-6e65-36f1-8416-84098241f464"]}],"mendeley":{"formattedCitation":"(2002)","plainTextFormattedCitation":"(2002)","previouslyFormattedCitation":"(2002)"},"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(2002)</w:t>
            </w:r>
            <w:r w:rsidRPr="00A02094">
              <w:rPr>
                <w:rFonts w:asciiTheme="majorBidi" w:hAnsiTheme="majorBidi" w:cstheme="majorBidi"/>
                <w:sz w:val="18"/>
                <w:szCs w:val="18"/>
              </w:rPr>
              <w:fldChar w:fldCharType="end"/>
            </w:r>
          </w:p>
        </w:tc>
        <w:tc>
          <w:tcPr>
            <w:tcW w:w="1711" w:type="dxa"/>
            <w:tcBorders>
              <w:top w:val="single" w:sz="18" w:space="0" w:color="auto"/>
              <w:left w:val="nil"/>
              <w:bottom w:val="nil"/>
              <w:right w:val="nil"/>
            </w:tcBorders>
            <w:vAlign w:val="center"/>
          </w:tcPr>
          <w:p w14:paraId="261557D1" w14:textId="2B9729C3"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Heuristic procedure</w:t>
            </w:r>
          </w:p>
        </w:tc>
        <w:tc>
          <w:tcPr>
            <w:tcW w:w="1903" w:type="dxa"/>
            <w:tcBorders>
              <w:top w:val="single" w:sz="18" w:space="0" w:color="auto"/>
              <w:left w:val="nil"/>
              <w:bottom w:val="nil"/>
              <w:right w:val="nil"/>
            </w:tcBorders>
            <w:vAlign w:val="center"/>
          </w:tcPr>
          <w:p w14:paraId="1BD6AB32" w14:textId="6129F74D"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Road rehabilitation</w:t>
            </w:r>
          </w:p>
        </w:tc>
        <w:tc>
          <w:tcPr>
            <w:tcW w:w="990" w:type="dxa"/>
            <w:tcBorders>
              <w:top w:val="single" w:sz="18" w:space="0" w:color="auto"/>
              <w:left w:val="nil"/>
              <w:bottom w:val="nil"/>
              <w:right w:val="nil"/>
            </w:tcBorders>
            <w:vAlign w:val="center"/>
          </w:tcPr>
          <w:p w14:paraId="15724E78" w14:textId="22014088"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No</w:t>
            </w:r>
          </w:p>
        </w:tc>
        <w:tc>
          <w:tcPr>
            <w:tcW w:w="1741" w:type="dxa"/>
            <w:tcBorders>
              <w:top w:val="single" w:sz="18" w:space="0" w:color="auto"/>
              <w:left w:val="nil"/>
              <w:bottom w:val="nil"/>
              <w:right w:val="nil"/>
            </w:tcBorders>
            <w:vAlign w:val="center"/>
          </w:tcPr>
          <w:p w14:paraId="5D391900" w14:textId="2515690A"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N/A</w:t>
            </w:r>
          </w:p>
        </w:tc>
      </w:tr>
      <w:tr w:rsidR="00561AC4" w:rsidRPr="00C46019" w14:paraId="6354D54A" w14:textId="77777777" w:rsidTr="005A017F">
        <w:tc>
          <w:tcPr>
            <w:tcW w:w="961" w:type="dxa"/>
            <w:vMerge/>
            <w:tcBorders>
              <w:left w:val="nil"/>
              <w:right w:val="nil"/>
            </w:tcBorders>
            <w:vAlign w:val="center"/>
          </w:tcPr>
          <w:p w14:paraId="59AD5D41" w14:textId="77777777" w:rsidR="00561AC4" w:rsidRPr="00A02094" w:rsidRDefault="00561AC4" w:rsidP="00561AC4">
            <w:pPr>
              <w:rPr>
                <w:rFonts w:asciiTheme="majorBidi" w:hAnsiTheme="majorBidi" w:cstheme="majorBidi"/>
                <w:sz w:val="18"/>
                <w:szCs w:val="18"/>
                <w:lang w:eastAsia="ko-KR"/>
              </w:rPr>
            </w:pPr>
          </w:p>
        </w:tc>
        <w:tc>
          <w:tcPr>
            <w:tcW w:w="1189" w:type="dxa"/>
            <w:vMerge/>
            <w:tcBorders>
              <w:top w:val="single" w:sz="18" w:space="0" w:color="auto"/>
              <w:left w:val="nil"/>
              <w:right w:val="nil"/>
            </w:tcBorders>
            <w:vAlign w:val="center"/>
          </w:tcPr>
          <w:p w14:paraId="6ADF6578" w14:textId="77777777" w:rsidR="00561AC4" w:rsidRPr="00A02094" w:rsidRDefault="00561AC4" w:rsidP="00561AC4">
            <w:pPr>
              <w:rPr>
                <w:rFonts w:asciiTheme="majorBidi" w:hAnsiTheme="majorBidi" w:cstheme="majorBidi"/>
                <w:sz w:val="18"/>
                <w:szCs w:val="18"/>
              </w:rPr>
            </w:pPr>
          </w:p>
        </w:tc>
        <w:tc>
          <w:tcPr>
            <w:tcW w:w="1701" w:type="dxa"/>
            <w:tcBorders>
              <w:top w:val="nil"/>
              <w:left w:val="nil"/>
              <w:bottom w:val="nil"/>
              <w:right w:val="nil"/>
            </w:tcBorders>
            <w:vAlign w:val="center"/>
          </w:tcPr>
          <w:p w14:paraId="1744AB27" w14:textId="34D38DAD"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 xml:space="preserve">Jiang and </w:t>
            </w:r>
            <w:proofErr w:type="spellStart"/>
            <w:r w:rsidRPr="00A02094">
              <w:rPr>
                <w:rFonts w:asciiTheme="majorBidi" w:hAnsiTheme="majorBidi" w:cstheme="majorBidi"/>
                <w:sz w:val="18"/>
                <w:szCs w:val="18"/>
              </w:rPr>
              <w:t>Adeli</w:t>
            </w:r>
            <w:proofErr w:type="spellEnd"/>
            <w:r w:rsidRPr="00A02094">
              <w:rPr>
                <w:rFonts w:asciiTheme="majorBidi" w:hAnsiTheme="majorBidi" w:cstheme="majorBidi"/>
                <w:sz w:val="18"/>
                <w:szCs w:val="18"/>
              </w:rPr>
              <w:t xml:space="preserve">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10.1061/(ASCE)0733-947X(2003)129:3(230)","ISSN":"0733-947X","author":[{"dropping-particle":"","family":"Jiang","given":"Xiaomo","non-dropping-particle":"","parse-names":false,"suffix":""},{"dropping-particle":"","family":"Adeli","given":"Hojjat","non-dropping-particle":"","parse-names":false,"suffix":""}],"container-title":"Journal of Transportation Engineering","id":"ITEM-1","issue":"3","issued":{"date-parts":[["2003","5"]]},"page":"230-241","title":"Freeway Work Zone Traffic Delay and Cost Optimization Model","type":"article-journal","volume":"129"},"suppress-author":1,"uris":["http://www.mendeley.com/documents/?uuid=6f469318-c42f-3395-a32d-355fbd3cdc82"]}],"mendeley":{"formattedCitation":"(2003)","plainTextFormattedCitation":"(2003)","previouslyFormattedCitation":"(2003)"},"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(2003)</w:t>
            </w:r>
            <w:r w:rsidRPr="00A02094">
              <w:rPr>
                <w:rFonts w:asciiTheme="majorBidi" w:hAnsiTheme="majorBidi" w:cstheme="majorBidi"/>
                <w:sz w:val="18"/>
                <w:szCs w:val="18"/>
              </w:rPr>
              <w:fldChar w:fldCharType="end"/>
            </w:r>
          </w:p>
        </w:tc>
        <w:tc>
          <w:tcPr>
            <w:tcW w:w="1711" w:type="dxa"/>
            <w:tcBorders>
              <w:top w:val="nil"/>
              <w:left w:val="nil"/>
              <w:bottom w:val="nil"/>
              <w:right w:val="nil"/>
            </w:tcBorders>
            <w:vAlign w:val="center"/>
          </w:tcPr>
          <w:p w14:paraId="4066A2B4" w14:textId="32EEFF63"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Neural network</w:t>
            </w:r>
          </w:p>
        </w:tc>
        <w:tc>
          <w:tcPr>
            <w:tcW w:w="1903" w:type="dxa"/>
            <w:tcBorders>
              <w:top w:val="nil"/>
              <w:left w:val="nil"/>
              <w:bottom w:val="nil"/>
              <w:right w:val="nil"/>
            </w:tcBorders>
            <w:vAlign w:val="center"/>
          </w:tcPr>
          <w:p w14:paraId="3C7C9B53" w14:textId="15C85521"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Road rehabilitation/ Capacity expansion</w:t>
            </w:r>
          </w:p>
        </w:tc>
        <w:tc>
          <w:tcPr>
            <w:tcW w:w="990" w:type="dxa"/>
            <w:tcBorders>
              <w:top w:val="nil"/>
              <w:left w:val="nil"/>
              <w:bottom w:val="nil"/>
              <w:right w:val="nil"/>
            </w:tcBorders>
            <w:vAlign w:val="center"/>
          </w:tcPr>
          <w:p w14:paraId="135F8104" w14:textId="41769680"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No</w:t>
            </w:r>
          </w:p>
        </w:tc>
        <w:tc>
          <w:tcPr>
            <w:tcW w:w="1741" w:type="dxa"/>
            <w:tcBorders>
              <w:top w:val="nil"/>
              <w:left w:val="nil"/>
              <w:bottom w:val="nil"/>
              <w:right w:val="nil"/>
            </w:tcBorders>
            <w:vAlign w:val="center"/>
          </w:tcPr>
          <w:p w14:paraId="51E54354" w14:textId="7D787939"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N/A</w:t>
            </w:r>
          </w:p>
        </w:tc>
      </w:tr>
      <w:tr w:rsidR="00561AC4" w:rsidRPr="00C46019" w14:paraId="55B46F3A" w14:textId="77777777" w:rsidTr="00A02094">
        <w:tc>
          <w:tcPr>
            <w:tcW w:w="961" w:type="dxa"/>
            <w:vMerge/>
            <w:tcBorders>
              <w:left w:val="nil"/>
              <w:bottom w:val="single" w:sz="18" w:space="0" w:color="auto"/>
              <w:right w:val="nil"/>
            </w:tcBorders>
            <w:vAlign w:val="center"/>
          </w:tcPr>
          <w:p w14:paraId="09DBC100" w14:textId="77777777" w:rsidR="00561AC4" w:rsidRPr="00C46019" w:rsidRDefault="00561AC4" w:rsidP="00561AC4">
            <w:pPr>
              <w:rPr>
                <w:rFonts w:asciiTheme="majorBidi" w:hAnsiTheme="majorBidi" w:cstheme="majorBidi"/>
                <w:sz w:val="18"/>
                <w:szCs w:val="18"/>
                <w:lang w:eastAsia="ko-KR"/>
              </w:rPr>
            </w:pPr>
          </w:p>
        </w:tc>
        <w:tc>
          <w:tcPr>
            <w:tcW w:w="1189" w:type="dxa"/>
            <w:vMerge/>
            <w:tcBorders>
              <w:left w:val="nil"/>
              <w:bottom w:val="single" w:sz="18" w:space="0" w:color="auto"/>
              <w:right w:val="nil"/>
            </w:tcBorders>
            <w:vAlign w:val="center"/>
          </w:tcPr>
          <w:p w14:paraId="4E87D5DF" w14:textId="77777777" w:rsidR="00561AC4" w:rsidRPr="00C46019" w:rsidRDefault="00561AC4" w:rsidP="00561AC4">
            <w:pPr>
              <w:rPr>
                <w:rFonts w:asciiTheme="majorBidi" w:hAnsiTheme="majorBidi" w:cstheme="majorBidi"/>
                <w:sz w:val="18"/>
                <w:szCs w:val="18"/>
              </w:rPr>
            </w:pPr>
          </w:p>
        </w:tc>
        <w:tc>
          <w:tcPr>
            <w:tcW w:w="1701" w:type="dxa"/>
            <w:tcBorders>
              <w:top w:val="nil"/>
              <w:left w:val="nil"/>
              <w:bottom w:val="single" w:sz="18" w:space="0" w:color="auto"/>
              <w:right w:val="nil"/>
            </w:tcBorders>
            <w:vAlign w:val="center"/>
          </w:tcPr>
          <w:p w14:paraId="4C24A0AE" w14:textId="4E47A8B9" w:rsidR="00561AC4" w:rsidRPr="00C46019" w:rsidRDefault="00561AC4" w:rsidP="00561AC4">
            <w:pPr>
              <w:rPr>
                <w:rFonts w:asciiTheme="majorBidi" w:hAnsiTheme="majorBidi" w:cstheme="majorBidi"/>
                <w:sz w:val="18"/>
                <w:szCs w:val="18"/>
              </w:rPr>
            </w:pPr>
            <w:r w:rsidRPr="000E4E19">
              <w:rPr>
                <w:rFonts w:asciiTheme="majorBidi" w:hAnsiTheme="majorBidi" w:cstheme="majorBidi"/>
                <w:sz w:val="18"/>
                <w:szCs w:val="18"/>
              </w:rPr>
              <w:t xml:space="preserve">Chen and </w:t>
            </w:r>
            <w:proofErr w:type="spellStart"/>
            <w:r w:rsidRPr="000E4E19">
              <w:rPr>
                <w:rFonts w:asciiTheme="majorBidi" w:hAnsiTheme="majorBidi" w:cstheme="majorBidi"/>
                <w:sz w:val="18"/>
                <w:szCs w:val="18"/>
              </w:rPr>
              <w:t>Schonfeld</w:t>
            </w:r>
            <w:proofErr w:type="spellEnd"/>
            <w:r w:rsidRPr="000E4E19">
              <w:rPr>
                <w:rFonts w:asciiTheme="majorBidi" w:hAnsiTheme="majorBidi" w:cstheme="majorBidi"/>
                <w:sz w:val="18"/>
                <w:szCs w:val="18"/>
              </w:rPr>
              <w:t xml:space="preserve"> </w:t>
            </w:r>
            <w:r w:rsidRPr="000E4E19">
              <w:rPr>
                <w:rFonts w:asciiTheme="majorBidi" w:hAnsiTheme="majorBidi" w:cstheme="majorBidi"/>
                <w:sz w:val="18"/>
                <w:szCs w:val="18"/>
              </w:rPr>
              <w:fldChar w:fldCharType="begin" w:fldLock="1"/>
            </w:r>
            <w:r w:rsidRPr="000E4E19">
              <w:rPr>
                <w:rFonts w:asciiTheme="majorBidi" w:hAnsiTheme="majorBidi" w:cstheme="majorBidi"/>
                <w:sz w:val="18"/>
                <w:szCs w:val="18"/>
              </w:rPr>
              <w:instrText>ADDIN CSL_CITATION {"citationItems":[{"id":"ITEM-1","itemData":{"DOI":"10.3141/1877-11","ISSN":"0361-1981","abstract":"On two-lane, two-way highways, pavement resurfacing is usually done by closing one lane at a time. Then, vehicles travel in the remaining lane along the work zone, alternating directions within each control cycle. Such a work zone can be analyzed as a one-way traffic-control system in which queuing and delay processes are analogous to those at a two-phase signalized intersection. Efficient scheduling and traffic control through work zones may significantly reduce the total cost. A model is presented for optimizing work plans, including zone lengths, work durations, starting times, pausing times (if any), and control-cycle times, for work zones on two-lane highways. This is done by minimizing total cost, including agency cost (maintenance cost and idling cost) and user cost (user delay cost and accident cost), while taking into account traffic-demand variations over time. Two optimization methods, Powell's and simulated annealing, are adapted for this problem and compared. In numerical tests, the simulated...","author":[{"dropping-particle":"","family":"Chen","given":"Chun-Hung","non-dropping-particle":"","parse-names":false,"suffix":""},{"dropping-particle":"","family":"Schonfeld","given":"Paul","non-dropping-particle":"","parse-names":false,"suffix":""}],"container-title":"Transportation Research Record: Journal of the Transportation Research Board","id":"ITEM-1","issued":{"date-parts":[["2004","1"]]},"page":"95-105","publisher":" Transportation Research Board of the National Academies ","title":"Work Zone Optimization for Two-Lane Highway Maintenance Projects","type":"article-journal","volume":"1877"},"suppress-author":1,"uris":["http://www.mendeley.com/documents/?uuid=2d801e7e-1365-37ba-a4ae-051778011284"]}],"mendeley":{"formattedCitation":"(2004)","plainTextFormattedCitation":"(2004)","previouslyFormattedCitation":"(2004)"},"properties":{"noteIndex":0},"schema":"https://github.com/citation-style-language/schema/raw/master/csl-citation.json"}</w:instrText>
            </w:r>
            <w:r w:rsidRPr="000E4E19">
              <w:rPr>
                <w:rFonts w:asciiTheme="majorBidi" w:hAnsiTheme="majorBidi" w:cstheme="majorBidi"/>
                <w:sz w:val="18"/>
                <w:szCs w:val="18"/>
              </w:rPr>
              <w:fldChar w:fldCharType="separate"/>
            </w:r>
            <w:r w:rsidRPr="000E4E19">
              <w:rPr>
                <w:rFonts w:asciiTheme="majorBidi" w:hAnsiTheme="majorBidi" w:cstheme="majorBidi"/>
                <w:noProof/>
                <w:sz w:val="18"/>
                <w:szCs w:val="18"/>
              </w:rPr>
              <w:t>(2004)</w:t>
            </w:r>
            <w:r w:rsidRPr="000E4E19">
              <w:rPr>
                <w:rFonts w:asciiTheme="majorBidi" w:hAnsiTheme="majorBidi" w:cstheme="majorBidi"/>
                <w:sz w:val="18"/>
                <w:szCs w:val="18"/>
              </w:rPr>
              <w:fldChar w:fldCharType="end"/>
            </w:r>
          </w:p>
        </w:tc>
        <w:tc>
          <w:tcPr>
            <w:tcW w:w="1711" w:type="dxa"/>
            <w:tcBorders>
              <w:top w:val="nil"/>
              <w:left w:val="nil"/>
              <w:bottom w:val="single" w:sz="18" w:space="0" w:color="auto"/>
              <w:right w:val="nil"/>
            </w:tcBorders>
            <w:vAlign w:val="center"/>
          </w:tcPr>
          <w:p w14:paraId="343516CB" w14:textId="2E20A0BE" w:rsidR="00561AC4" w:rsidRPr="00C46019" w:rsidRDefault="00561AC4" w:rsidP="00561AC4">
            <w:pPr>
              <w:rPr>
                <w:rFonts w:asciiTheme="majorBidi" w:hAnsiTheme="majorBidi" w:cstheme="majorBidi"/>
                <w:sz w:val="18"/>
                <w:szCs w:val="18"/>
              </w:rPr>
            </w:pPr>
            <w:r w:rsidRPr="000E4E19">
              <w:rPr>
                <w:rFonts w:asciiTheme="majorBidi" w:hAnsiTheme="majorBidi" w:cstheme="majorBidi"/>
                <w:sz w:val="18"/>
                <w:szCs w:val="18"/>
              </w:rPr>
              <w:t>Simulated annealing</w:t>
            </w:r>
          </w:p>
        </w:tc>
        <w:tc>
          <w:tcPr>
            <w:tcW w:w="1903" w:type="dxa"/>
            <w:tcBorders>
              <w:top w:val="nil"/>
              <w:left w:val="nil"/>
              <w:bottom w:val="single" w:sz="18" w:space="0" w:color="auto"/>
              <w:right w:val="nil"/>
            </w:tcBorders>
            <w:vAlign w:val="center"/>
          </w:tcPr>
          <w:p w14:paraId="73B82C94" w14:textId="34C36334" w:rsidR="00561AC4" w:rsidRPr="00C46019" w:rsidRDefault="00561AC4" w:rsidP="00561AC4">
            <w:pPr>
              <w:rPr>
                <w:rFonts w:asciiTheme="majorBidi" w:hAnsiTheme="majorBidi" w:cstheme="majorBidi"/>
                <w:sz w:val="18"/>
                <w:szCs w:val="18"/>
              </w:rPr>
            </w:pPr>
            <w:r w:rsidRPr="000E4E19">
              <w:rPr>
                <w:rFonts w:asciiTheme="majorBidi" w:hAnsiTheme="majorBidi" w:cstheme="majorBidi"/>
                <w:sz w:val="18"/>
                <w:szCs w:val="18"/>
              </w:rPr>
              <w:t>Road rehabilitation</w:t>
            </w:r>
          </w:p>
        </w:tc>
        <w:tc>
          <w:tcPr>
            <w:tcW w:w="990" w:type="dxa"/>
            <w:tcBorders>
              <w:top w:val="nil"/>
              <w:left w:val="nil"/>
              <w:bottom w:val="single" w:sz="18" w:space="0" w:color="auto"/>
              <w:right w:val="nil"/>
            </w:tcBorders>
            <w:vAlign w:val="center"/>
          </w:tcPr>
          <w:p w14:paraId="7B932ADD" w14:textId="46C194FC" w:rsidR="00561AC4" w:rsidRPr="00C46019" w:rsidRDefault="00561AC4" w:rsidP="00561AC4">
            <w:pPr>
              <w:rPr>
                <w:rFonts w:asciiTheme="majorBidi" w:hAnsiTheme="majorBidi" w:cstheme="majorBidi"/>
                <w:sz w:val="18"/>
                <w:szCs w:val="18"/>
              </w:rPr>
            </w:pPr>
            <w:r w:rsidRPr="000E4E19">
              <w:rPr>
                <w:rFonts w:asciiTheme="majorBidi" w:hAnsiTheme="majorBidi" w:cstheme="majorBidi"/>
                <w:sz w:val="18"/>
                <w:szCs w:val="18"/>
              </w:rPr>
              <w:t>No</w:t>
            </w:r>
          </w:p>
        </w:tc>
        <w:tc>
          <w:tcPr>
            <w:tcW w:w="1741" w:type="dxa"/>
            <w:tcBorders>
              <w:top w:val="nil"/>
              <w:left w:val="nil"/>
              <w:bottom w:val="single" w:sz="18" w:space="0" w:color="auto"/>
              <w:right w:val="nil"/>
            </w:tcBorders>
            <w:vAlign w:val="center"/>
          </w:tcPr>
          <w:p w14:paraId="57E05F4A" w14:textId="0B7D7240" w:rsidR="00561AC4" w:rsidRPr="00C46019" w:rsidRDefault="00561AC4" w:rsidP="00561AC4">
            <w:pPr>
              <w:rPr>
                <w:rFonts w:asciiTheme="majorBidi" w:hAnsiTheme="majorBidi" w:cstheme="majorBidi"/>
                <w:sz w:val="18"/>
                <w:szCs w:val="18"/>
              </w:rPr>
            </w:pPr>
            <w:r w:rsidRPr="000E4E19">
              <w:rPr>
                <w:rFonts w:asciiTheme="majorBidi" w:hAnsiTheme="majorBidi" w:cstheme="majorBidi"/>
                <w:sz w:val="18"/>
                <w:szCs w:val="18"/>
              </w:rPr>
              <w:t>N/A</w:t>
            </w:r>
          </w:p>
        </w:tc>
      </w:tr>
      <w:tr w:rsidR="00561AC4" w:rsidRPr="00C46019" w14:paraId="56020548" w14:textId="77777777" w:rsidTr="008E08C1">
        <w:tc>
          <w:tcPr>
            <w:tcW w:w="961" w:type="dxa"/>
            <w:vMerge w:val="restart"/>
            <w:tcBorders>
              <w:top w:val="single" w:sz="18" w:space="0" w:color="auto"/>
              <w:left w:val="nil"/>
              <w:bottom w:val="single" w:sz="18" w:space="0" w:color="auto"/>
              <w:right w:val="nil"/>
            </w:tcBorders>
            <w:vAlign w:val="center"/>
          </w:tcPr>
          <w:p w14:paraId="57EFD8EC"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lang w:eastAsia="ko-KR"/>
              </w:rPr>
              <w:t>Long-term</w:t>
            </w:r>
          </w:p>
        </w:tc>
        <w:tc>
          <w:tcPr>
            <w:tcW w:w="1189" w:type="dxa"/>
            <w:vMerge w:val="restart"/>
            <w:tcBorders>
              <w:top w:val="single" w:sz="18" w:space="0" w:color="auto"/>
              <w:left w:val="nil"/>
              <w:bottom w:val="nil"/>
              <w:right w:val="nil"/>
            </w:tcBorders>
            <w:vAlign w:val="center"/>
          </w:tcPr>
          <w:p w14:paraId="2761BAF7"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System operator</w:t>
            </w:r>
          </w:p>
        </w:tc>
        <w:tc>
          <w:tcPr>
            <w:tcW w:w="1701" w:type="dxa"/>
            <w:tcBorders>
              <w:top w:val="single" w:sz="18" w:space="0" w:color="auto"/>
              <w:left w:val="nil"/>
              <w:bottom w:val="nil"/>
              <w:right w:val="nil"/>
            </w:tcBorders>
            <w:vAlign w:val="center"/>
          </w:tcPr>
          <w:p w14:paraId="6B4E586A" w14:textId="77777777" w:rsidR="00561AC4" w:rsidRPr="00A02094" w:rsidRDefault="00561AC4" w:rsidP="00561AC4">
            <w:pPr>
              <w:rPr>
                <w:rFonts w:asciiTheme="majorBidi" w:hAnsiTheme="majorBidi" w:cstheme="majorBidi"/>
                <w:sz w:val="18"/>
                <w:szCs w:val="18"/>
                <w:lang w:eastAsia="ko-KR"/>
              </w:rPr>
            </w:pPr>
            <w:proofErr w:type="spellStart"/>
            <w:r w:rsidRPr="00A02094">
              <w:rPr>
                <w:rFonts w:asciiTheme="majorBidi" w:hAnsiTheme="majorBidi" w:cstheme="majorBidi"/>
                <w:sz w:val="18"/>
                <w:szCs w:val="18"/>
              </w:rPr>
              <w:t>Adeli</w:t>
            </w:r>
            <w:proofErr w:type="spellEnd"/>
            <w:r w:rsidRPr="00A02094">
              <w:rPr>
                <w:rFonts w:asciiTheme="majorBidi" w:hAnsiTheme="majorBidi" w:cstheme="majorBidi"/>
                <w:sz w:val="18"/>
                <w:szCs w:val="18"/>
              </w:rPr>
              <w:t xml:space="preserve"> and Karim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10.1061/(ASCE)0733-9364(1997)123:4(450)","ISSN":"0733-9364","author":[{"dropping-particle":"","family":"Adeli","given":"Hojjat","non-dropping-particle":"","parse-names":false,"suffix":""},{"dropping-particle":"","family":"Karim","given":"Asim","non-dropping-particle":"","parse-names":false,"suffix":""}],"container-title":"Journal of Construction Engineering and Management","id":"ITEM-1","issue":"4","issued":{"date-parts":[["1997","12"]]},"page":"450-458","title":"Scheduling/Cost Optimization and Neural Dynamics Model for Construction","type":"article-journal","volume":"123"},"suppress-author":1,"uris":["http://www.mendeley.com/documents/?uuid=6056542c-a1c0-3f45-ac48-c6affee81f6b"]}],"mendeley":{"formattedCitation":"(1997)","plainTextFormattedCitation":"(1997)","previouslyFormattedCitation":"(1997)"},"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(1997)</w:t>
            </w:r>
            <w:r w:rsidRPr="00A02094">
              <w:rPr>
                <w:rFonts w:asciiTheme="majorBidi" w:hAnsiTheme="majorBidi" w:cstheme="majorBidi"/>
                <w:sz w:val="18"/>
                <w:szCs w:val="18"/>
              </w:rPr>
              <w:fldChar w:fldCharType="end"/>
            </w:r>
          </w:p>
        </w:tc>
        <w:tc>
          <w:tcPr>
            <w:tcW w:w="1711" w:type="dxa"/>
            <w:tcBorders>
              <w:top w:val="single" w:sz="18" w:space="0" w:color="auto"/>
              <w:left w:val="nil"/>
              <w:bottom w:val="nil"/>
              <w:right w:val="nil"/>
            </w:tcBorders>
            <w:vAlign w:val="center"/>
          </w:tcPr>
          <w:p w14:paraId="37A2CDAC"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Artificial neural network</w:t>
            </w:r>
          </w:p>
        </w:tc>
        <w:tc>
          <w:tcPr>
            <w:tcW w:w="1903" w:type="dxa"/>
            <w:tcBorders>
              <w:top w:val="single" w:sz="18" w:space="0" w:color="auto"/>
              <w:left w:val="nil"/>
              <w:bottom w:val="nil"/>
              <w:right w:val="nil"/>
            </w:tcBorders>
            <w:vAlign w:val="center"/>
          </w:tcPr>
          <w:p w14:paraId="7BB9205D"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Road rehabilitation/ Capacity expansion</w:t>
            </w:r>
          </w:p>
        </w:tc>
        <w:tc>
          <w:tcPr>
            <w:tcW w:w="990" w:type="dxa"/>
            <w:tcBorders>
              <w:top w:val="single" w:sz="18" w:space="0" w:color="auto"/>
              <w:left w:val="nil"/>
              <w:bottom w:val="nil"/>
              <w:right w:val="nil"/>
            </w:tcBorders>
            <w:vAlign w:val="center"/>
          </w:tcPr>
          <w:p w14:paraId="081B8AAC"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No</w:t>
            </w:r>
          </w:p>
        </w:tc>
        <w:tc>
          <w:tcPr>
            <w:tcW w:w="1741" w:type="dxa"/>
            <w:tcBorders>
              <w:top w:val="single" w:sz="18" w:space="0" w:color="auto"/>
              <w:left w:val="nil"/>
              <w:bottom w:val="nil"/>
              <w:right w:val="nil"/>
            </w:tcBorders>
            <w:vAlign w:val="center"/>
          </w:tcPr>
          <w:p w14:paraId="23A397C4" w14:textId="77777777"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No</w:t>
            </w:r>
          </w:p>
        </w:tc>
      </w:tr>
      <w:tr w:rsidR="00561AC4" w:rsidRPr="00C46019" w14:paraId="5398D12B" w14:textId="77777777" w:rsidTr="008E08C1">
        <w:tc>
          <w:tcPr>
            <w:tcW w:w="961" w:type="dxa"/>
            <w:vMerge/>
            <w:tcBorders>
              <w:left w:val="nil"/>
              <w:bottom w:val="single" w:sz="18" w:space="0" w:color="auto"/>
              <w:right w:val="nil"/>
            </w:tcBorders>
            <w:vAlign w:val="center"/>
          </w:tcPr>
          <w:p w14:paraId="26917526" w14:textId="77777777" w:rsidR="00561AC4" w:rsidRPr="00A02094" w:rsidRDefault="00561AC4" w:rsidP="00561AC4">
            <w:pPr>
              <w:rPr>
                <w:rFonts w:asciiTheme="majorBidi" w:hAnsiTheme="majorBidi" w:cstheme="majorBidi"/>
                <w:sz w:val="18"/>
                <w:szCs w:val="18"/>
                <w:lang w:eastAsia="ko-KR"/>
              </w:rPr>
            </w:pPr>
          </w:p>
        </w:tc>
        <w:tc>
          <w:tcPr>
            <w:tcW w:w="1189" w:type="dxa"/>
            <w:vMerge/>
            <w:tcBorders>
              <w:top w:val="nil"/>
              <w:left w:val="nil"/>
              <w:bottom w:val="nil"/>
              <w:right w:val="nil"/>
            </w:tcBorders>
            <w:vAlign w:val="center"/>
          </w:tcPr>
          <w:p w14:paraId="3547EC0D" w14:textId="77777777" w:rsidR="00561AC4" w:rsidRPr="00A02094" w:rsidRDefault="00561AC4" w:rsidP="00561AC4">
            <w:pPr>
              <w:rPr>
                <w:rFonts w:asciiTheme="majorBidi" w:hAnsiTheme="majorBidi" w:cstheme="majorBidi"/>
                <w:sz w:val="18"/>
                <w:szCs w:val="18"/>
                <w:lang w:eastAsia="ko-KR"/>
              </w:rPr>
            </w:pPr>
          </w:p>
        </w:tc>
        <w:tc>
          <w:tcPr>
            <w:tcW w:w="1701" w:type="dxa"/>
            <w:tcBorders>
              <w:top w:val="nil"/>
              <w:left w:val="nil"/>
              <w:bottom w:val="nil"/>
              <w:right w:val="nil"/>
            </w:tcBorders>
            <w:vAlign w:val="center"/>
          </w:tcPr>
          <w:p w14:paraId="23377FDF"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 xml:space="preserve">Karim and </w:t>
            </w:r>
            <w:proofErr w:type="spellStart"/>
            <w:r w:rsidRPr="00A02094">
              <w:rPr>
                <w:rFonts w:asciiTheme="majorBidi" w:hAnsiTheme="majorBidi" w:cstheme="majorBidi"/>
                <w:sz w:val="18"/>
                <w:szCs w:val="18"/>
              </w:rPr>
              <w:t>Adeli</w:t>
            </w:r>
            <w:proofErr w:type="spellEnd"/>
            <w:r w:rsidRPr="00A02094">
              <w:rPr>
                <w:rFonts w:asciiTheme="majorBidi" w:hAnsiTheme="majorBidi" w:cstheme="majorBidi"/>
                <w:sz w:val="18"/>
                <w:szCs w:val="18"/>
              </w:rPr>
              <w:t xml:space="preserve">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10.1061/(ASCE)0733-9364(1999)125:5(361)","ISSN":"0733-9364","author":[{"dropping-particle":"","family":"Karim","given":"Asim","non-dropping-particle":"","parse-names":false,"suffix":""},{"dropping-particle":"","family":"Adeli","given":"Hojjat","non-dropping-particle":"","parse-names":false,"suffix":""}],"container-title":"Journal of Construction Engineering and Management","id":"ITEM-1","issue":"5","issued":{"date-parts":[["1999","9"]]},"page":"361-367","title":"OO Information Model for Construction Project Management","type":"article-journal","volume":"125"},"suppress-author":1,"uris":["http://www.mendeley.com/documents/?uuid=bcbee013-1758-3a19-b04b-a28add277048"]}],"mendeley":{"formattedCitation":"(1999)","plainTextFormattedCitation":"(1999)","previouslyFormattedCitation":"(1999)"},"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(1999)</w:t>
            </w:r>
            <w:r w:rsidRPr="00A02094">
              <w:rPr>
                <w:rFonts w:asciiTheme="majorBidi" w:hAnsiTheme="majorBidi" w:cstheme="majorBidi"/>
                <w:sz w:val="18"/>
                <w:szCs w:val="18"/>
              </w:rPr>
              <w:fldChar w:fldCharType="end"/>
            </w:r>
          </w:p>
        </w:tc>
        <w:tc>
          <w:tcPr>
            <w:tcW w:w="1711" w:type="dxa"/>
            <w:tcBorders>
              <w:top w:val="nil"/>
              <w:left w:val="nil"/>
              <w:bottom w:val="nil"/>
              <w:right w:val="nil"/>
            </w:tcBorders>
            <w:vAlign w:val="center"/>
          </w:tcPr>
          <w:p w14:paraId="23315CFD"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Object-oriented information model</w:t>
            </w:r>
          </w:p>
        </w:tc>
        <w:tc>
          <w:tcPr>
            <w:tcW w:w="1903" w:type="dxa"/>
            <w:tcBorders>
              <w:top w:val="nil"/>
              <w:left w:val="nil"/>
              <w:bottom w:val="nil"/>
              <w:right w:val="nil"/>
            </w:tcBorders>
            <w:vAlign w:val="center"/>
          </w:tcPr>
          <w:p w14:paraId="37C91A9F"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Road rehabilitation/ Capacity expansion</w:t>
            </w:r>
          </w:p>
        </w:tc>
        <w:tc>
          <w:tcPr>
            <w:tcW w:w="990" w:type="dxa"/>
            <w:tcBorders>
              <w:top w:val="nil"/>
              <w:left w:val="nil"/>
              <w:bottom w:val="nil"/>
              <w:right w:val="nil"/>
            </w:tcBorders>
            <w:vAlign w:val="center"/>
          </w:tcPr>
          <w:p w14:paraId="390F0EE4"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No</w:t>
            </w:r>
          </w:p>
        </w:tc>
        <w:tc>
          <w:tcPr>
            <w:tcW w:w="1741" w:type="dxa"/>
            <w:tcBorders>
              <w:top w:val="nil"/>
              <w:left w:val="nil"/>
              <w:bottom w:val="nil"/>
              <w:right w:val="nil"/>
            </w:tcBorders>
            <w:vAlign w:val="center"/>
          </w:tcPr>
          <w:p w14:paraId="11BB2576" w14:textId="77777777"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No</w:t>
            </w:r>
          </w:p>
        </w:tc>
      </w:tr>
      <w:tr w:rsidR="00561AC4" w:rsidRPr="00C46019" w14:paraId="40D25086" w14:textId="77777777" w:rsidTr="008E08C1">
        <w:tc>
          <w:tcPr>
            <w:tcW w:w="961" w:type="dxa"/>
            <w:vMerge/>
            <w:tcBorders>
              <w:left w:val="nil"/>
              <w:bottom w:val="single" w:sz="18" w:space="0" w:color="auto"/>
              <w:right w:val="nil"/>
            </w:tcBorders>
            <w:vAlign w:val="center"/>
          </w:tcPr>
          <w:p w14:paraId="289D4C65" w14:textId="77777777" w:rsidR="00561AC4" w:rsidRPr="00A02094" w:rsidRDefault="00561AC4" w:rsidP="00561AC4">
            <w:pPr>
              <w:rPr>
                <w:rFonts w:asciiTheme="majorBidi" w:hAnsiTheme="majorBidi" w:cstheme="majorBidi"/>
                <w:sz w:val="18"/>
                <w:szCs w:val="18"/>
                <w:lang w:eastAsia="ko-KR"/>
              </w:rPr>
            </w:pPr>
          </w:p>
        </w:tc>
        <w:tc>
          <w:tcPr>
            <w:tcW w:w="1189" w:type="dxa"/>
            <w:vMerge/>
            <w:tcBorders>
              <w:top w:val="nil"/>
              <w:left w:val="nil"/>
              <w:bottom w:val="nil"/>
              <w:right w:val="nil"/>
            </w:tcBorders>
            <w:vAlign w:val="center"/>
          </w:tcPr>
          <w:p w14:paraId="35887624" w14:textId="77777777" w:rsidR="00561AC4" w:rsidRPr="00A02094" w:rsidRDefault="00561AC4" w:rsidP="00561AC4">
            <w:pPr>
              <w:rPr>
                <w:rFonts w:asciiTheme="majorBidi" w:hAnsiTheme="majorBidi" w:cstheme="majorBidi"/>
                <w:sz w:val="18"/>
                <w:szCs w:val="18"/>
                <w:lang w:eastAsia="ko-KR"/>
              </w:rPr>
            </w:pPr>
          </w:p>
        </w:tc>
        <w:tc>
          <w:tcPr>
            <w:tcW w:w="1701" w:type="dxa"/>
            <w:tcBorders>
              <w:top w:val="nil"/>
              <w:left w:val="nil"/>
              <w:bottom w:val="nil"/>
              <w:right w:val="nil"/>
            </w:tcBorders>
            <w:vAlign w:val="center"/>
          </w:tcPr>
          <w:p w14:paraId="4F290670" w14:textId="77777777" w:rsidR="00561AC4" w:rsidRPr="00A02094" w:rsidRDefault="00561AC4" w:rsidP="00561AC4">
            <w:pPr>
              <w:rPr>
                <w:rFonts w:asciiTheme="majorBidi" w:hAnsiTheme="majorBidi" w:cstheme="majorBidi"/>
                <w:sz w:val="18"/>
                <w:szCs w:val="18"/>
                <w:lang w:eastAsia="ko-KR"/>
              </w:rPr>
            </w:pPr>
            <w:proofErr w:type="spellStart"/>
            <w:r w:rsidRPr="00A02094">
              <w:rPr>
                <w:rFonts w:asciiTheme="majorBidi" w:hAnsiTheme="majorBidi" w:cstheme="majorBidi"/>
                <w:sz w:val="18"/>
                <w:szCs w:val="18"/>
              </w:rPr>
              <w:t>Adeli</w:t>
            </w:r>
            <w:proofErr w:type="spellEnd"/>
            <w:r w:rsidRPr="00A02094">
              <w:rPr>
                <w:rFonts w:asciiTheme="majorBidi" w:hAnsiTheme="majorBidi" w:cstheme="majorBidi"/>
                <w:sz w:val="18"/>
                <w:szCs w:val="18"/>
              </w:rPr>
              <w:t xml:space="preserve"> and Karim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10.1201/9781482267686","ISBN":"9781482267686","author":[{"dropping-particle":"","family":"Adeli","given":"Hojjat","non-dropping-particle":"","parse-names":false,"suffix":""},{"dropping-particle":"","family":"Karim","given":"Asim","non-dropping-particle":"","parse-names":false,"suffix":""},{"dropping-particle":"","family":"Karim","given":"Asim","non-dropping-particle":"","parse-names":false,"suffix":""}],"id":"ITEM-1","issued":{"date-parts":[["2001","4","21"]]},"publisher":"CRC Press","title":"Construction Scheduling, Cost Optimization and Management","type":"book"},"suppress-author":1,"uris":["http://www.mendeley.com/documents/?uuid=38e79fa6-16f7-38d5-95c5-3eb41ec100ff"]}],"mendeley":{"formattedCitation":"(2001)","plainTextFormattedCitation":"(2001)","previouslyFormattedCitation":"(2001)"},"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(2001)</w:t>
            </w:r>
            <w:r w:rsidRPr="00A02094">
              <w:rPr>
                <w:rFonts w:asciiTheme="majorBidi" w:hAnsiTheme="majorBidi" w:cstheme="majorBidi"/>
                <w:sz w:val="18"/>
                <w:szCs w:val="18"/>
              </w:rPr>
              <w:fldChar w:fldCharType="end"/>
            </w:r>
          </w:p>
        </w:tc>
        <w:tc>
          <w:tcPr>
            <w:tcW w:w="1711" w:type="dxa"/>
            <w:tcBorders>
              <w:top w:val="nil"/>
              <w:left w:val="nil"/>
              <w:bottom w:val="nil"/>
              <w:right w:val="nil"/>
            </w:tcBorders>
            <w:vAlign w:val="center"/>
          </w:tcPr>
          <w:p w14:paraId="73E8DBD6"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Neural dynamic algorithm</w:t>
            </w:r>
          </w:p>
        </w:tc>
        <w:tc>
          <w:tcPr>
            <w:tcW w:w="1903" w:type="dxa"/>
            <w:tcBorders>
              <w:top w:val="nil"/>
              <w:left w:val="nil"/>
              <w:bottom w:val="nil"/>
              <w:right w:val="nil"/>
            </w:tcBorders>
            <w:vAlign w:val="center"/>
          </w:tcPr>
          <w:p w14:paraId="4746A930"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Road rehabilitation/ Capacity expansion</w:t>
            </w:r>
          </w:p>
        </w:tc>
        <w:tc>
          <w:tcPr>
            <w:tcW w:w="990" w:type="dxa"/>
            <w:tcBorders>
              <w:top w:val="nil"/>
              <w:left w:val="nil"/>
              <w:bottom w:val="nil"/>
              <w:right w:val="nil"/>
            </w:tcBorders>
            <w:vAlign w:val="center"/>
          </w:tcPr>
          <w:p w14:paraId="7CD5676E"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No</w:t>
            </w:r>
          </w:p>
        </w:tc>
        <w:tc>
          <w:tcPr>
            <w:tcW w:w="1741" w:type="dxa"/>
            <w:tcBorders>
              <w:top w:val="nil"/>
              <w:left w:val="nil"/>
              <w:bottom w:val="nil"/>
              <w:right w:val="nil"/>
            </w:tcBorders>
            <w:vAlign w:val="center"/>
          </w:tcPr>
          <w:p w14:paraId="21EDF4BA" w14:textId="77777777"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No</w:t>
            </w:r>
          </w:p>
        </w:tc>
      </w:tr>
      <w:tr w:rsidR="00561AC4" w:rsidRPr="00C46019" w14:paraId="5FCB8A2A" w14:textId="77777777" w:rsidTr="008E08C1">
        <w:tc>
          <w:tcPr>
            <w:tcW w:w="961" w:type="dxa"/>
            <w:vMerge/>
            <w:tcBorders>
              <w:left w:val="nil"/>
              <w:bottom w:val="single" w:sz="18" w:space="0" w:color="auto"/>
              <w:right w:val="nil"/>
            </w:tcBorders>
            <w:vAlign w:val="center"/>
          </w:tcPr>
          <w:p w14:paraId="5F67ED0F" w14:textId="77777777" w:rsidR="00561AC4" w:rsidRPr="00A02094" w:rsidRDefault="00561AC4" w:rsidP="00561AC4">
            <w:pPr>
              <w:rPr>
                <w:rFonts w:asciiTheme="majorBidi" w:hAnsiTheme="majorBidi" w:cstheme="majorBidi"/>
                <w:sz w:val="18"/>
                <w:szCs w:val="18"/>
                <w:lang w:eastAsia="ko-KR"/>
              </w:rPr>
            </w:pPr>
          </w:p>
        </w:tc>
        <w:tc>
          <w:tcPr>
            <w:tcW w:w="1189" w:type="dxa"/>
            <w:vMerge/>
            <w:tcBorders>
              <w:top w:val="nil"/>
              <w:left w:val="nil"/>
              <w:bottom w:val="single" w:sz="18" w:space="0" w:color="auto"/>
              <w:right w:val="nil"/>
            </w:tcBorders>
            <w:vAlign w:val="center"/>
          </w:tcPr>
          <w:p w14:paraId="30FE441F" w14:textId="77777777" w:rsidR="00561AC4" w:rsidRPr="00A02094" w:rsidRDefault="00561AC4" w:rsidP="00561AC4">
            <w:pPr>
              <w:rPr>
                <w:rFonts w:asciiTheme="majorBidi" w:hAnsiTheme="majorBidi" w:cstheme="majorBidi"/>
                <w:sz w:val="18"/>
                <w:szCs w:val="18"/>
                <w:lang w:eastAsia="ko-KR"/>
              </w:rPr>
            </w:pPr>
          </w:p>
        </w:tc>
        <w:tc>
          <w:tcPr>
            <w:tcW w:w="1701" w:type="dxa"/>
            <w:tcBorders>
              <w:top w:val="nil"/>
              <w:left w:val="nil"/>
              <w:bottom w:val="single" w:sz="18" w:space="0" w:color="auto"/>
              <w:right w:val="nil"/>
            </w:tcBorders>
            <w:vAlign w:val="center"/>
          </w:tcPr>
          <w:p w14:paraId="258833C7" w14:textId="04A0D5B8"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 xml:space="preserve">Szeto et al. </w:t>
            </w:r>
            <w:r w:rsidRPr="00A02094">
              <w:rPr>
                <w:rFonts w:asciiTheme="majorBidi" w:hAnsiTheme="majorBidi" w:cstheme="majorBidi"/>
                <w:sz w:val="18"/>
                <w:szCs w:val="18"/>
              </w:rPr>
              <w:fldChar w:fldCharType="begin" w:fldLock="1"/>
            </w:r>
            <w:r>
              <w:rPr>
                <w:rFonts w:asciiTheme="majorBidi" w:hAnsiTheme="majorBidi" w:cstheme="majorBidi"/>
                <w:sz w:val="18"/>
                <w:szCs w:val="18"/>
              </w:rPr>
              <w:instrText>ADDIN CSL_CITATION {"citationItems":[{"id":"ITEM-1","itemData":{"DOI":"10.1111/j.1467-8667.2010.00654.x","ISSN":"10939687","author":[{"dropping-particle":"","family":"Szeto","given":"W. Y.","non-dropping-particle":"","parse-names":false,"suffix":""},{"dropping-particle":"","family":"Jaber","given":"Xiaoqing","non-dropping-particle":"","parse-names":false,"suffix":""},{"dropping-particle":"","family":"O’Mahony","given":"Margaret","non-dropping-particle":"","parse-names":false,"suffix":""}],"container-title":"Computer-Aided Civil and Infrastructure Engineering","id":"ITEM-1","issue":"6","issued":{"date-parts":[["2010","2","19"]]},"page":"411-426","publisher":"Blackwell Publishing Inc","title":"Time-dependent discrete network design frameworks considering land use","type":"article-journal","volume":"25"},"suppress-author":1,"uris":["http://www.mendeley.com/documents/?uuid=70a6d124-5576-3b33-a013-159e789510ee"]}],"mendeley":{"formattedCitation":"(2010)","plainTextFormattedCitation":"(2010)","previouslyFormattedCitation":"(2010)"},"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(2010)</w:t>
            </w:r>
            <w:r w:rsidRPr="00A02094">
              <w:rPr>
                <w:rFonts w:asciiTheme="majorBidi" w:hAnsiTheme="majorBidi" w:cstheme="majorBidi"/>
                <w:sz w:val="18"/>
                <w:szCs w:val="18"/>
              </w:rPr>
              <w:fldChar w:fldCharType="end"/>
            </w:r>
          </w:p>
        </w:tc>
        <w:tc>
          <w:tcPr>
            <w:tcW w:w="1711" w:type="dxa"/>
            <w:tcBorders>
              <w:top w:val="nil"/>
              <w:left w:val="nil"/>
              <w:bottom w:val="single" w:sz="18" w:space="0" w:color="auto"/>
              <w:right w:val="nil"/>
            </w:tcBorders>
            <w:vAlign w:val="center"/>
          </w:tcPr>
          <w:p w14:paraId="75371CF3"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Premium solver platform</w:t>
            </w:r>
          </w:p>
        </w:tc>
        <w:tc>
          <w:tcPr>
            <w:tcW w:w="1903" w:type="dxa"/>
            <w:tcBorders>
              <w:top w:val="nil"/>
              <w:left w:val="nil"/>
              <w:bottom w:val="single" w:sz="18" w:space="0" w:color="auto"/>
              <w:right w:val="nil"/>
            </w:tcBorders>
            <w:vAlign w:val="center"/>
          </w:tcPr>
          <w:p w14:paraId="5E5E974D"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Capacity expansion</w:t>
            </w:r>
          </w:p>
        </w:tc>
        <w:tc>
          <w:tcPr>
            <w:tcW w:w="990" w:type="dxa"/>
            <w:tcBorders>
              <w:top w:val="nil"/>
              <w:left w:val="nil"/>
              <w:bottom w:val="single" w:sz="18" w:space="0" w:color="auto"/>
              <w:right w:val="nil"/>
            </w:tcBorders>
            <w:vAlign w:val="center"/>
          </w:tcPr>
          <w:p w14:paraId="6DDF5D15"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Yes</w:t>
            </w:r>
          </w:p>
        </w:tc>
        <w:tc>
          <w:tcPr>
            <w:tcW w:w="1741" w:type="dxa"/>
            <w:tcBorders>
              <w:top w:val="nil"/>
              <w:left w:val="nil"/>
              <w:bottom w:val="single" w:sz="18" w:space="0" w:color="auto"/>
              <w:right w:val="nil"/>
            </w:tcBorders>
            <w:vAlign w:val="center"/>
          </w:tcPr>
          <w:p w14:paraId="2D02CEFD" w14:textId="77777777" w:rsidR="00561AC4" w:rsidRPr="00A02094" w:rsidRDefault="00561AC4" w:rsidP="00561AC4">
            <w:pPr>
              <w:rPr>
                <w:rFonts w:asciiTheme="majorBidi" w:hAnsiTheme="majorBidi" w:cstheme="majorBidi"/>
                <w:b/>
                <w:bCs/>
                <w:sz w:val="18"/>
                <w:szCs w:val="18"/>
              </w:rPr>
            </w:pPr>
            <w:r w:rsidRPr="00A02094">
              <w:rPr>
                <w:rFonts w:asciiTheme="majorBidi" w:hAnsiTheme="majorBidi" w:cstheme="majorBidi"/>
                <w:sz w:val="18"/>
                <w:szCs w:val="18"/>
              </w:rPr>
              <w:t>No</w:t>
            </w:r>
          </w:p>
        </w:tc>
      </w:tr>
      <w:tr w:rsidR="00561AC4" w:rsidRPr="00C46019" w14:paraId="3BA573E1" w14:textId="77777777" w:rsidTr="008E08C1">
        <w:tc>
          <w:tcPr>
            <w:tcW w:w="961" w:type="dxa"/>
            <w:vMerge/>
            <w:tcBorders>
              <w:left w:val="nil"/>
              <w:bottom w:val="single" w:sz="18" w:space="0" w:color="auto"/>
              <w:right w:val="nil"/>
            </w:tcBorders>
            <w:vAlign w:val="center"/>
          </w:tcPr>
          <w:p w14:paraId="1E804753" w14:textId="77777777" w:rsidR="00561AC4" w:rsidRPr="00A02094" w:rsidRDefault="00561AC4" w:rsidP="00561AC4">
            <w:pPr>
              <w:rPr>
                <w:rFonts w:asciiTheme="majorBidi" w:hAnsiTheme="majorBidi" w:cstheme="majorBidi"/>
                <w:sz w:val="18"/>
                <w:szCs w:val="18"/>
                <w:lang w:eastAsia="ko-KR"/>
              </w:rPr>
            </w:pPr>
          </w:p>
        </w:tc>
        <w:tc>
          <w:tcPr>
            <w:tcW w:w="1189" w:type="dxa"/>
            <w:vMerge w:val="restart"/>
            <w:tcBorders>
              <w:top w:val="single" w:sz="18" w:space="0" w:color="auto"/>
              <w:left w:val="nil"/>
              <w:bottom w:val="nil"/>
              <w:right w:val="nil"/>
            </w:tcBorders>
            <w:vAlign w:val="center"/>
          </w:tcPr>
          <w:p w14:paraId="3A3CFB5E"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System users</w:t>
            </w:r>
          </w:p>
        </w:tc>
        <w:tc>
          <w:tcPr>
            <w:tcW w:w="1701" w:type="dxa"/>
            <w:tcBorders>
              <w:top w:val="single" w:sz="18" w:space="0" w:color="auto"/>
              <w:left w:val="nil"/>
              <w:bottom w:val="nil"/>
              <w:right w:val="nil"/>
            </w:tcBorders>
            <w:vAlign w:val="center"/>
          </w:tcPr>
          <w:p w14:paraId="5084122D"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 xml:space="preserve">Janson et al.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{"citationItems":[{"id":"ITEM-1","itemData":{"DOI":"10.1061/(ASCE)0733-947X(1991)117:4(457)","ISSN":"0733-947X","author":[{"dropping-particle":"","family":"Janson","given":"Bruce N.","non-dropping-particle":"","parse-names":false,"suffix":""},{"dropping-particle":"","family":"Buckels","given":"L. Scott","non-dropping-particle":"","parse-names":false,"suffix":""},{"dropping-particle":"","family":"Peterson","given":"Bruce E.","non-dropping-particle":"","parse-names":false,"suffix":""}],"container-title":"Journal of Transportation Engineering","id":"ITEM-1","issue":"4","issued":{"date-parts":[["1991","7"]]},"page":"457-478","title":"Network Design Programming of U.S. Highway Improvements","type":"article-journal","volume":"117"},"suppress-author":1,"uris":["http://www.mendeley.com/documents/?uuid=be464759-2867-389d-bb0f-61cc06fb6af1"]}],"mendeley":{"formattedCitation":"(1991)","plainTextFormattedCitation":"(1991)","previouslyFormattedCitation":"(1991)"},"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(1991)</w:t>
            </w:r>
            <w:r w:rsidRPr="00A02094">
              <w:rPr>
                <w:rFonts w:asciiTheme="majorBidi" w:hAnsiTheme="majorBidi" w:cstheme="majorBidi"/>
                <w:sz w:val="18"/>
                <w:szCs w:val="18"/>
              </w:rPr>
              <w:fldChar w:fldCharType="end"/>
            </w:r>
          </w:p>
        </w:tc>
        <w:tc>
          <w:tcPr>
            <w:tcW w:w="1711" w:type="dxa"/>
            <w:tcBorders>
              <w:top w:val="single" w:sz="18" w:space="0" w:color="auto"/>
              <w:left w:val="nil"/>
              <w:bottom w:val="nil"/>
              <w:right w:val="nil"/>
            </w:tcBorders>
            <w:vAlign w:val="center"/>
          </w:tcPr>
          <w:p w14:paraId="75BA17B2"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Rank-add-and-swap heuristic algorithm</w:t>
            </w:r>
          </w:p>
        </w:tc>
        <w:tc>
          <w:tcPr>
            <w:tcW w:w="1903" w:type="dxa"/>
            <w:tcBorders>
              <w:top w:val="single" w:sz="18" w:space="0" w:color="auto"/>
              <w:left w:val="nil"/>
              <w:bottom w:val="nil"/>
              <w:right w:val="nil"/>
            </w:tcBorders>
            <w:vAlign w:val="center"/>
          </w:tcPr>
          <w:p w14:paraId="7F2BEF36"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Capacity expansion</w:t>
            </w:r>
          </w:p>
        </w:tc>
        <w:tc>
          <w:tcPr>
            <w:tcW w:w="990" w:type="dxa"/>
            <w:tcBorders>
              <w:top w:val="single" w:sz="18" w:space="0" w:color="auto"/>
              <w:left w:val="nil"/>
              <w:bottom w:val="nil"/>
              <w:right w:val="nil"/>
            </w:tcBorders>
            <w:vAlign w:val="center"/>
          </w:tcPr>
          <w:p w14:paraId="5384EC04"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No</w:t>
            </w:r>
          </w:p>
        </w:tc>
        <w:tc>
          <w:tcPr>
            <w:tcW w:w="1741" w:type="dxa"/>
            <w:tcBorders>
              <w:top w:val="single" w:sz="18" w:space="0" w:color="auto"/>
              <w:left w:val="nil"/>
              <w:bottom w:val="nil"/>
              <w:right w:val="nil"/>
            </w:tcBorders>
            <w:vAlign w:val="center"/>
          </w:tcPr>
          <w:p w14:paraId="2D5F49F8" w14:textId="77777777" w:rsidR="00561AC4" w:rsidRPr="00A02094" w:rsidRDefault="00561AC4" w:rsidP="00561AC4">
            <w:pPr>
              <w:rPr>
                <w:rFonts w:asciiTheme="majorBidi" w:hAnsiTheme="majorBidi" w:cstheme="majorBidi"/>
                <w:b/>
                <w:bCs/>
                <w:sz w:val="18"/>
                <w:szCs w:val="18"/>
              </w:rPr>
            </w:pPr>
            <w:r w:rsidRPr="00A02094">
              <w:rPr>
                <w:rFonts w:asciiTheme="majorBidi" w:hAnsiTheme="majorBidi" w:cstheme="majorBidi"/>
                <w:sz w:val="18"/>
                <w:szCs w:val="18"/>
              </w:rPr>
              <w:t>No</w:t>
            </w:r>
          </w:p>
        </w:tc>
      </w:tr>
      <w:tr w:rsidR="00561AC4" w:rsidRPr="00C46019" w14:paraId="6ACE4D9E" w14:textId="77777777" w:rsidTr="008E08C1">
        <w:tc>
          <w:tcPr>
            <w:tcW w:w="961" w:type="dxa"/>
            <w:vMerge/>
            <w:tcBorders>
              <w:left w:val="nil"/>
              <w:bottom w:val="single" w:sz="18" w:space="0" w:color="auto"/>
              <w:right w:val="nil"/>
            </w:tcBorders>
            <w:vAlign w:val="center"/>
          </w:tcPr>
          <w:p w14:paraId="555B4ED6" w14:textId="77777777" w:rsidR="00561AC4" w:rsidRPr="00A02094" w:rsidRDefault="00561AC4" w:rsidP="00561AC4">
            <w:pPr>
              <w:rPr>
                <w:rFonts w:asciiTheme="majorBidi" w:hAnsiTheme="majorBidi" w:cstheme="majorBidi"/>
                <w:sz w:val="18"/>
                <w:szCs w:val="18"/>
                <w:lang w:eastAsia="ko-KR"/>
              </w:rPr>
            </w:pPr>
          </w:p>
        </w:tc>
        <w:tc>
          <w:tcPr>
            <w:tcW w:w="1189" w:type="dxa"/>
            <w:vMerge/>
            <w:tcBorders>
              <w:top w:val="nil"/>
              <w:left w:val="nil"/>
              <w:bottom w:val="nil"/>
              <w:right w:val="nil"/>
            </w:tcBorders>
            <w:vAlign w:val="center"/>
          </w:tcPr>
          <w:p w14:paraId="2AEC4840" w14:textId="77777777" w:rsidR="00561AC4" w:rsidRPr="00A02094" w:rsidRDefault="00561AC4" w:rsidP="00561AC4">
            <w:pPr>
              <w:rPr>
                <w:rFonts w:asciiTheme="majorBidi" w:hAnsiTheme="majorBidi" w:cstheme="majorBidi"/>
                <w:sz w:val="18"/>
                <w:szCs w:val="18"/>
                <w:lang w:eastAsia="ko-KR"/>
              </w:rPr>
            </w:pPr>
          </w:p>
        </w:tc>
        <w:tc>
          <w:tcPr>
            <w:tcW w:w="1701" w:type="dxa"/>
            <w:tcBorders>
              <w:top w:val="nil"/>
              <w:left w:val="nil"/>
              <w:bottom w:val="nil"/>
              <w:right w:val="nil"/>
            </w:tcBorders>
            <w:vAlign w:val="center"/>
          </w:tcPr>
          <w:p w14:paraId="459C974A" w14:textId="77777777" w:rsidR="00561AC4" w:rsidRPr="00A02094" w:rsidRDefault="00561AC4" w:rsidP="00561AC4">
            <w:pPr>
              <w:rPr>
                <w:rFonts w:asciiTheme="majorBidi" w:hAnsiTheme="majorBidi" w:cstheme="majorBidi"/>
                <w:sz w:val="18"/>
                <w:szCs w:val="18"/>
                <w:lang w:eastAsia="ko-KR"/>
              </w:rPr>
            </w:pPr>
            <w:proofErr w:type="spellStart"/>
            <w:r w:rsidRPr="00A02094">
              <w:rPr>
                <w:rFonts w:asciiTheme="majorBidi" w:hAnsiTheme="majorBidi" w:cstheme="majorBidi"/>
                <w:sz w:val="18"/>
                <w:szCs w:val="18"/>
              </w:rPr>
              <w:t>Shayanfar</w:t>
            </w:r>
            <w:proofErr w:type="spellEnd"/>
            <w:r w:rsidRPr="00A02094">
              <w:rPr>
                <w:rFonts w:asciiTheme="majorBidi" w:hAnsiTheme="majorBidi" w:cstheme="majorBidi"/>
                <w:sz w:val="18"/>
                <w:szCs w:val="18"/>
              </w:rPr>
              <w:t xml:space="preserve"> et al.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10.1061/(ASCE)IS.1943-555X.0000293","ISSN":"1076-0342","author":[{"dropping-particle":"","family":"Shayanfar","given":"Elham","non-dropping-particle":"","parse-names":false,"suffix":""},{"dropping-particle":"","family":"Abianeh","given":"Arezoo Samimi","non-dropping-particle":"","parse-names":false,"suffix":""},{"dropping-particle":"","family":"Schonfeld","given":"Paul","non-dropping-particle":"","parse-names":false,"suffix":""},{"dropping-particle":"","family":"Zhang","given":"Lei","non-dropping-particle":"","parse-names":false,"suffix":""}],"container-title":"Journal of Infrastructure Systems","id":"ITEM-1","issue":"2","issued":{"date-parts":[["2016","6"]]},"page":"04016004","title":"Prioritizing Interrelated Road Projects Using Metaheuristics","type":"article-journal","volume":"22"},"suppress-author":1,"uris":["http://www.mendeley.com/documents/?uuid=165d960c-5500-3809-bc29-4297e8d2346c"]}],"mendeley":{"formattedCitation":"(2016)","plainTextFormattedCitation":"(2016)","previouslyFormattedCitation":"(2016)"},"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(2016)</w:t>
            </w:r>
            <w:r w:rsidRPr="00A02094">
              <w:rPr>
                <w:rFonts w:asciiTheme="majorBidi" w:hAnsiTheme="majorBidi" w:cstheme="majorBidi"/>
                <w:sz w:val="18"/>
                <w:szCs w:val="18"/>
              </w:rPr>
              <w:fldChar w:fldCharType="end"/>
            </w:r>
          </w:p>
        </w:tc>
        <w:tc>
          <w:tcPr>
            <w:tcW w:w="1711" w:type="dxa"/>
            <w:tcBorders>
              <w:top w:val="nil"/>
              <w:left w:val="nil"/>
              <w:bottom w:val="nil"/>
              <w:right w:val="nil"/>
            </w:tcBorders>
            <w:vAlign w:val="center"/>
          </w:tcPr>
          <w:p w14:paraId="2364DC22"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Genetic algorithm /</w:t>
            </w:r>
            <w:proofErr w:type="spellStart"/>
            <w:r w:rsidRPr="00A02094">
              <w:rPr>
                <w:rFonts w:asciiTheme="majorBidi" w:hAnsiTheme="majorBidi" w:cstheme="majorBidi"/>
                <w:sz w:val="18"/>
                <w:szCs w:val="18"/>
              </w:rPr>
              <w:t>Tabu</w:t>
            </w:r>
            <w:proofErr w:type="spellEnd"/>
            <w:r w:rsidRPr="00A02094">
              <w:rPr>
                <w:rFonts w:asciiTheme="majorBidi" w:hAnsiTheme="majorBidi" w:cstheme="majorBidi"/>
                <w:sz w:val="18"/>
                <w:szCs w:val="18"/>
              </w:rPr>
              <w:t xml:space="preserve"> search</w:t>
            </w:r>
          </w:p>
        </w:tc>
        <w:tc>
          <w:tcPr>
            <w:tcW w:w="1903" w:type="dxa"/>
            <w:tcBorders>
              <w:top w:val="nil"/>
              <w:left w:val="nil"/>
              <w:bottom w:val="nil"/>
              <w:right w:val="nil"/>
            </w:tcBorders>
            <w:vAlign w:val="center"/>
          </w:tcPr>
          <w:p w14:paraId="6F5DCD8E"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Capacity expansion</w:t>
            </w:r>
          </w:p>
        </w:tc>
        <w:tc>
          <w:tcPr>
            <w:tcW w:w="990" w:type="dxa"/>
            <w:tcBorders>
              <w:top w:val="nil"/>
              <w:left w:val="nil"/>
              <w:bottom w:val="nil"/>
              <w:right w:val="nil"/>
            </w:tcBorders>
            <w:vAlign w:val="center"/>
          </w:tcPr>
          <w:p w14:paraId="7CA3AC2E"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Yes</w:t>
            </w:r>
          </w:p>
        </w:tc>
        <w:tc>
          <w:tcPr>
            <w:tcW w:w="1741" w:type="dxa"/>
            <w:tcBorders>
              <w:top w:val="nil"/>
              <w:left w:val="nil"/>
              <w:bottom w:val="nil"/>
              <w:right w:val="nil"/>
            </w:tcBorders>
            <w:vAlign w:val="center"/>
          </w:tcPr>
          <w:p w14:paraId="2E115A9F" w14:textId="77777777"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No</w:t>
            </w:r>
          </w:p>
        </w:tc>
      </w:tr>
      <w:tr w:rsidR="00561AC4" w:rsidRPr="00C46019" w14:paraId="309F135B" w14:textId="77777777" w:rsidTr="008E08C1">
        <w:tc>
          <w:tcPr>
            <w:tcW w:w="961" w:type="dxa"/>
            <w:vMerge/>
            <w:tcBorders>
              <w:left w:val="nil"/>
              <w:bottom w:val="single" w:sz="18" w:space="0" w:color="auto"/>
              <w:right w:val="nil"/>
            </w:tcBorders>
            <w:vAlign w:val="center"/>
          </w:tcPr>
          <w:p w14:paraId="078487A9" w14:textId="77777777" w:rsidR="00561AC4" w:rsidRPr="00A02094" w:rsidRDefault="00561AC4" w:rsidP="00561AC4">
            <w:pPr>
              <w:rPr>
                <w:rFonts w:asciiTheme="majorBidi" w:hAnsiTheme="majorBidi" w:cstheme="majorBidi"/>
                <w:sz w:val="18"/>
                <w:szCs w:val="18"/>
                <w:lang w:eastAsia="ko-KR"/>
              </w:rPr>
            </w:pPr>
          </w:p>
        </w:tc>
        <w:tc>
          <w:tcPr>
            <w:tcW w:w="1189" w:type="dxa"/>
            <w:vMerge/>
            <w:tcBorders>
              <w:top w:val="nil"/>
              <w:left w:val="nil"/>
              <w:bottom w:val="nil"/>
              <w:right w:val="nil"/>
            </w:tcBorders>
            <w:vAlign w:val="center"/>
          </w:tcPr>
          <w:p w14:paraId="0255092F" w14:textId="77777777" w:rsidR="00561AC4" w:rsidRPr="00A02094" w:rsidRDefault="00561AC4" w:rsidP="00561AC4">
            <w:pPr>
              <w:rPr>
                <w:rFonts w:asciiTheme="majorBidi" w:hAnsiTheme="majorBidi" w:cstheme="majorBidi"/>
                <w:sz w:val="18"/>
                <w:szCs w:val="18"/>
                <w:lang w:eastAsia="ko-KR"/>
              </w:rPr>
            </w:pPr>
          </w:p>
        </w:tc>
        <w:tc>
          <w:tcPr>
            <w:tcW w:w="1701" w:type="dxa"/>
            <w:tcBorders>
              <w:top w:val="nil"/>
              <w:left w:val="nil"/>
              <w:bottom w:val="nil"/>
              <w:right w:val="nil"/>
            </w:tcBorders>
            <w:vAlign w:val="center"/>
          </w:tcPr>
          <w:p w14:paraId="134DF8B0"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 xml:space="preserve">Gong and Fan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10.1016/J.IJTST.2016.06.003","ISSN":"2046-0430","author":[{"dropping-particle":"","family":"Gong","given":"Linfeng","non-dropping-particle":"","parse-names":false,"suffix":""},{"dropping-particle":"","family":"Fan","given":"Wei","non-dropping-particle":"","parse-names":false,"suffix":""}],"container-title":"International Journal of Transportation Science and Technology","id":"ITEM-1","issue":"1","issued":{"date-parts":[["2016"]]},"page":"17-27","publisher":"Elsevier","title":"Optimizing Scheduling of Long-term Highway Work Zone Projects","type":"article-journal","volume":"5"},"suppress-author":1,"uris":["http://www.mendeley.com/documents/?uuid=436a2658-ef0d-3446-8c1e-751fc54ae48c"]}],"mendeley":{"formattedCitation":"(2016)","plainTextFormattedCitation":"(2016)","previouslyFormattedCitation":"(2016)"},"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(2016)</w:t>
            </w:r>
            <w:r w:rsidRPr="00A02094">
              <w:rPr>
                <w:rFonts w:asciiTheme="majorBidi" w:hAnsiTheme="majorBidi" w:cstheme="majorBidi"/>
                <w:sz w:val="18"/>
                <w:szCs w:val="18"/>
              </w:rPr>
              <w:fldChar w:fldCharType="end"/>
            </w:r>
          </w:p>
        </w:tc>
        <w:tc>
          <w:tcPr>
            <w:tcW w:w="1711" w:type="dxa"/>
            <w:tcBorders>
              <w:top w:val="nil"/>
              <w:left w:val="nil"/>
              <w:bottom w:val="nil"/>
              <w:right w:val="nil"/>
            </w:tcBorders>
            <w:vAlign w:val="center"/>
          </w:tcPr>
          <w:p w14:paraId="314A3CA6"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Genetic algorithm</w:t>
            </w:r>
          </w:p>
        </w:tc>
        <w:tc>
          <w:tcPr>
            <w:tcW w:w="1903" w:type="dxa"/>
            <w:tcBorders>
              <w:top w:val="nil"/>
              <w:left w:val="nil"/>
              <w:bottom w:val="nil"/>
              <w:right w:val="nil"/>
            </w:tcBorders>
            <w:vAlign w:val="center"/>
          </w:tcPr>
          <w:p w14:paraId="08058C71"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Road rehabilitation</w:t>
            </w:r>
          </w:p>
        </w:tc>
        <w:tc>
          <w:tcPr>
            <w:tcW w:w="990" w:type="dxa"/>
            <w:tcBorders>
              <w:top w:val="nil"/>
              <w:left w:val="nil"/>
              <w:bottom w:val="nil"/>
              <w:right w:val="nil"/>
            </w:tcBorders>
            <w:vAlign w:val="center"/>
          </w:tcPr>
          <w:p w14:paraId="57E98040"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Yes</w:t>
            </w:r>
          </w:p>
        </w:tc>
        <w:tc>
          <w:tcPr>
            <w:tcW w:w="1741" w:type="dxa"/>
            <w:tcBorders>
              <w:top w:val="nil"/>
              <w:left w:val="nil"/>
              <w:bottom w:val="nil"/>
              <w:right w:val="nil"/>
            </w:tcBorders>
            <w:vAlign w:val="center"/>
          </w:tcPr>
          <w:p w14:paraId="33E9EFBE" w14:textId="77777777"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No</w:t>
            </w:r>
          </w:p>
        </w:tc>
      </w:tr>
      <w:tr w:rsidR="00561AC4" w:rsidRPr="00C46019" w14:paraId="1D5C9D9F" w14:textId="77777777" w:rsidTr="008E08C1">
        <w:tc>
          <w:tcPr>
            <w:tcW w:w="961" w:type="dxa"/>
            <w:vMerge/>
            <w:tcBorders>
              <w:left w:val="nil"/>
              <w:bottom w:val="single" w:sz="18" w:space="0" w:color="auto"/>
              <w:right w:val="nil"/>
            </w:tcBorders>
            <w:vAlign w:val="center"/>
          </w:tcPr>
          <w:p w14:paraId="61B660E6" w14:textId="77777777" w:rsidR="00561AC4" w:rsidRPr="00A02094" w:rsidRDefault="00561AC4" w:rsidP="00561AC4">
            <w:pPr>
              <w:rPr>
                <w:rFonts w:asciiTheme="majorBidi" w:hAnsiTheme="majorBidi" w:cstheme="majorBidi"/>
                <w:sz w:val="18"/>
                <w:szCs w:val="18"/>
                <w:lang w:eastAsia="ko-KR"/>
              </w:rPr>
            </w:pPr>
          </w:p>
        </w:tc>
        <w:tc>
          <w:tcPr>
            <w:tcW w:w="1189" w:type="dxa"/>
            <w:vMerge/>
            <w:tcBorders>
              <w:top w:val="nil"/>
              <w:left w:val="nil"/>
              <w:bottom w:val="single" w:sz="18" w:space="0" w:color="auto"/>
              <w:right w:val="nil"/>
            </w:tcBorders>
            <w:vAlign w:val="center"/>
          </w:tcPr>
          <w:p w14:paraId="2CB04567" w14:textId="77777777" w:rsidR="00561AC4" w:rsidRPr="00A02094" w:rsidRDefault="00561AC4" w:rsidP="00561AC4">
            <w:pPr>
              <w:rPr>
                <w:rFonts w:asciiTheme="majorBidi" w:hAnsiTheme="majorBidi" w:cstheme="majorBidi"/>
                <w:sz w:val="18"/>
                <w:szCs w:val="18"/>
                <w:lang w:eastAsia="ko-KR"/>
              </w:rPr>
            </w:pPr>
          </w:p>
        </w:tc>
        <w:tc>
          <w:tcPr>
            <w:tcW w:w="1701" w:type="dxa"/>
            <w:tcBorders>
              <w:top w:val="nil"/>
              <w:left w:val="nil"/>
              <w:bottom w:val="single" w:sz="18" w:space="0" w:color="auto"/>
              <w:right w:val="nil"/>
            </w:tcBorders>
            <w:vAlign w:val="center"/>
          </w:tcPr>
          <w:p w14:paraId="01633ED6"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 xml:space="preserve">Kumar and Mishra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{"citationItems":[{"id":"ITEM-1","itemData":{"DOI":"10.1080/23249935.2017.1387827","abstract":"ISSN: 2324-9935 (Print) 2324-9943 (Online) Journal homepage: http://www.tandfonline.com/loi/ttra21 ABSTRACT City, regional and state transportation planning authorities typically need to undertake multiple transportation improvement projects to maintain the desired level of service in a road network. Due to budgetary restrictions and to avoid inconvenience to network users, sequencing (or stage construction) of highway projects is usually considered by these decision-making agencies. This paper proposes a two-step process to determine the optimal sequencing of road net-work capacity improvement projects. In the first step, bi-level prob-lems determine an optimal set of capacity improvement projects for potential links in a network. Then, in the second step, sequenc-ing of projects is determined through an optimization framework with twofold prioritization criteria. The implementation feasibility of the proposed method is demonstrated through the numerical experiments using city, county and regional networks. The results of numerical experiments suggest that a proper sequencing of trans-portation projects can lead to significant network user travel time savings during construction. ARTICLE HISTORY","author":[{"dropping-particle":"","family":"Kumar","given":"Amit","non-dropping-particle":"","parse-names":false,"suffix":""},{"dropping-particle":"","family":"Mishra","given":"Sabyasachee","non-dropping-particle":"","parse-names":false,"suffix":""}],"container-title":"Transportmetrica A: Transport Science","id":"ITEM-1","issued":{"date-parts":[["2017"]]},"title":"A Simplified Framework for Sequencing of Transportation Projects Considering User Costs and Benefits","type":"article-journal"},"suppress-author":1,"uris":["http://www.mendeley.com/documents/?uuid=f9db5b34-4e0a-3204-90de-2b490064d353"]}],"mendeley":{"formattedCitation":"(2017)","plainTextFormattedCitation":"(2017)","previouslyFormattedCitation":"(2017)"},"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(2017)</w:t>
            </w:r>
            <w:r w:rsidRPr="00A02094">
              <w:rPr>
                <w:rFonts w:asciiTheme="majorBidi" w:hAnsiTheme="majorBidi" w:cstheme="majorBidi"/>
                <w:sz w:val="18"/>
                <w:szCs w:val="18"/>
              </w:rPr>
              <w:fldChar w:fldCharType="end"/>
            </w:r>
          </w:p>
        </w:tc>
        <w:tc>
          <w:tcPr>
            <w:tcW w:w="1711" w:type="dxa"/>
            <w:tcBorders>
              <w:top w:val="nil"/>
              <w:left w:val="nil"/>
              <w:bottom w:val="single" w:sz="18" w:space="0" w:color="auto"/>
              <w:right w:val="nil"/>
            </w:tcBorders>
            <w:vAlign w:val="center"/>
          </w:tcPr>
          <w:p w14:paraId="576E56FB" w14:textId="2093BB05" w:rsidR="00561AC4" w:rsidRPr="00A02094" w:rsidRDefault="00561AC4" w:rsidP="00561AC4">
            <w:pPr>
              <w:rPr>
                <w:rFonts w:asciiTheme="majorBidi" w:hAnsiTheme="majorBidi" w:cstheme="majorBidi"/>
                <w:sz w:val="18"/>
                <w:szCs w:val="18"/>
                <w:lang w:eastAsia="ko-KR"/>
              </w:rPr>
            </w:pPr>
            <w:r>
              <w:rPr>
                <w:rFonts w:asciiTheme="majorBidi" w:hAnsiTheme="majorBidi" w:cstheme="majorBidi"/>
                <w:sz w:val="18"/>
                <w:szCs w:val="18"/>
              </w:rPr>
              <w:t>Gradient</w:t>
            </w:r>
            <w:r w:rsidRPr="00A02094">
              <w:rPr>
                <w:rFonts w:asciiTheme="majorBidi" w:hAnsiTheme="majorBidi" w:cstheme="majorBidi"/>
                <w:sz w:val="18"/>
                <w:szCs w:val="18"/>
              </w:rPr>
              <w:t xml:space="preserve"> algorithm</w:t>
            </w:r>
          </w:p>
        </w:tc>
        <w:tc>
          <w:tcPr>
            <w:tcW w:w="1903" w:type="dxa"/>
            <w:tcBorders>
              <w:top w:val="nil"/>
              <w:left w:val="nil"/>
              <w:bottom w:val="single" w:sz="18" w:space="0" w:color="auto"/>
              <w:right w:val="nil"/>
            </w:tcBorders>
            <w:vAlign w:val="center"/>
          </w:tcPr>
          <w:p w14:paraId="3F0BC0B7"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Capacity expansion</w:t>
            </w:r>
          </w:p>
        </w:tc>
        <w:tc>
          <w:tcPr>
            <w:tcW w:w="990" w:type="dxa"/>
            <w:tcBorders>
              <w:top w:val="nil"/>
              <w:left w:val="nil"/>
              <w:bottom w:val="single" w:sz="18" w:space="0" w:color="auto"/>
              <w:right w:val="nil"/>
            </w:tcBorders>
            <w:vAlign w:val="center"/>
          </w:tcPr>
          <w:p w14:paraId="40ECF024"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Yes</w:t>
            </w:r>
          </w:p>
        </w:tc>
        <w:tc>
          <w:tcPr>
            <w:tcW w:w="1741" w:type="dxa"/>
            <w:tcBorders>
              <w:top w:val="nil"/>
              <w:left w:val="nil"/>
              <w:bottom w:val="single" w:sz="18" w:space="0" w:color="auto"/>
              <w:right w:val="nil"/>
            </w:tcBorders>
            <w:vAlign w:val="center"/>
          </w:tcPr>
          <w:p w14:paraId="5CC56FBD" w14:textId="77777777"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No</w:t>
            </w:r>
          </w:p>
        </w:tc>
      </w:tr>
      <w:tr w:rsidR="00561AC4" w:rsidRPr="00C46019" w14:paraId="16B9CD98" w14:textId="77777777" w:rsidTr="008E08C1">
        <w:tc>
          <w:tcPr>
            <w:tcW w:w="961" w:type="dxa"/>
            <w:vMerge/>
            <w:tcBorders>
              <w:left w:val="nil"/>
              <w:bottom w:val="single" w:sz="18" w:space="0" w:color="auto"/>
              <w:right w:val="nil"/>
            </w:tcBorders>
            <w:vAlign w:val="center"/>
          </w:tcPr>
          <w:p w14:paraId="0517AF30" w14:textId="77777777" w:rsidR="00561AC4" w:rsidRPr="00A02094" w:rsidRDefault="00561AC4" w:rsidP="00561AC4">
            <w:pPr>
              <w:rPr>
                <w:rFonts w:asciiTheme="majorBidi" w:hAnsiTheme="majorBidi" w:cstheme="majorBidi"/>
                <w:sz w:val="18"/>
                <w:szCs w:val="18"/>
                <w:lang w:eastAsia="ko-KR"/>
              </w:rPr>
            </w:pPr>
          </w:p>
        </w:tc>
        <w:tc>
          <w:tcPr>
            <w:tcW w:w="1189" w:type="dxa"/>
            <w:tcBorders>
              <w:top w:val="nil"/>
              <w:left w:val="nil"/>
              <w:bottom w:val="single" w:sz="18" w:space="0" w:color="auto"/>
              <w:right w:val="nil"/>
            </w:tcBorders>
            <w:vAlign w:val="center"/>
          </w:tcPr>
          <w:p w14:paraId="78A8706B"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Community</w:t>
            </w:r>
          </w:p>
        </w:tc>
        <w:tc>
          <w:tcPr>
            <w:tcW w:w="1701" w:type="dxa"/>
            <w:tcBorders>
              <w:top w:val="nil"/>
              <w:left w:val="nil"/>
              <w:bottom w:val="single" w:sz="18" w:space="0" w:color="auto"/>
              <w:right w:val="nil"/>
            </w:tcBorders>
            <w:vAlign w:val="center"/>
          </w:tcPr>
          <w:p w14:paraId="70EDAA9C" w14:textId="77777777"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 xml:space="preserve">Jiang and Szeto </w:t>
            </w:r>
            <w:r w:rsidRPr="00A02094">
              <w:rPr>
                <w:rFonts w:asciiTheme="majorBidi" w:hAnsiTheme="majorBidi" w:cstheme="majorBidi"/>
                <w:sz w:val="18"/>
                <w:szCs w:val="18"/>
              </w:rPr>
              <w:fldChar w:fldCharType="begin" w:fldLock="1"/>
            </w:r>
            <w:r w:rsidRPr="00A02094">
              <w:rPr>
                <w:rFonts w:asciiTheme="majorBidi" w:hAnsiTheme="majorBidi" w:cstheme="majorBidi"/>
                <w:sz w:val="18"/>
                <w:szCs w:val="18"/>
              </w:rPr>
              <w:instrText>ADDIN CSL_CITATION {"citationItems":[{"id":"ITEM-1","itemData":{"DOI":"10.1080/23249935.2014.927938","ISSN":"2324-9935","abstract":"This paper proposes a bi-level optimisation framework for time-dependent discrete road network design that considers health impacts. A general health cost function is proposed and captured in the framework. The function simultaneously considers the health impacts of road traffic emissions, noise, and accidents due to network expansion. To solve the problem, the artificial bee colony (ABC) algorithm is proposed to search the network design solutions of the upper-level problem, while the method of successive averages and the Frank–Wolfe algorithm are adopted to solve the lower-level time-dependent land-use transportation problem. A repairing procedure is proposed to remedy infeasible solutions. A numerical study is set up to illustrate the conflict between maximising consumer surplus and minimising the health cost. This paper also reveals a paradox phenomenon that with an increasing amount of emissions, the health cost decreases. Moreover, the existence of a health inequity between different residential zon...","author":[{"dropping-particle":"","family":"Jiang","given":"Y.","non-dropping-particle":"","parse-names":false,"suffix":""},{"dropping-particle":"","family":"Szeto","given":"W.Y.","non-dropping-particle":"","parse-names":false,"suffix":""}],"container-title":"Transportmetrica A: Transport Science","id":"ITEM-1","issue":"1","issued":{"date-parts":[["2015","1","2"]]},"page":"74-101","publisher":"Taylor &amp; Francis","title":"Time-dependent Transportation Network Design that Considers Health Cost","type":"article-journal","volume":"11"},"suppress-author":1,"uris":["http://www.mendeley.com/documents/?uuid=ed2a3dee-8fc6-3799-ab6f-c2f2b87cc39b"]}],"mendeley":{"formattedCitation":"(2015)","plainTextFormattedCitation":"(2015)","previouslyFormattedCitation":"(2015)"},"properties":{"noteIndex":0},"schema":"https://github.com/citation-style-language/schema/raw/master/csl-citation.json"}</w:instrText>
            </w:r>
            <w:r w:rsidRPr="00A02094">
              <w:rPr>
                <w:rFonts w:asciiTheme="majorBidi" w:hAnsiTheme="majorBidi" w:cstheme="majorBidi"/>
                <w:sz w:val="18"/>
                <w:szCs w:val="18"/>
              </w:rPr>
              <w:fldChar w:fldCharType="separate"/>
            </w:r>
            <w:r w:rsidRPr="00A02094">
              <w:rPr>
                <w:rFonts w:asciiTheme="majorBidi" w:hAnsiTheme="majorBidi" w:cstheme="majorBidi"/>
                <w:noProof/>
                <w:sz w:val="18"/>
                <w:szCs w:val="18"/>
              </w:rPr>
              <w:t>(2015)</w:t>
            </w:r>
            <w:r w:rsidRPr="00A02094">
              <w:rPr>
                <w:rFonts w:asciiTheme="majorBidi" w:hAnsiTheme="majorBidi" w:cstheme="majorBidi"/>
                <w:sz w:val="18"/>
                <w:szCs w:val="18"/>
              </w:rPr>
              <w:fldChar w:fldCharType="end"/>
            </w:r>
          </w:p>
        </w:tc>
        <w:tc>
          <w:tcPr>
            <w:tcW w:w="1711" w:type="dxa"/>
            <w:tcBorders>
              <w:top w:val="nil"/>
              <w:left w:val="nil"/>
              <w:bottom w:val="single" w:sz="18" w:space="0" w:color="auto"/>
              <w:right w:val="nil"/>
            </w:tcBorders>
            <w:vAlign w:val="center"/>
          </w:tcPr>
          <w:p w14:paraId="68B718AF" w14:textId="77777777"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Artificial bee colony</w:t>
            </w:r>
          </w:p>
        </w:tc>
        <w:tc>
          <w:tcPr>
            <w:tcW w:w="1903" w:type="dxa"/>
            <w:tcBorders>
              <w:top w:val="nil"/>
              <w:left w:val="nil"/>
              <w:bottom w:val="single" w:sz="18" w:space="0" w:color="auto"/>
              <w:right w:val="nil"/>
            </w:tcBorders>
            <w:vAlign w:val="center"/>
          </w:tcPr>
          <w:p w14:paraId="533ACEB6" w14:textId="77777777"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Capacity expansion</w:t>
            </w:r>
          </w:p>
        </w:tc>
        <w:tc>
          <w:tcPr>
            <w:tcW w:w="990" w:type="dxa"/>
            <w:tcBorders>
              <w:top w:val="nil"/>
              <w:left w:val="nil"/>
              <w:bottom w:val="single" w:sz="18" w:space="0" w:color="auto"/>
              <w:right w:val="nil"/>
            </w:tcBorders>
            <w:vAlign w:val="center"/>
          </w:tcPr>
          <w:p w14:paraId="1218ED7E" w14:textId="77777777"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Yes</w:t>
            </w:r>
          </w:p>
        </w:tc>
        <w:tc>
          <w:tcPr>
            <w:tcW w:w="1741" w:type="dxa"/>
            <w:tcBorders>
              <w:top w:val="nil"/>
              <w:left w:val="nil"/>
              <w:bottom w:val="single" w:sz="18" w:space="0" w:color="auto"/>
              <w:right w:val="nil"/>
            </w:tcBorders>
            <w:vAlign w:val="center"/>
          </w:tcPr>
          <w:p w14:paraId="615BB84A" w14:textId="77777777"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rPr>
              <w:t>No</w:t>
            </w:r>
          </w:p>
        </w:tc>
      </w:tr>
      <w:tr w:rsidR="00561AC4" w:rsidRPr="00C46019" w14:paraId="69F1F771" w14:textId="77777777" w:rsidTr="008E08C1">
        <w:trPr>
          <w:trHeight w:val="886"/>
        </w:trPr>
        <w:tc>
          <w:tcPr>
            <w:tcW w:w="961" w:type="dxa"/>
            <w:vMerge/>
            <w:tcBorders>
              <w:left w:val="nil"/>
              <w:bottom w:val="single" w:sz="18" w:space="0" w:color="auto"/>
              <w:right w:val="nil"/>
            </w:tcBorders>
            <w:vAlign w:val="center"/>
          </w:tcPr>
          <w:p w14:paraId="71110A78" w14:textId="77777777" w:rsidR="00561AC4" w:rsidRPr="00A02094" w:rsidRDefault="00561AC4" w:rsidP="00561AC4">
            <w:pPr>
              <w:rPr>
                <w:rFonts w:asciiTheme="majorBidi" w:hAnsiTheme="majorBidi" w:cstheme="majorBidi"/>
                <w:sz w:val="18"/>
                <w:szCs w:val="18"/>
                <w:lang w:eastAsia="ko-KR"/>
              </w:rPr>
            </w:pPr>
          </w:p>
        </w:tc>
        <w:tc>
          <w:tcPr>
            <w:tcW w:w="1189" w:type="dxa"/>
            <w:tcBorders>
              <w:top w:val="single" w:sz="18" w:space="0" w:color="auto"/>
              <w:left w:val="nil"/>
              <w:bottom w:val="single" w:sz="18" w:space="0" w:color="auto"/>
              <w:right w:val="nil"/>
            </w:tcBorders>
            <w:vAlign w:val="center"/>
          </w:tcPr>
          <w:p w14:paraId="35CB9E06"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lang w:eastAsia="ko-KR"/>
              </w:rPr>
              <w:t>System users and community</w:t>
            </w:r>
          </w:p>
        </w:tc>
        <w:tc>
          <w:tcPr>
            <w:tcW w:w="1701" w:type="dxa"/>
            <w:tcBorders>
              <w:top w:val="single" w:sz="18" w:space="0" w:color="auto"/>
              <w:left w:val="nil"/>
              <w:bottom w:val="single" w:sz="18" w:space="0" w:color="auto"/>
              <w:right w:val="nil"/>
            </w:tcBorders>
            <w:vAlign w:val="center"/>
          </w:tcPr>
          <w:p w14:paraId="5F7A0C8B"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Our paper</w:t>
            </w:r>
          </w:p>
        </w:tc>
        <w:tc>
          <w:tcPr>
            <w:tcW w:w="1711" w:type="dxa"/>
            <w:tcBorders>
              <w:top w:val="single" w:sz="18" w:space="0" w:color="auto"/>
              <w:left w:val="nil"/>
              <w:bottom w:val="single" w:sz="18" w:space="0" w:color="auto"/>
              <w:right w:val="nil"/>
            </w:tcBorders>
            <w:vAlign w:val="center"/>
          </w:tcPr>
          <w:p w14:paraId="68400B75"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Local decomposition method</w:t>
            </w:r>
          </w:p>
        </w:tc>
        <w:tc>
          <w:tcPr>
            <w:tcW w:w="1903" w:type="dxa"/>
            <w:tcBorders>
              <w:top w:val="single" w:sz="18" w:space="0" w:color="auto"/>
              <w:left w:val="nil"/>
              <w:bottom w:val="single" w:sz="18" w:space="0" w:color="auto"/>
              <w:right w:val="nil"/>
            </w:tcBorders>
            <w:vAlign w:val="center"/>
          </w:tcPr>
          <w:p w14:paraId="7C0474F9"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rPr>
              <w:t>Road rehabilitation/ Capacity expansion</w:t>
            </w:r>
          </w:p>
        </w:tc>
        <w:tc>
          <w:tcPr>
            <w:tcW w:w="990" w:type="dxa"/>
            <w:tcBorders>
              <w:top w:val="single" w:sz="18" w:space="0" w:color="auto"/>
              <w:left w:val="nil"/>
              <w:bottom w:val="single" w:sz="18" w:space="0" w:color="auto"/>
              <w:right w:val="nil"/>
            </w:tcBorders>
            <w:vAlign w:val="center"/>
          </w:tcPr>
          <w:p w14:paraId="52085CC2" w14:textId="77777777" w:rsidR="00561AC4" w:rsidRPr="00A02094" w:rsidRDefault="00561AC4" w:rsidP="00561AC4">
            <w:pPr>
              <w:rPr>
                <w:rFonts w:asciiTheme="majorBidi" w:hAnsiTheme="majorBidi" w:cstheme="majorBidi"/>
                <w:sz w:val="18"/>
                <w:szCs w:val="18"/>
                <w:lang w:eastAsia="ko-KR"/>
              </w:rPr>
            </w:pPr>
            <w:r w:rsidRPr="00A02094">
              <w:rPr>
                <w:rFonts w:asciiTheme="majorBidi" w:hAnsiTheme="majorBidi" w:cstheme="majorBidi"/>
                <w:sz w:val="18"/>
                <w:szCs w:val="18"/>
                <w:lang w:eastAsia="ko-KR"/>
              </w:rPr>
              <w:t>Yes</w:t>
            </w:r>
          </w:p>
        </w:tc>
        <w:tc>
          <w:tcPr>
            <w:tcW w:w="1741" w:type="dxa"/>
            <w:tcBorders>
              <w:top w:val="single" w:sz="18" w:space="0" w:color="auto"/>
              <w:left w:val="nil"/>
              <w:bottom w:val="single" w:sz="18" w:space="0" w:color="auto"/>
              <w:right w:val="nil"/>
            </w:tcBorders>
            <w:vAlign w:val="center"/>
          </w:tcPr>
          <w:p w14:paraId="25DB5253" w14:textId="77777777" w:rsidR="00561AC4" w:rsidRPr="00A02094" w:rsidRDefault="00561AC4" w:rsidP="00561AC4">
            <w:pPr>
              <w:rPr>
                <w:rFonts w:asciiTheme="majorBidi" w:hAnsiTheme="majorBidi" w:cstheme="majorBidi"/>
                <w:sz w:val="18"/>
                <w:szCs w:val="18"/>
              </w:rPr>
            </w:pPr>
            <w:r w:rsidRPr="00A02094">
              <w:rPr>
                <w:rFonts w:asciiTheme="majorBidi" w:hAnsiTheme="majorBidi" w:cstheme="majorBidi"/>
                <w:sz w:val="18"/>
                <w:szCs w:val="18"/>
                <w:lang w:eastAsia="ko-KR"/>
              </w:rPr>
              <w:t>Yes</w:t>
            </w:r>
          </w:p>
        </w:tc>
      </w:tr>
    </w:tbl>
    <w:p w14:paraId="02AE9A39" w14:textId="3F08A720" w:rsidR="00626DE4" w:rsidRDefault="00626DE4" w:rsidP="00626DE4">
      <w:pPr>
        <w:rPr>
          <w:rFonts w:ascii="Times New Roman" w:hAnsi="Times New Roman" w:cs="Times New Roman"/>
          <w:sz w:val="20"/>
          <w:szCs w:val="20"/>
        </w:rPr>
      </w:pPr>
      <w:r w:rsidRPr="00253979">
        <w:rPr>
          <w:rFonts w:ascii="Times New Roman" w:hAnsi="Times New Roman" w:cs="Times New Roman"/>
          <w:sz w:val="20"/>
          <w:szCs w:val="20"/>
        </w:rPr>
        <w:t>*N/A: Not applicable</w:t>
      </w:r>
    </w:p>
    <w:p w14:paraId="4A005EDA" w14:textId="7B462393" w:rsidR="00BE2E37" w:rsidRPr="00253979" w:rsidRDefault="00BE2E37" w:rsidP="00BE2E37">
      <w:pPr>
        <w:rPr>
          <w:rFonts w:ascii="Times New Roman" w:hAnsi="Times New Roman" w:cs="Times New Roman"/>
          <w:sz w:val="20"/>
          <w:szCs w:val="20"/>
        </w:rPr>
      </w:pPr>
      <w:r>
        <w:rPr>
          <w:rFonts w:ascii="Times New Roman" w:hAnsi="Times New Roman" w:cs="Times New Roman"/>
          <w:sz w:val="20"/>
          <w:szCs w:val="20"/>
        </w:rPr>
        <w:t xml:space="preserve">** </w:t>
      </w:r>
      <w:r w:rsidRPr="00BE2E37">
        <w:rPr>
          <w:rFonts w:ascii="Times New Roman" w:hAnsi="Times New Roman" w:cs="Times New Roman"/>
          <w:sz w:val="20"/>
          <w:szCs w:val="20"/>
        </w:rPr>
        <w:t>Peri-constr</w:t>
      </w:r>
      <w:r>
        <w:rPr>
          <w:rFonts w:ascii="Times New Roman" w:hAnsi="Times New Roman" w:cs="Times New Roman"/>
          <w:sz w:val="20"/>
          <w:szCs w:val="20"/>
        </w:rPr>
        <w:t>uction</w:t>
      </w:r>
      <w:r w:rsidRPr="00BE2E37">
        <w:rPr>
          <w:rFonts w:ascii="Times New Roman" w:hAnsi="Times New Roman" w:cs="Times New Roman"/>
          <w:sz w:val="20"/>
          <w:szCs w:val="20"/>
        </w:rPr>
        <w:t xml:space="preserve"> </w:t>
      </w:r>
      <w:r>
        <w:rPr>
          <w:rFonts w:ascii="Times New Roman" w:hAnsi="Times New Roman" w:cs="Times New Roman"/>
          <w:sz w:val="20"/>
          <w:szCs w:val="20"/>
        </w:rPr>
        <w:t>c</w:t>
      </w:r>
      <w:r w:rsidRPr="00BE2E37">
        <w:rPr>
          <w:rFonts w:ascii="Times New Roman" w:hAnsi="Times New Roman" w:cs="Times New Roman"/>
          <w:sz w:val="20"/>
          <w:szCs w:val="20"/>
        </w:rPr>
        <w:t>ap</w:t>
      </w:r>
      <w:r>
        <w:rPr>
          <w:rFonts w:ascii="Times New Roman" w:hAnsi="Times New Roman" w:cs="Times New Roman"/>
          <w:sz w:val="20"/>
          <w:szCs w:val="20"/>
        </w:rPr>
        <w:t>acity reduction</w:t>
      </w:r>
      <w:r w:rsidRPr="00BE2E37">
        <w:rPr>
          <w:rFonts w:ascii="Times New Roman" w:hAnsi="Times New Roman" w:cs="Times New Roman"/>
          <w:sz w:val="20"/>
          <w:szCs w:val="20"/>
        </w:rPr>
        <w:t xml:space="preserve"> and Post-constr</w:t>
      </w:r>
      <w:r>
        <w:rPr>
          <w:rFonts w:ascii="Times New Roman" w:hAnsi="Times New Roman" w:cs="Times New Roman"/>
          <w:sz w:val="20"/>
          <w:szCs w:val="20"/>
        </w:rPr>
        <w:t>uction</w:t>
      </w:r>
      <w:r w:rsidRPr="00BE2E37">
        <w:rPr>
          <w:rFonts w:ascii="Times New Roman" w:hAnsi="Times New Roman" w:cs="Times New Roman"/>
          <w:sz w:val="20"/>
          <w:szCs w:val="20"/>
        </w:rPr>
        <w:t xml:space="preserve"> </w:t>
      </w:r>
      <w:r>
        <w:rPr>
          <w:rFonts w:ascii="Times New Roman" w:hAnsi="Times New Roman" w:cs="Times New Roman"/>
          <w:sz w:val="20"/>
          <w:szCs w:val="20"/>
        </w:rPr>
        <w:t>c</w:t>
      </w:r>
      <w:r w:rsidRPr="00BE2E37">
        <w:rPr>
          <w:rFonts w:ascii="Times New Roman" w:hAnsi="Times New Roman" w:cs="Times New Roman"/>
          <w:sz w:val="20"/>
          <w:szCs w:val="20"/>
        </w:rPr>
        <w:t xml:space="preserve">ap </w:t>
      </w:r>
      <w:r>
        <w:rPr>
          <w:rFonts w:ascii="Times New Roman" w:hAnsi="Times New Roman" w:cs="Times New Roman"/>
          <w:sz w:val="20"/>
          <w:szCs w:val="20"/>
        </w:rPr>
        <w:t>i</w:t>
      </w:r>
      <w:r w:rsidRPr="00BE2E37">
        <w:rPr>
          <w:rFonts w:ascii="Times New Roman" w:hAnsi="Times New Roman" w:cs="Times New Roman"/>
          <w:sz w:val="20"/>
          <w:szCs w:val="20"/>
        </w:rPr>
        <w:t>ncr</w:t>
      </w:r>
      <w:r>
        <w:rPr>
          <w:rFonts w:ascii="Times New Roman" w:hAnsi="Times New Roman" w:cs="Times New Roman"/>
          <w:sz w:val="20"/>
          <w:szCs w:val="20"/>
        </w:rPr>
        <w:t>ease</w:t>
      </w:r>
    </w:p>
    <w:p w14:paraId="629DA407" w14:textId="77777777" w:rsidR="00626DE4" w:rsidRDefault="00626DE4" w:rsidP="00945F50">
      <w:pPr>
        <w:adjustRightInd w:val="0"/>
        <w:snapToGrid w:val="0"/>
        <w:spacing w:after="0" w:line="240" w:lineRule="auto"/>
        <w:jc w:val="both"/>
        <w:rPr>
          <w:rFonts w:ascii="Times New Roman" w:hAnsi="Times New Roman" w:cs="Times New Roman"/>
          <w:sz w:val="20"/>
          <w:szCs w:val="20"/>
        </w:rPr>
      </w:pPr>
    </w:p>
    <w:p w14:paraId="231AFBB7" w14:textId="5642FAD5" w:rsidR="00BE2E37" w:rsidRDefault="00BE2E37" w:rsidP="00945F50">
      <w:pPr>
        <w:adjustRightInd w:val="0"/>
        <w:snapToGrid w:val="0"/>
        <w:spacing w:after="0" w:line="240" w:lineRule="auto"/>
        <w:jc w:val="both"/>
        <w:rPr>
          <w:rFonts w:ascii="Times New Roman" w:hAnsi="Times New Roman" w:cs="Times New Roman"/>
          <w:sz w:val="20"/>
          <w:szCs w:val="20"/>
        </w:rPr>
        <w:sectPr w:rsidR="00BE2E37" w:rsidSect="00945F50">
          <w:pgSz w:w="11907" w:h="16839" w:code="9"/>
          <w:pgMar w:top="1440" w:right="567" w:bottom="1440" w:left="1134" w:header="431" w:footer="720" w:gutter="0"/>
          <w:cols w:space="720"/>
          <w:docGrid w:linePitch="360"/>
        </w:sectPr>
      </w:pPr>
    </w:p>
    <w:p w14:paraId="5689113E" w14:textId="77777777" w:rsidR="00197C5F" w:rsidRPr="00945F50" w:rsidRDefault="00197C5F" w:rsidP="00197C5F">
      <w:pPr>
        <w:pStyle w:val="Heading2"/>
        <w:numPr>
          <w:ilvl w:val="1"/>
          <w:numId w:val="1"/>
        </w:numPr>
        <w:ind w:left="360" w:hanging="360"/>
      </w:pPr>
      <w:r>
        <w:t>Research Approach and Contributions</w:t>
      </w:r>
    </w:p>
    <w:p w14:paraId="636751CF" w14:textId="76FBC20B" w:rsidR="00197C5F" w:rsidRDefault="00197C5F">
      <w:pPr>
        <w:adjustRightInd w:val="0"/>
        <w:snapToGrid w:val="0"/>
        <w:spacing w:after="0" w:line="240" w:lineRule="auto"/>
        <w:jc w:val="both"/>
        <w:rPr>
          <w:rFonts w:ascii="Times New Roman" w:hAnsi="Times New Roman" w:cs="Times New Roman"/>
          <w:sz w:val="20"/>
          <w:szCs w:val="20"/>
        </w:rPr>
      </w:pPr>
      <w:r w:rsidRPr="00180620">
        <w:rPr>
          <w:rFonts w:ascii="Times New Roman" w:hAnsi="Times New Roman" w:cs="Times New Roman"/>
          <w:sz w:val="20"/>
          <w:szCs w:val="20"/>
        </w:rPr>
        <w:t xml:space="preserve">The present paper develops a bi-level formulation to solve the project scheduling problem. </w:t>
      </w:r>
      <w:r w:rsidR="006C2A2F">
        <w:rPr>
          <w:rFonts w:ascii="Times New Roman" w:hAnsi="Times New Roman" w:cs="Times New Roman"/>
          <w:sz w:val="20"/>
          <w:szCs w:val="20"/>
        </w:rPr>
        <w:t xml:space="preserve">The bi-level structure has a vast application in various areas in transportation planning such as locating hydrogen refueling stations </w:t>
      </w:r>
      <w:r w:rsidR="006C2A2F">
        <w:rPr>
          <w:rFonts w:ascii="Times New Roman" w:hAnsi="Times New Roman" w:cs="Times New Roman"/>
          <w:sz w:val="20"/>
          <w:szCs w:val="20"/>
        </w:rPr>
        <w:fldChar w:fldCharType="begin" w:fldLock="1"/>
      </w:r>
      <w:r w:rsidR="006C2A2F">
        <w:rPr>
          <w:rFonts w:ascii="Times New Roman" w:hAnsi="Times New Roman" w:cs="Times New Roman"/>
          <w:sz w:val="20"/>
          <w:szCs w:val="20"/>
        </w:rPr>
        <w:instrText>ADDIN CSL_CITATION {"citationItems":[{"id":"ITEM-1","itemData":{"DOI":"10.1016/j.ijhydene.2016.12.137","ISSN":"03603199","abstract":"Construction of refueling stations in a traffic network is a major step toward the promotion of hydrogen fuel vehicles in the metropolitan areas. This research provides a framework for the refueling demand uncertainty and the effect of travelers' deviation to refuel considerations in the network. First, considering the refueling demand uncertainty of the hydrogen fuel vehicles market, we propose a discrete, robust optimization model in which refueling demand is formulated as an uncertainty set during planning horizon. A cutting plane algorithm is adopted to solve this robust centralized planning model. Numerical results demonstrate that the robust model can lead to more reliable design compared to the nominal plan. Second, a link-based bi-level program is proposed in which the lower level problem describes the user equilibrium traffic condition characterized by the locations of refueling stations. This model is solved using a computationally efficient genetic algorithm. Numerical examples indicate that as the refueling demand share increases, total system travel time, for both refueling and non-refueling users, increases. This increase is more pronounced in low levels of refueling demand share compared to high levels.","author":[{"dropping-particle":"","family":"Miralinaghi","given":"Mohammad","non-dropping-particle":"","parse-names":false,"suffix":""},{"dropping-particle":"","family":"Lou","given":"Yingyan","non-dropping-particle":"","parse-names":false,"suffix":""},{"dropping-particle":"","family":"Keskin","given":"Burcu B.","non-dropping-particle":"","parse-names":false,"suffix":""},{"dropping-particle":"","family":"Zarrinmehr","given":"Amirali","non-dropping-particle":"","parse-names":false,"suffix":""},{"dropping-particle":"","family":"Shabanpour","given":"Ramin","non-dropping-particle":"","parse-names":false,"suffix":""}],"container-title":"International Journal of Hydrogen Energy","id":"ITEM-1","issue":"5","issued":{"date-parts":[["2017"]]},"page":"3335-3351","title":"Refueling station location problem with traffic deviation considering route choice and demand uncertainty","type":"article-journal","volume":"42"},"uris":["http://www.mendeley.com/documents/?uuid=99ae4a71-a8c1-3233-9684-eb2798d009b9"]}],"mendeley":{"formattedCitation":"(Miralinaghi et al., 2017)","plainTextFormattedCitation":"(Miralinaghi et al., 2017)","previouslyFormattedCitation":"(Miralinaghi et al., 2017)"},"properties":{"noteIndex":0},"schema":"https://github.com/citation-style-language/schema/raw/master/csl-citation.json"}</w:instrText>
      </w:r>
      <w:r w:rsidR="006C2A2F">
        <w:rPr>
          <w:rFonts w:ascii="Times New Roman" w:hAnsi="Times New Roman" w:cs="Times New Roman"/>
          <w:sz w:val="20"/>
          <w:szCs w:val="20"/>
        </w:rPr>
        <w:fldChar w:fldCharType="separate"/>
      </w:r>
      <w:r w:rsidR="006C2A2F" w:rsidRPr="006C2A2F">
        <w:rPr>
          <w:rFonts w:ascii="Times New Roman" w:hAnsi="Times New Roman" w:cs="Times New Roman"/>
          <w:noProof/>
          <w:sz w:val="20"/>
          <w:szCs w:val="20"/>
        </w:rPr>
        <w:t>(Miralinaghi et al., 2017)</w:t>
      </w:r>
      <w:r w:rsidR="006C2A2F">
        <w:rPr>
          <w:rFonts w:ascii="Times New Roman" w:hAnsi="Times New Roman" w:cs="Times New Roman"/>
          <w:sz w:val="20"/>
          <w:szCs w:val="20"/>
        </w:rPr>
        <w:fldChar w:fldCharType="end"/>
      </w:r>
      <w:r w:rsidR="006C2A2F">
        <w:rPr>
          <w:rFonts w:ascii="Times New Roman" w:hAnsi="Times New Roman" w:cs="Times New Roman"/>
          <w:sz w:val="20"/>
          <w:szCs w:val="20"/>
        </w:rPr>
        <w:t xml:space="preserve">. </w:t>
      </w:r>
      <w:r w:rsidRPr="00180620">
        <w:rPr>
          <w:rFonts w:ascii="Times New Roman" w:hAnsi="Times New Roman" w:cs="Times New Roman"/>
          <w:sz w:val="20"/>
          <w:szCs w:val="20"/>
        </w:rPr>
        <w:t xml:space="preserve">At the upper level, the transportation </w:t>
      </w:r>
      <w:r>
        <w:rPr>
          <w:rFonts w:ascii="Times New Roman" w:hAnsi="Times New Roman" w:cs="Times New Roman"/>
          <w:sz w:val="20"/>
          <w:szCs w:val="20"/>
        </w:rPr>
        <w:t xml:space="preserve">agency decision-maker’s </w:t>
      </w:r>
      <w:r w:rsidRPr="00180620">
        <w:rPr>
          <w:rFonts w:ascii="Times New Roman" w:hAnsi="Times New Roman" w:cs="Times New Roman"/>
          <w:sz w:val="20"/>
          <w:szCs w:val="20"/>
        </w:rPr>
        <w:t xml:space="preserve">goal is to schedule construction </w:t>
      </w:r>
      <w:r>
        <w:rPr>
          <w:rFonts w:ascii="Times New Roman" w:hAnsi="Times New Roman" w:cs="Times New Roman"/>
          <w:sz w:val="20"/>
          <w:szCs w:val="20"/>
        </w:rPr>
        <w:t>projects</w:t>
      </w:r>
      <w:r w:rsidRPr="00180620">
        <w:rPr>
          <w:rFonts w:ascii="Times New Roman" w:hAnsi="Times New Roman" w:cs="Times New Roman"/>
          <w:sz w:val="20"/>
          <w:szCs w:val="20"/>
        </w:rPr>
        <w:t xml:space="preserve"> to minimize the project impacts on road users and the community. These impacts can manifest in two ways. First, construction work zones </w:t>
      </w:r>
      <w:r>
        <w:rPr>
          <w:rFonts w:ascii="Times New Roman" w:hAnsi="Times New Roman" w:cs="Times New Roman"/>
          <w:sz w:val="20"/>
          <w:szCs w:val="20"/>
        </w:rPr>
        <w:t>generally</w:t>
      </w:r>
      <w:r w:rsidRPr="00180620">
        <w:rPr>
          <w:rFonts w:ascii="Times New Roman" w:hAnsi="Times New Roman" w:cs="Times New Roman"/>
          <w:sz w:val="20"/>
          <w:szCs w:val="20"/>
        </w:rPr>
        <w:t xml:space="preserve"> lead to higher travel times because work zones cause travelers to </w:t>
      </w:r>
      <w:r>
        <w:rPr>
          <w:rFonts w:ascii="Times New Roman" w:hAnsi="Times New Roman" w:cs="Times New Roman"/>
          <w:sz w:val="20"/>
          <w:szCs w:val="20"/>
        </w:rPr>
        <w:t>slow down on the regular route or to detour</w:t>
      </w:r>
      <w:r w:rsidRPr="00180620">
        <w:rPr>
          <w:rFonts w:ascii="Times New Roman" w:hAnsi="Times New Roman" w:cs="Times New Roman"/>
          <w:sz w:val="20"/>
          <w:szCs w:val="20"/>
        </w:rPr>
        <w:t>. Further, construction work zones impact the community by reducing accessibility to the surrounding businesses, which leads to reduced revenue for these business entities</w:t>
      </w:r>
      <w:r>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{"citationItems":[{"id":"ITEM-1","itemData":{"author":[{"dropping-particle":"","family":"Woldemariam","given":"Wubeshet","non-dropping-particle":"","parse-names":false,"suffix":""},{"dropping-particle":"","family":"Agyemang","given":"Augustine Marfo","non-dropping-particle":"","parse-names":false,"suffix":""},{"dropping-particle":"","family":"Miralinaghi","given":"Mohammad","non-dropping-particle":"","parse-names":false,"suffix":""},{"dropping-particle":"","family":"Abraham","given":"Dulcy M","non-dropping-particle":"","parse-names":false,"suffix":""},{"dropping-particle":"","family":"Sinha","given":"Kumares C","non-dropping-particle":"","parse-names":false,"suffix":""}],"id":"ITEM-1","issued":{"date-parts":[["2019"]]},"publisher":"Joint Transportation Research Program","publisher-place":"Indianapolis, Under Review","title":"Network-Level Scheduling of Road Projects during the Construction Season Considering Network Connectivity","type":"article"},"uris":["http://www.mendeley.com/documents/?uuid=e361a92d-064a-463d-8e20-44fe2049c26b"]}],"mendeley":{"formattedCitation":"(Woldemariam et al., 2019)","plainTextFormattedCitation":"(Woldemariam et al., 2019)","previouslyFormattedCitation":"(Woldemariam et al., 2019)"},"properties":{"noteIndex":0},"schema":"https://github.com/citation-style-language/schema/raw/master/csl-citation.json"}</w:instrText>
      </w:r>
      <w:r>
        <w:rPr>
          <w:rFonts w:ascii="Times New Roman" w:hAnsi="Times New Roman" w:cs="Times New Roman"/>
          <w:sz w:val="20"/>
          <w:szCs w:val="20"/>
        </w:rPr>
        <w:fldChar w:fldCharType="separate"/>
      </w:r>
      <w:r w:rsidRPr="006F3E75">
        <w:rPr>
          <w:rFonts w:ascii="Times New Roman" w:hAnsi="Times New Roman" w:cs="Times New Roman"/>
          <w:noProof/>
          <w:sz w:val="20"/>
          <w:szCs w:val="20"/>
        </w:rPr>
        <w:t>(Woldemariam et al., 2019)</w:t>
      </w:r>
      <w:r>
        <w:rPr>
          <w:rFonts w:ascii="Times New Roman" w:hAnsi="Times New Roman" w:cs="Times New Roman"/>
          <w:sz w:val="20"/>
          <w:szCs w:val="20"/>
        </w:rPr>
        <w:fldChar w:fldCharType="end"/>
      </w:r>
      <w:r w:rsidRPr="00180620">
        <w:rPr>
          <w:rFonts w:ascii="Times New Roman" w:hAnsi="Times New Roman" w:cs="Times New Roman"/>
          <w:sz w:val="20"/>
          <w:szCs w:val="20"/>
        </w:rPr>
        <w:t xml:space="preserve">. At the lower level, travelers seek to minimize their travel time by making travel decisions, e.g., route choice, based on the project schedule derived at the upper level. </w:t>
      </w:r>
      <w:r w:rsidR="006C2A2F">
        <w:rPr>
          <w:rFonts w:ascii="Times New Roman" w:hAnsi="Times New Roman" w:cs="Times New Roman"/>
          <w:sz w:val="20"/>
          <w:szCs w:val="20"/>
        </w:rPr>
        <w:t xml:space="preserve">A detailed review on the lower level model is given by </w:t>
      </w:r>
      <w:proofErr w:type="spellStart"/>
      <w:r w:rsidR="006C2A2F">
        <w:rPr>
          <w:rFonts w:ascii="Times New Roman" w:hAnsi="Times New Roman" w:cs="Times New Roman"/>
          <w:sz w:val="20"/>
          <w:szCs w:val="20"/>
        </w:rPr>
        <w:t>Sheffi</w:t>
      </w:r>
      <w:proofErr w:type="spellEnd"/>
      <w:r w:rsidR="006C2A2F">
        <w:rPr>
          <w:rFonts w:ascii="Times New Roman" w:hAnsi="Times New Roman" w:cs="Times New Roman"/>
          <w:sz w:val="20"/>
          <w:szCs w:val="20"/>
        </w:rPr>
        <w:t xml:space="preserve"> </w:t>
      </w:r>
      <w:r w:rsidR="006C2A2F">
        <w:rPr>
          <w:rFonts w:ascii="Times New Roman" w:hAnsi="Times New Roman" w:cs="Times New Roman"/>
          <w:sz w:val="20"/>
          <w:szCs w:val="20"/>
        </w:rPr>
        <w:fldChar w:fldCharType="begin" w:fldLock="1"/>
      </w:r>
      <w:r w:rsidR="006C2A2F">
        <w:rPr>
          <w:rFonts w:ascii="Times New Roman" w:hAnsi="Times New Roman" w:cs="Times New Roman"/>
          <w:sz w:val="20"/>
          <w:szCs w:val="20"/>
        </w:rPr>
        <w:instrText>ADDIN CSL_CITATION {"citationItems":[{"id":"ITEM-1","itemData":{"author":[{"dropping-particle":"","family":"Sheffi","given":"Yosef","non-dropping-particle":"","parse-names":false,"suffix":""}],"id":"ITEM-1","issued":{"date-parts":[["1985"]]},"publisher":"Prentice Hall","publisher-place":"Englewood Cliffs, NJ","title":"Urban Transportation Networks","type":"book"},"suppress-author":1,"uris":["http://www.mendeley.com/documents/?uuid=3660a871-9b60-4aa1-bcae-d20a7bb4fe87"]}],"mendeley":{"formattedCitation":"(1985)","plainTextFormattedCitation":"(1985)","previouslyFormattedCitation":"(1985)"},"properties":{"noteIndex":0},"schema":"https://github.com/citation-style-language/schema/raw/master/csl-citation.json"}</w:instrText>
      </w:r>
      <w:r w:rsidR="006C2A2F">
        <w:rPr>
          <w:rFonts w:ascii="Times New Roman" w:hAnsi="Times New Roman" w:cs="Times New Roman"/>
          <w:sz w:val="20"/>
          <w:szCs w:val="20"/>
        </w:rPr>
        <w:fldChar w:fldCharType="separate"/>
      </w:r>
      <w:r w:rsidR="006C2A2F" w:rsidRPr="006C2A2F">
        <w:rPr>
          <w:rFonts w:ascii="Times New Roman" w:hAnsi="Times New Roman" w:cs="Times New Roman"/>
          <w:noProof/>
          <w:sz w:val="20"/>
          <w:szCs w:val="20"/>
        </w:rPr>
        <w:t>(1985)</w:t>
      </w:r>
      <w:r w:rsidR="006C2A2F">
        <w:rPr>
          <w:rFonts w:ascii="Times New Roman" w:hAnsi="Times New Roman" w:cs="Times New Roman"/>
          <w:sz w:val="20"/>
          <w:szCs w:val="20"/>
        </w:rPr>
        <w:fldChar w:fldCharType="end"/>
      </w:r>
      <w:r w:rsidR="00A46E07">
        <w:rPr>
          <w:rFonts w:ascii="Times New Roman" w:hAnsi="Times New Roman" w:cs="Times New Roman"/>
          <w:sz w:val="20"/>
          <w:szCs w:val="20"/>
        </w:rPr>
        <w:t xml:space="preserve">, </w:t>
      </w:r>
      <w:proofErr w:type="spellStart"/>
      <w:r w:rsidR="006C2A2F">
        <w:rPr>
          <w:rFonts w:ascii="Times New Roman" w:hAnsi="Times New Roman" w:cs="Times New Roman"/>
          <w:sz w:val="20"/>
          <w:szCs w:val="20"/>
        </w:rPr>
        <w:t>Miralinaghi</w:t>
      </w:r>
      <w:proofErr w:type="spellEnd"/>
      <w:r w:rsidR="006C2A2F">
        <w:rPr>
          <w:rFonts w:ascii="Times New Roman" w:hAnsi="Times New Roman" w:cs="Times New Roman"/>
          <w:sz w:val="20"/>
          <w:szCs w:val="20"/>
        </w:rPr>
        <w:t xml:space="preserve"> </w:t>
      </w:r>
      <w:r w:rsidR="006C2A2F">
        <w:rPr>
          <w:rFonts w:ascii="Times New Roman" w:hAnsi="Times New Roman" w:cs="Times New Roman"/>
          <w:sz w:val="20"/>
          <w:szCs w:val="20"/>
        </w:rPr>
        <w:fldChar w:fldCharType="begin" w:fldLock="1"/>
      </w:r>
      <w:r w:rsidR="00A46E07">
        <w:rPr>
          <w:rFonts w:ascii="Times New Roman" w:hAnsi="Times New Roman" w:cs="Times New Roman"/>
          <w:sz w:val="20"/>
          <w:szCs w:val="20"/>
        </w:rPr>
        <w:instrText>ADDIN CSL_CITATION {"citationItems":[{"id":"ITEM-1","itemData":{"DOI":"10.1002/atr.1425","ISSN":"20423195","abstract":"Copyright © 2016 John Wiley &amp; Sons, Ltd. Over the last decades, several approaches have been proposed in the literature to incorporate users' perceptions of travel costs, their bounded rationality, and risk-taking behaviors into network equilibrium modeling for traffic assignment problem. While theoretically advanced, these models often suffer from high complexity and computational cost and often involve parameters that are difficult to estimate. This study proposes an alternative approach where users' imprecise perceptions of travel times are endogenously constructed as fuzzy sets based on the probability distributions of random link travel times. Two decision rules are proposed accordingly to account for users' heterogeneous risk-taking behaviors, that is, optimistic and pessimistic rules. The proposed approach, namely, the multiclass fuzzy user equilibrium, can be formulated as a link-based variational inequality model. The model can be solved efficiently, and parameters involved can be either easily estimated or treated as factors for calibration against observed traffic flow data. Numerical examples show that the proposed model can be solved efficiently even for a large-scale network of Mashhad, Iran, with 2538 links and 7157 origin–destination pairs. The example also illustrates t he calibration capability of the proposed model, highlighting that the model is able to produce much more accurate flow estimates compared with the Wardropian user equilibrium model. Copyright © 2016 John Wiley &amp; Sons, Ltd.","author":[{"dropping-particle":"","family":"Miralinaghi","given":"M.","non-dropping-particle":"","parse-names":false,"suffix":""},{"dropping-particle":"","family":"Lou","given":"Y.","non-dropping-particle":"","parse-names":false,"suffix":""},{"dropping-particle":"","family":"Hsu","given":"Y.-T.","non-dropping-particle":"","parse-names":false,"suffix":""},{"dropping-particle":"","family":"Shabanpour","given":"R.","non-dropping-particle":"","parse-names":false,"suffix":""},{"dropping-particle":"","family":"Shafahi","given":"Y.","non-dropping-particle":"","parse-names":false,"suffix":""}],"container-title":"Journal of Advanced Transportation","id":"ITEM-1","issue":"8","issued":{"date-parts":[["2016"]]},"page":"1716-1734","title":"Multiclass fuzzy user equilibrium with endogenous membership functions and risk-taking behaviors","type":"article-journal","volume":"50"},"suppress-author":1,"uris":["http://www.mendeley.com/documents/?uuid=1220c517-2d29-344f-855b-d3465a9724a0"]}],"mendeley":{"formattedCitation":"(2016)","plainTextFormattedCitation":"(2016)","previouslyFormattedCitation":"(2016)"},"properties":{"noteIndex":0},"schema":"https://github.com/citation-style-language/schema/raw/master/csl-citation.json"}</w:instrText>
      </w:r>
      <w:r w:rsidR="006C2A2F">
        <w:rPr>
          <w:rFonts w:ascii="Times New Roman" w:hAnsi="Times New Roman" w:cs="Times New Roman"/>
          <w:sz w:val="20"/>
          <w:szCs w:val="20"/>
        </w:rPr>
        <w:fldChar w:fldCharType="separate"/>
      </w:r>
      <w:r w:rsidR="006C2A2F" w:rsidRPr="006C2A2F">
        <w:rPr>
          <w:rFonts w:ascii="Times New Roman" w:hAnsi="Times New Roman" w:cs="Times New Roman"/>
          <w:noProof/>
          <w:sz w:val="20"/>
          <w:szCs w:val="20"/>
        </w:rPr>
        <w:t>(2016)</w:t>
      </w:r>
      <w:r w:rsidR="006C2A2F">
        <w:rPr>
          <w:rFonts w:ascii="Times New Roman" w:hAnsi="Times New Roman" w:cs="Times New Roman"/>
          <w:sz w:val="20"/>
          <w:szCs w:val="20"/>
        </w:rPr>
        <w:fldChar w:fldCharType="end"/>
      </w:r>
      <w:r w:rsidR="00A46E07">
        <w:rPr>
          <w:rFonts w:ascii="Times New Roman" w:hAnsi="Times New Roman" w:cs="Times New Roman"/>
          <w:sz w:val="20"/>
          <w:szCs w:val="20"/>
        </w:rPr>
        <w:t xml:space="preserve"> and </w:t>
      </w:r>
      <w:proofErr w:type="spellStart"/>
      <w:r w:rsidR="00A46E07">
        <w:rPr>
          <w:rFonts w:ascii="Times New Roman" w:hAnsi="Times New Roman" w:cs="Times New Roman"/>
          <w:sz w:val="20"/>
          <w:szCs w:val="20"/>
        </w:rPr>
        <w:t>Amirgholy</w:t>
      </w:r>
      <w:proofErr w:type="spellEnd"/>
      <w:r w:rsidR="00A46E07">
        <w:rPr>
          <w:rFonts w:ascii="Times New Roman" w:hAnsi="Times New Roman" w:cs="Times New Roman"/>
          <w:sz w:val="20"/>
          <w:szCs w:val="20"/>
        </w:rPr>
        <w:t xml:space="preserve"> and Gonzales </w:t>
      </w:r>
      <w:r w:rsidR="00A46E07">
        <w:rPr>
          <w:rFonts w:ascii="Times New Roman" w:hAnsi="Times New Roman" w:cs="Times New Roman"/>
          <w:sz w:val="20"/>
          <w:szCs w:val="20"/>
        </w:rPr>
        <w:fldChar w:fldCharType="begin" w:fldLock="1"/>
      </w:r>
      <w:r w:rsidR="00A46E07">
        <w:rPr>
          <w:rFonts w:ascii="Times New Roman" w:hAnsi="Times New Roman" w:cs="Times New Roman"/>
          <w:sz w:val="20"/>
          <w:szCs w:val="20"/>
        </w:rPr>
        <w:instrText>ADDIN CSL_CITATION {"citationItems":[{"id":"ITEM-1","itemData":{"DOI":"10.1016/j.ecotra.2017.09.001","ISSN":"22120122","abstract":"Travelers consider the average duration and the reliability of travel time when choosing their route. However, the relative importance of average travel time and reliability not only depends on the purpose of the trip, but also varies from one person to another. Users seek to minimize their travel costs leading to an equilibrium condition in which they choose routes in such a way that they cannot reduce the general cost of their own trip. In this paper, we adopt the concept of the efficient frontier to represent the equilibrium route choice of the heterogeneous users in a network under travel time variability. Then, we use the primary properties of the efficient frontier to propose a mathematical formulation for the route choice problem for a discrete or continuous distribution of sensitivity of users to variations in route travel times. An analytical-based algorithm is designed to assign the heterogeneous demand to the network. Efficiency of the proposed algorithm in solving the route choice problem is also compared in a numerical example with a classic iterative method with a smoothing factor.","author":[{"dropping-particle":"","family":"Amirgholy","given":"Mahyar","non-dropping-particle":"","parse-names":false,"suffix":""},{"dropping-particle":"","family":"Gonzales","given":"Eric J.","non-dropping-particle":"","parse-names":false,"suffix":""}],"container-title":"Economics of Transportation","id":"ITEM-1","issued":{"date-parts":[["2017","9","1"]]},"page":"1-14","publisher":"Elsevier Ltd","title":"Efficient frontier of route choice for modeling the equilibrium under travel time variability with heterogeneous traveler preferences","type":"article-journal","volume":"11-12"},"suppress-author":1,"uris":["http://www.mendeley.com/documents/?uuid=0df133bc-68f4-3be0-a2e8-db200136eab0"]}],"mendeley":{"formattedCitation":"(2017)","plainTextFormattedCitation":"(2017)","previouslyFormattedCitation":"(Amirgholy and Gonzales, 2017)"},"properties":{"noteIndex":0},"schema":"https://github.com/citation-style-language/schema/raw/master/csl-citation.json"}</w:instrText>
      </w:r>
      <w:r w:rsidR="00A46E07">
        <w:rPr>
          <w:rFonts w:ascii="Times New Roman" w:hAnsi="Times New Roman" w:cs="Times New Roman"/>
          <w:sz w:val="20"/>
          <w:szCs w:val="20"/>
        </w:rPr>
        <w:fldChar w:fldCharType="separate"/>
      </w:r>
      <w:r w:rsidR="00A46E07" w:rsidRPr="00A46E07">
        <w:rPr>
          <w:rFonts w:ascii="Times New Roman" w:hAnsi="Times New Roman" w:cs="Times New Roman"/>
          <w:noProof/>
          <w:sz w:val="20"/>
          <w:szCs w:val="20"/>
        </w:rPr>
        <w:t>(2017)</w:t>
      </w:r>
      <w:r w:rsidR="00A46E07">
        <w:rPr>
          <w:rFonts w:ascii="Times New Roman" w:hAnsi="Times New Roman" w:cs="Times New Roman"/>
          <w:sz w:val="20"/>
          <w:szCs w:val="20"/>
        </w:rPr>
        <w:fldChar w:fldCharType="end"/>
      </w:r>
      <w:r w:rsidR="006C2A2F">
        <w:rPr>
          <w:rFonts w:ascii="Times New Roman" w:hAnsi="Times New Roman" w:cs="Times New Roman"/>
          <w:sz w:val="20"/>
          <w:szCs w:val="20"/>
        </w:rPr>
        <w:t xml:space="preserve">. </w:t>
      </w:r>
      <w:r w:rsidRPr="00180620">
        <w:rPr>
          <w:rFonts w:ascii="Times New Roman" w:hAnsi="Times New Roman" w:cs="Times New Roman"/>
          <w:sz w:val="20"/>
          <w:szCs w:val="20"/>
        </w:rPr>
        <w:t xml:space="preserve">Therefore, this paper develops a </w:t>
      </w:r>
      <w:r w:rsidR="00795014">
        <w:rPr>
          <w:rFonts w:ascii="Times New Roman" w:hAnsi="Times New Roman" w:cs="Times New Roman"/>
          <w:sz w:val="20"/>
          <w:szCs w:val="20"/>
        </w:rPr>
        <w:t>bi-criteria</w:t>
      </w:r>
      <w:r w:rsidRPr="00180620">
        <w:rPr>
          <w:rFonts w:ascii="Times New Roman" w:hAnsi="Times New Roman" w:cs="Times New Roman"/>
          <w:sz w:val="20"/>
          <w:szCs w:val="20"/>
        </w:rPr>
        <w:t xml:space="preserve"> optimization program for scheduling construction </w:t>
      </w:r>
      <w:r>
        <w:rPr>
          <w:rFonts w:ascii="Times New Roman" w:hAnsi="Times New Roman" w:cs="Times New Roman"/>
          <w:sz w:val="20"/>
          <w:szCs w:val="20"/>
        </w:rPr>
        <w:t>project</w:t>
      </w:r>
      <w:r w:rsidRPr="00180620">
        <w:rPr>
          <w:rFonts w:ascii="Times New Roman" w:hAnsi="Times New Roman" w:cs="Times New Roman"/>
          <w:sz w:val="20"/>
          <w:szCs w:val="20"/>
        </w:rPr>
        <w:t xml:space="preserve">s to minimize </w:t>
      </w:r>
      <w:r>
        <w:rPr>
          <w:rFonts w:ascii="Times New Roman" w:hAnsi="Times New Roman" w:cs="Times New Roman"/>
          <w:sz w:val="20"/>
          <w:szCs w:val="20"/>
        </w:rPr>
        <w:t>total system</w:t>
      </w:r>
      <w:r w:rsidRPr="00180620">
        <w:rPr>
          <w:rFonts w:ascii="Times New Roman" w:hAnsi="Times New Roman" w:cs="Times New Roman"/>
          <w:sz w:val="20"/>
          <w:szCs w:val="20"/>
        </w:rPr>
        <w:t xml:space="preserve"> </w:t>
      </w:r>
      <w:r>
        <w:rPr>
          <w:rFonts w:ascii="Times New Roman" w:hAnsi="Times New Roman" w:cs="Times New Roman"/>
          <w:sz w:val="20"/>
          <w:szCs w:val="20"/>
        </w:rPr>
        <w:t>travel time</w:t>
      </w:r>
      <w:r w:rsidRPr="00180620">
        <w:rPr>
          <w:rFonts w:ascii="Times New Roman" w:hAnsi="Times New Roman" w:cs="Times New Roman"/>
          <w:sz w:val="20"/>
          <w:szCs w:val="20"/>
        </w:rPr>
        <w:t xml:space="preserve"> and business disruption costs</w:t>
      </w:r>
      <w:r>
        <w:rPr>
          <w:rFonts w:ascii="Times New Roman" w:hAnsi="Times New Roman" w:cs="Times New Roman"/>
          <w:sz w:val="20"/>
          <w:szCs w:val="20"/>
        </w:rPr>
        <w:t>.</w:t>
      </w:r>
      <w:r w:rsidRPr="00A12E95">
        <w:rPr>
          <w:rFonts w:ascii="Times New Roman" w:hAnsi="Times New Roman" w:cs="Times New Roman"/>
          <w:sz w:val="20"/>
          <w:szCs w:val="20"/>
        </w:rPr>
        <w:t xml:space="preserve"> </w:t>
      </w:r>
      <w:r w:rsidRPr="00930FA0">
        <w:rPr>
          <w:rFonts w:ascii="Times New Roman" w:hAnsi="Times New Roman" w:cs="Times New Roman"/>
          <w:sz w:val="20"/>
          <w:szCs w:val="20"/>
        </w:rPr>
        <w:t>The framework of this paper is applicable to a</w:t>
      </w:r>
      <w:r>
        <w:rPr>
          <w:rFonts w:ascii="Times New Roman" w:hAnsi="Times New Roman" w:cs="Times New Roman"/>
          <w:sz w:val="20"/>
          <w:szCs w:val="20"/>
        </w:rPr>
        <w:t xml:space="preserve">t least two </w:t>
      </w:r>
      <w:r w:rsidRPr="00930FA0">
        <w:rPr>
          <w:rFonts w:ascii="Times New Roman" w:hAnsi="Times New Roman" w:cs="Times New Roman"/>
          <w:sz w:val="20"/>
          <w:szCs w:val="20"/>
        </w:rPr>
        <w:t xml:space="preserve">classes of construction projects at existing highways; </w:t>
      </w:r>
      <w:r w:rsidR="003F3F44">
        <w:rPr>
          <w:rFonts w:ascii="Times New Roman" w:hAnsi="Times New Roman" w:cs="Times New Roman"/>
          <w:sz w:val="20"/>
          <w:szCs w:val="20"/>
        </w:rPr>
        <w:t>and is demonstrated using</w:t>
      </w:r>
      <w:r w:rsidRPr="00930FA0">
        <w:rPr>
          <w:rFonts w:ascii="Times New Roman" w:hAnsi="Times New Roman" w:cs="Times New Roman"/>
          <w:sz w:val="20"/>
          <w:szCs w:val="20"/>
        </w:rPr>
        <w:t xml:space="preserve"> two classes: road rehabilitation and capacity expansion (lane-addition).</w:t>
      </w:r>
    </w:p>
    <w:p w14:paraId="0DBA6DAF" w14:textId="16AD17C3" w:rsidR="00197C5F" w:rsidRPr="00180620" w:rsidRDefault="00197C5F" w:rsidP="00197C5F">
      <w:pPr>
        <w:adjustRightInd w:val="0"/>
        <w:snapToGrid w:val="0"/>
        <w:spacing w:after="0" w:line="240" w:lineRule="auto"/>
        <w:ind w:firstLine="440"/>
        <w:jc w:val="both"/>
        <w:rPr>
          <w:rFonts w:ascii="Times New Roman" w:hAnsi="Times New Roman" w:cs="Times New Roman"/>
          <w:sz w:val="20"/>
          <w:szCs w:val="20"/>
          <w:rtl/>
        </w:rPr>
      </w:pPr>
      <w:r>
        <w:rPr>
          <w:rFonts w:ascii="Times New Roman" w:hAnsi="Times New Roman" w:cs="Times New Roman"/>
          <w:sz w:val="20"/>
          <w:szCs w:val="20"/>
        </w:rPr>
        <w:t>In a typical construction scheduling problem setting</w:t>
      </w:r>
      <w:r w:rsidRPr="00180620">
        <w:rPr>
          <w:rFonts w:ascii="Times New Roman" w:hAnsi="Times New Roman" w:cs="Times New Roman"/>
          <w:sz w:val="20"/>
          <w:szCs w:val="20"/>
        </w:rPr>
        <w:t xml:space="preserve">, the transportation </w:t>
      </w:r>
      <w:r>
        <w:rPr>
          <w:rFonts w:ascii="Times New Roman" w:hAnsi="Times New Roman" w:cs="Times New Roman"/>
          <w:sz w:val="20"/>
          <w:szCs w:val="20"/>
        </w:rPr>
        <w:t>agency decision-maker</w:t>
      </w:r>
      <w:r w:rsidRPr="00180620">
        <w:rPr>
          <w:rFonts w:ascii="Times New Roman" w:hAnsi="Times New Roman" w:cs="Times New Roman"/>
          <w:sz w:val="20"/>
          <w:szCs w:val="20"/>
        </w:rPr>
        <w:t xml:space="preserve"> divides the </w:t>
      </w:r>
      <w:r>
        <w:rPr>
          <w:rFonts w:ascii="Times New Roman" w:hAnsi="Times New Roman" w:cs="Times New Roman"/>
          <w:sz w:val="20"/>
          <w:szCs w:val="20"/>
        </w:rPr>
        <w:t>construction horizon</w:t>
      </w:r>
      <w:r w:rsidRPr="00180620">
        <w:rPr>
          <w:rFonts w:ascii="Times New Roman" w:hAnsi="Times New Roman" w:cs="Times New Roman"/>
          <w:sz w:val="20"/>
          <w:szCs w:val="20"/>
        </w:rPr>
        <w:t xml:space="preserve"> into multiple </w:t>
      </w:r>
      <w:r>
        <w:rPr>
          <w:rFonts w:ascii="Times New Roman" w:hAnsi="Times New Roman" w:cs="Times New Roman"/>
          <w:sz w:val="20"/>
          <w:szCs w:val="20"/>
        </w:rPr>
        <w:t xml:space="preserve">construction </w:t>
      </w:r>
      <w:r w:rsidRPr="00180620">
        <w:rPr>
          <w:rFonts w:ascii="Times New Roman" w:hAnsi="Times New Roman" w:cs="Times New Roman"/>
          <w:sz w:val="20"/>
          <w:szCs w:val="20"/>
        </w:rPr>
        <w:t xml:space="preserve">periods, where each period </w:t>
      </w:r>
      <w:r>
        <w:rPr>
          <w:rFonts w:ascii="Times New Roman" w:hAnsi="Times New Roman" w:cs="Times New Roman"/>
          <w:sz w:val="20"/>
          <w:szCs w:val="20"/>
        </w:rPr>
        <w:t xml:space="preserve">duration is typically </w:t>
      </w:r>
      <w:r w:rsidRPr="00180620">
        <w:rPr>
          <w:rFonts w:ascii="Times New Roman" w:hAnsi="Times New Roman" w:cs="Times New Roman"/>
          <w:sz w:val="20"/>
          <w:szCs w:val="20"/>
        </w:rPr>
        <w:t xml:space="preserve">a few months. The projects </w:t>
      </w:r>
      <w:r>
        <w:rPr>
          <w:rFonts w:ascii="Times New Roman" w:hAnsi="Times New Roman" w:cs="Times New Roman"/>
          <w:sz w:val="20"/>
          <w:szCs w:val="20"/>
        </w:rPr>
        <w:t xml:space="preserve">then </w:t>
      </w:r>
      <w:r w:rsidRPr="00180620">
        <w:rPr>
          <w:rFonts w:ascii="Times New Roman" w:hAnsi="Times New Roman" w:cs="Times New Roman"/>
          <w:sz w:val="20"/>
          <w:szCs w:val="20"/>
        </w:rPr>
        <w:t xml:space="preserve">are scheduled during </w:t>
      </w:r>
      <w:r>
        <w:rPr>
          <w:rFonts w:ascii="Times New Roman" w:hAnsi="Times New Roman" w:cs="Times New Roman"/>
          <w:sz w:val="20"/>
          <w:szCs w:val="20"/>
        </w:rPr>
        <w:t>construction horizon</w:t>
      </w:r>
      <w:r w:rsidRPr="00180620">
        <w:rPr>
          <w:rFonts w:ascii="Times New Roman" w:hAnsi="Times New Roman" w:cs="Times New Roman"/>
          <w:sz w:val="20"/>
          <w:szCs w:val="20"/>
        </w:rPr>
        <w:t xml:space="preserve"> over a few years.</w:t>
      </w:r>
      <w:r>
        <w:rPr>
          <w:rFonts w:ascii="Times New Roman" w:hAnsi="Times New Roman" w:cs="Times New Roman"/>
          <w:sz w:val="20"/>
          <w:szCs w:val="20"/>
        </w:rPr>
        <w:t xml:space="preserve"> This may be subject to </w:t>
      </w:r>
      <w:r w:rsidRPr="00180620">
        <w:rPr>
          <w:rFonts w:ascii="Times New Roman" w:hAnsi="Times New Roman" w:cs="Times New Roman"/>
          <w:sz w:val="20"/>
          <w:szCs w:val="20"/>
        </w:rPr>
        <w:t>budget constraints</w:t>
      </w:r>
      <w:r>
        <w:rPr>
          <w:rFonts w:ascii="Times New Roman" w:hAnsi="Times New Roman" w:cs="Times New Roman"/>
          <w:sz w:val="20"/>
          <w:szCs w:val="20"/>
        </w:rPr>
        <w:t xml:space="preserve">. </w:t>
      </w:r>
      <w:r w:rsidRPr="00180620">
        <w:rPr>
          <w:rFonts w:ascii="Times New Roman" w:hAnsi="Times New Roman" w:cs="Times New Roman"/>
          <w:sz w:val="20"/>
          <w:szCs w:val="20"/>
        </w:rPr>
        <w:t xml:space="preserve">It is assumed that </w:t>
      </w:r>
      <w:r w:rsidR="003F3F44">
        <w:rPr>
          <w:rFonts w:ascii="Times New Roman" w:hAnsi="Times New Roman" w:cs="Times New Roman"/>
          <w:sz w:val="20"/>
          <w:szCs w:val="20"/>
        </w:rPr>
        <w:t xml:space="preserve">any </w:t>
      </w:r>
      <w:r w:rsidRPr="00180620">
        <w:rPr>
          <w:rFonts w:ascii="Times New Roman" w:hAnsi="Times New Roman" w:cs="Times New Roman"/>
          <w:sz w:val="20"/>
          <w:szCs w:val="20"/>
        </w:rPr>
        <w:t xml:space="preserve">excess construction funds (the part of the budget left unused) in each period can be carried over to future periods. The projects include road capacity expansion and rehabilitation projects </w:t>
      </w:r>
      <w:r>
        <w:rPr>
          <w:rFonts w:ascii="Times New Roman" w:hAnsi="Times New Roman" w:cs="Times New Roman"/>
          <w:sz w:val="20"/>
          <w:szCs w:val="20"/>
        </w:rPr>
        <w:t>that typically</w:t>
      </w:r>
      <w:r w:rsidRPr="00180620">
        <w:rPr>
          <w:rFonts w:ascii="Times New Roman" w:hAnsi="Times New Roman" w:cs="Times New Roman"/>
          <w:sz w:val="20"/>
          <w:szCs w:val="20"/>
        </w:rPr>
        <w:t xml:space="preserve"> </w:t>
      </w:r>
      <w:r>
        <w:rPr>
          <w:rFonts w:ascii="Times New Roman" w:hAnsi="Times New Roman" w:cs="Times New Roman"/>
          <w:sz w:val="20"/>
          <w:szCs w:val="20"/>
        </w:rPr>
        <w:t>last</w:t>
      </w:r>
      <w:r w:rsidRPr="00180620">
        <w:rPr>
          <w:rFonts w:ascii="Times New Roman" w:hAnsi="Times New Roman" w:cs="Times New Roman"/>
          <w:sz w:val="20"/>
          <w:szCs w:val="20"/>
        </w:rPr>
        <w:t xml:space="preserve"> a few months. </w:t>
      </w:r>
      <w:r>
        <w:rPr>
          <w:rFonts w:ascii="Times New Roman" w:hAnsi="Times New Roman" w:cs="Times New Roman"/>
          <w:sz w:val="20"/>
          <w:szCs w:val="20"/>
        </w:rPr>
        <w:t>All</w:t>
      </w:r>
      <w:r w:rsidRPr="00180620">
        <w:rPr>
          <w:rFonts w:ascii="Times New Roman" w:hAnsi="Times New Roman" w:cs="Times New Roman"/>
          <w:sz w:val="20"/>
          <w:szCs w:val="20"/>
        </w:rPr>
        <w:t xml:space="preserve"> projects </w:t>
      </w:r>
      <w:r>
        <w:rPr>
          <w:rFonts w:ascii="Times New Roman" w:hAnsi="Times New Roman" w:cs="Times New Roman"/>
          <w:sz w:val="20"/>
          <w:szCs w:val="20"/>
        </w:rPr>
        <w:t>must</w:t>
      </w:r>
      <w:r w:rsidRPr="00180620">
        <w:rPr>
          <w:rFonts w:ascii="Times New Roman" w:hAnsi="Times New Roman" w:cs="Times New Roman"/>
          <w:sz w:val="20"/>
          <w:szCs w:val="20"/>
        </w:rPr>
        <w:t xml:space="preserve"> be completed before the end of the</w:t>
      </w:r>
      <w:r>
        <w:rPr>
          <w:rFonts w:ascii="Times New Roman" w:hAnsi="Times New Roman" w:cs="Times New Roman"/>
          <w:sz w:val="20"/>
          <w:szCs w:val="20"/>
        </w:rPr>
        <w:t xml:space="preserve"> entire</w:t>
      </w:r>
      <w:r w:rsidRPr="00180620">
        <w:rPr>
          <w:rFonts w:ascii="Times New Roman" w:hAnsi="Times New Roman" w:cs="Times New Roman"/>
          <w:sz w:val="20"/>
          <w:szCs w:val="20"/>
        </w:rPr>
        <w:t xml:space="preserve"> </w:t>
      </w:r>
      <w:r>
        <w:rPr>
          <w:rFonts w:ascii="Times New Roman" w:hAnsi="Times New Roman" w:cs="Times New Roman"/>
          <w:sz w:val="20"/>
          <w:szCs w:val="20"/>
        </w:rPr>
        <w:t>construction horizon</w:t>
      </w:r>
      <w:r w:rsidRPr="00180620">
        <w:rPr>
          <w:rFonts w:ascii="Times New Roman" w:hAnsi="Times New Roman" w:cs="Times New Roman"/>
          <w:sz w:val="20"/>
          <w:szCs w:val="20"/>
        </w:rPr>
        <w:t>. For capacity expansion projects,</w:t>
      </w:r>
      <w:r>
        <w:rPr>
          <w:rFonts w:ascii="Times New Roman" w:hAnsi="Times New Roman" w:cs="Times New Roman"/>
          <w:sz w:val="20"/>
          <w:szCs w:val="20"/>
        </w:rPr>
        <w:t xml:space="preserve"> the</w:t>
      </w:r>
      <w:r w:rsidRPr="00180620">
        <w:rPr>
          <w:rFonts w:ascii="Times New Roman" w:hAnsi="Times New Roman" w:cs="Times New Roman"/>
          <w:sz w:val="20"/>
          <w:szCs w:val="20"/>
        </w:rPr>
        <w:t xml:space="preserve"> road capacity decreases during the </w:t>
      </w:r>
      <w:r>
        <w:rPr>
          <w:rFonts w:ascii="Times New Roman" w:hAnsi="Times New Roman" w:cs="Times New Roman"/>
          <w:sz w:val="20"/>
          <w:szCs w:val="20"/>
        </w:rPr>
        <w:t>implementation</w:t>
      </w:r>
      <w:r w:rsidRPr="00180620">
        <w:rPr>
          <w:rFonts w:ascii="Times New Roman" w:hAnsi="Times New Roman" w:cs="Times New Roman"/>
          <w:sz w:val="20"/>
          <w:szCs w:val="20"/>
        </w:rPr>
        <w:t xml:space="preserve"> period and increases after these projects are completed. For road rehabilitation projects, the road capacit</w:t>
      </w:r>
      <w:r>
        <w:rPr>
          <w:rFonts w:ascii="Times New Roman" w:hAnsi="Times New Roman" w:cs="Times New Roman"/>
          <w:sz w:val="20"/>
          <w:szCs w:val="20"/>
        </w:rPr>
        <w:t>y</w:t>
      </w:r>
      <w:r w:rsidRPr="00180620">
        <w:rPr>
          <w:rFonts w:ascii="Times New Roman" w:hAnsi="Times New Roman" w:cs="Times New Roman"/>
          <w:sz w:val="20"/>
          <w:szCs w:val="20"/>
        </w:rPr>
        <w:t xml:space="preserve"> decrease</w:t>
      </w:r>
      <w:r>
        <w:rPr>
          <w:rFonts w:ascii="Times New Roman" w:hAnsi="Times New Roman" w:cs="Times New Roman"/>
          <w:sz w:val="20"/>
          <w:szCs w:val="20"/>
        </w:rPr>
        <w:t>s</w:t>
      </w:r>
      <w:r w:rsidRPr="00180620">
        <w:rPr>
          <w:rFonts w:ascii="Times New Roman" w:hAnsi="Times New Roman" w:cs="Times New Roman"/>
          <w:sz w:val="20"/>
          <w:szCs w:val="20"/>
        </w:rPr>
        <w:t xml:space="preserve"> during </w:t>
      </w:r>
      <w:r>
        <w:rPr>
          <w:rFonts w:ascii="Times New Roman" w:hAnsi="Times New Roman" w:cs="Times New Roman"/>
          <w:sz w:val="20"/>
          <w:szCs w:val="20"/>
        </w:rPr>
        <w:t>the project implementation</w:t>
      </w:r>
      <w:r w:rsidRPr="00180620">
        <w:rPr>
          <w:rFonts w:ascii="Times New Roman" w:hAnsi="Times New Roman" w:cs="Times New Roman"/>
          <w:sz w:val="20"/>
          <w:szCs w:val="20"/>
        </w:rPr>
        <w:t xml:space="preserve"> and return</w:t>
      </w:r>
      <w:r>
        <w:rPr>
          <w:rFonts w:ascii="Times New Roman" w:hAnsi="Times New Roman" w:cs="Times New Roman"/>
          <w:sz w:val="20"/>
          <w:szCs w:val="20"/>
        </w:rPr>
        <w:t>s</w:t>
      </w:r>
      <w:r w:rsidRPr="00180620">
        <w:rPr>
          <w:rFonts w:ascii="Times New Roman" w:hAnsi="Times New Roman" w:cs="Times New Roman"/>
          <w:sz w:val="20"/>
          <w:szCs w:val="20"/>
        </w:rPr>
        <w:t xml:space="preserve"> to </w:t>
      </w:r>
      <w:r>
        <w:rPr>
          <w:rFonts w:ascii="Times New Roman" w:hAnsi="Times New Roman" w:cs="Times New Roman"/>
          <w:sz w:val="20"/>
          <w:szCs w:val="20"/>
        </w:rPr>
        <w:t xml:space="preserve">the initial </w:t>
      </w:r>
      <w:r w:rsidRPr="00180620">
        <w:rPr>
          <w:rFonts w:ascii="Times New Roman" w:hAnsi="Times New Roman" w:cs="Times New Roman"/>
          <w:sz w:val="20"/>
          <w:szCs w:val="20"/>
        </w:rPr>
        <w:t xml:space="preserve">capacity after </w:t>
      </w:r>
      <w:r>
        <w:rPr>
          <w:rFonts w:ascii="Times New Roman" w:hAnsi="Times New Roman" w:cs="Times New Roman"/>
          <w:sz w:val="20"/>
          <w:szCs w:val="20"/>
        </w:rPr>
        <w:t>the project implementation</w:t>
      </w:r>
      <w:r w:rsidRPr="00180620">
        <w:rPr>
          <w:rFonts w:ascii="Times New Roman" w:hAnsi="Times New Roman" w:cs="Times New Roman"/>
          <w:sz w:val="20"/>
          <w:szCs w:val="20"/>
        </w:rPr>
        <w:t xml:space="preserve">. </w:t>
      </w:r>
      <w:r>
        <w:rPr>
          <w:rFonts w:ascii="Times New Roman" w:hAnsi="Times New Roman" w:cs="Times New Roman"/>
          <w:sz w:val="20"/>
          <w:szCs w:val="20"/>
        </w:rPr>
        <w:t>The average t</w:t>
      </w:r>
      <w:r w:rsidRPr="00180620">
        <w:rPr>
          <w:rFonts w:ascii="Times New Roman" w:hAnsi="Times New Roman" w:cs="Times New Roman"/>
          <w:sz w:val="20"/>
          <w:szCs w:val="20"/>
        </w:rPr>
        <w:t xml:space="preserve">ravel demand and road capacity are </w:t>
      </w:r>
      <w:r>
        <w:rPr>
          <w:rFonts w:ascii="Times New Roman" w:hAnsi="Times New Roman" w:cs="Times New Roman"/>
          <w:sz w:val="20"/>
          <w:szCs w:val="20"/>
        </w:rPr>
        <w:t xml:space="preserve">leveraged as benchmarks for the travel demand and road capacity, respectively, within each period. </w:t>
      </w:r>
      <w:r w:rsidR="003F3F44">
        <w:rPr>
          <w:rFonts w:ascii="Times New Roman" w:hAnsi="Times New Roman" w:cs="Times New Roman"/>
          <w:sz w:val="20"/>
          <w:szCs w:val="20"/>
        </w:rPr>
        <w:t xml:space="preserve">Therefore, </w:t>
      </w:r>
      <w:r>
        <w:rPr>
          <w:rFonts w:ascii="Times New Roman" w:hAnsi="Times New Roman" w:cs="Times New Roman"/>
          <w:sz w:val="20"/>
          <w:szCs w:val="20"/>
        </w:rPr>
        <w:t xml:space="preserve">they are </w:t>
      </w:r>
      <w:r w:rsidRPr="00180620">
        <w:rPr>
          <w:rFonts w:ascii="Times New Roman" w:hAnsi="Times New Roman" w:cs="Times New Roman"/>
          <w:sz w:val="20"/>
          <w:szCs w:val="20"/>
        </w:rPr>
        <w:t xml:space="preserve">constant within each period of the </w:t>
      </w:r>
      <w:r>
        <w:rPr>
          <w:rFonts w:ascii="Times New Roman" w:hAnsi="Times New Roman" w:cs="Times New Roman"/>
          <w:sz w:val="20"/>
          <w:szCs w:val="20"/>
        </w:rPr>
        <w:t>construction horizon</w:t>
      </w:r>
      <w:r w:rsidRPr="00180620">
        <w:rPr>
          <w:rFonts w:ascii="Times New Roman" w:hAnsi="Times New Roman" w:cs="Times New Roman"/>
          <w:sz w:val="20"/>
          <w:szCs w:val="20"/>
        </w:rPr>
        <w:t xml:space="preserve"> but can vary across periods. </w:t>
      </w:r>
    </w:p>
    <w:p w14:paraId="19DA47EA" w14:textId="19B0526A" w:rsidR="00986BD2" w:rsidRDefault="00986BD2" w:rsidP="00986BD2">
      <w:pPr>
        <w:adjustRightInd w:val="0"/>
        <w:snapToGrid w:val="0"/>
        <w:spacing w:after="0" w:line="240" w:lineRule="auto"/>
        <w:ind w:firstLine="440"/>
        <w:jc w:val="both"/>
        <w:rPr>
          <w:rFonts w:ascii="Times New Roman" w:hAnsi="Times New Roman" w:cs="Times New Roman"/>
          <w:sz w:val="20"/>
          <w:szCs w:val="20"/>
        </w:rPr>
      </w:pPr>
      <w:r w:rsidRPr="00180620">
        <w:rPr>
          <w:rFonts w:ascii="Times New Roman" w:hAnsi="Times New Roman" w:cs="Times New Roman"/>
          <w:sz w:val="20"/>
          <w:szCs w:val="20"/>
        </w:rPr>
        <w:t xml:space="preserve">The project scheduling problem is a mixed-integer nonlinear program with complementarity constraints. </w:t>
      </w:r>
      <w:r w:rsidRPr="007B618A">
        <w:rPr>
          <w:rFonts w:ascii="Times New Roman" w:hAnsi="Times New Roman" w:cs="Times New Roman"/>
          <w:sz w:val="20"/>
          <w:szCs w:val="20"/>
        </w:rPr>
        <w:t>For a given set of projects to implement in a construction season, there are two extreme possibilities for scheduling them</w:t>
      </w:r>
      <w:r>
        <w:rPr>
          <w:rFonts w:ascii="Times New Roman" w:hAnsi="Times New Roman" w:cs="Times New Roman"/>
          <w:sz w:val="20"/>
          <w:szCs w:val="20"/>
        </w:rPr>
        <w:t>,</w:t>
      </w:r>
      <w:r w:rsidRPr="007B618A">
        <w:rPr>
          <w:rFonts w:ascii="Times New Roman" w:hAnsi="Times New Roman" w:cs="Times New Roman"/>
          <w:sz w:val="20"/>
          <w:szCs w:val="20"/>
        </w:rPr>
        <w:t xml:space="preserve"> (a) </w:t>
      </w:r>
      <w:r>
        <w:rPr>
          <w:rFonts w:ascii="Times New Roman" w:hAnsi="Times New Roman" w:cs="Times New Roman"/>
          <w:sz w:val="20"/>
          <w:szCs w:val="20"/>
        </w:rPr>
        <w:t>implement</w:t>
      </w:r>
      <w:r w:rsidRPr="007B618A">
        <w:rPr>
          <w:rFonts w:ascii="Times New Roman" w:hAnsi="Times New Roman" w:cs="Times New Roman"/>
          <w:sz w:val="20"/>
          <w:szCs w:val="20"/>
        </w:rPr>
        <w:t xml:space="preserve"> all the projects within the same period (leading to total gridlock during that period but freeing up the entire network thereafter), and (b) spread out the projects uniformly or even randomly in various construction periods across the construction </w:t>
      </w:r>
      <w:r>
        <w:rPr>
          <w:rFonts w:ascii="Times New Roman" w:hAnsi="Times New Roman" w:cs="Times New Roman"/>
          <w:sz w:val="20"/>
          <w:szCs w:val="20"/>
        </w:rPr>
        <w:t>horizon</w:t>
      </w:r>
      <w:r w:rsidRPr="007B618A">
        <w:rPr>
          <w:rFonts w:ascii="Times New Roman" w:hAnsi="Times New Roman" w:cs="Times New Roman"/>
          <w:sz w:val="20"/>
          <w:szCs w:val="20"/>
        </w:rPr>
        <w:t>.</w:t>
      </w:r>
      <w:r>
        <w:rPr>
          <w:rFonts w:ascii="Times New Roman" w:hAnsi="Times New Roman" w:cs="Times New Roman"/>
          <w:sz w:val="20"/>
          <w:szCs w:val="20"/>
        </w:rPr>
        <w:t xml:space="preserve"> In between these two extremes, there is a multitude of possible construction schedules.</w:t>
      </w:r>
      <w:r w:rsidRPr="007B618A">
        <w:rPr>
          <w:rFonts w:ascii="Times New Roman" w:hAnsi="Times New Roman" w:cs="Times New Roman"/>
          <w:sz w:val="20"/>
          <w:szCs w:val="20"/>
        </w:rPr>
        <w:t xml:space="preserve"> For a typical network</w:t>
      </w:r>
      <w:r>
        <w:rPr>
          <w:rFonts w:ascii="Times New Roman" w:hAnsi="Times New Roman" w:cs="Times New Roman" w:hint="cs"/>
          <w:sz w:val="20"/>
          <w:szCs w:val="20"/>
          <w:rtl/>
        </w:rPr>
        <w:t xml:space="preserve"> </w:t>
      </w:r>
      <w:r>
        <w:rPr>
          <w:rFonts w:ascii="Times New Roman" w:hAnsi="Times New Roman" w:cs="Times New Roman"/>
          <w:sz w:val="20"/>
          <w:szCs w:val="20"/>
        </w:rPr>
        <w:t xml:space="preserve">with </w:t>
      </w:r>
      <m:oMath>
        <m:r>
          <w:rPr>
            <w:rFonts w:ascii="Cambria Math" w:hAnsi="Cambria Math" w:cs="Times New Roman"/>
            <w:sz w:val="20"/>
            <w:szCs w:val="20"/>
          </w:rPr>
          <m:t>n</m:t>
        </m:r>
      </m:oMath>
      <w:r>
        <w:rPr>
          <w:rFonts w:ascii="Times New Roman" w:hAnsi="Times New Roman" w:cs="Times New Roman"/>
          <w:sz w:val="20"/>
          <w:szCs w:val="20"/>
        </w:rPr>
        <w:t xml:space="preserve"> projects and </w:t>
      </w:r>
      <m:oMath>
        <m:r>
          <w:rPr>
            <w:rFonts w:ascii="Cambria Math" w:hAnsi="Cambria Math" w:cs="Times New Roman"/>
            <w:sz w:val="20"/>
            <w:szCs w:val="20"/>
          </w:rPr>
          <m:t>τ</m:t>
        </m:r>
      </m:oMath>
      <w:r>
        <w:rPr>
          <w:rFonts w:ascii="Times New Roman" w:hAnsi="Times New Roman" w:cs="Times New Roman"/>
          <w:sz w:val="20"/>
          <w:szCs w:val="20"/>
        </w:rPr>
        <w:t xml:space="preserve"> time periods</w:t>
      </w:r>
      <w:r w:rsidRPr="007B618A">
        <w:rPr>
          <w:rFonts w:ascii="Times New Roman" w:hAnsi="Times New Roman" w:cs="Times New Roman"/>
          <w:sz w:val="20"/>
          <w:szCs w:val="20"/>
        </w:rPr>
        <w:t>,</w:t>
      </w:r>
      <w:r>
        <w:rPr>
          <w:rFonts w:ascii="Times New Roman" w:hAnsi="Times New Roman" w:cs="Times New Roman"/>
          <w:sz w:val="20"/>
          <w:szCs w:val="20"/>
        </w:rPr>
        <w:t xml:space="preserve"> there </w:t>
      </w:r>
      <w:r w:rsidRPr="007B618A">
        <w:rPr>
          <w:rFonts w:ascii="Times New Roman" w:hAnsi="Times New Roman" w:cs="Times New Roman"/>
          <w:sz w:val="20"/>
          <w:szCs w:val="20"/>
        </w:rPr>
        <w:t xml:space="preserve">exist </w:t>
      </w:r>
      <m:oMath>
        <m:sSup>
          <m:sSupPr>
            <m:ctrlPr>
              <w:rPr>
                <w:rFonts w:ascii="Cambria Math" w:hAnsi="Cambria Math" w:cs="Times New Roman"/>
                <w:i/>
                <w:sz w:val="20"/>
                <w:szCs w:val="20"/>
              </w:rPr>
            </m:ctrlPr>
          </m:sSupPr>
          <m:e>
            <m:r>
              <w:rPr>
                <w:rFonts w:ascii="Cambria Math" w:hAnsi="Cambria Math" w:cs="Times New Roman"/>
                <w:sz w:val="20"/>
                <w:szCs w:val="20"/>
              </w:rPr>
              <m:t>τ</m:t>
            </m:r>
          </m:e>
          <m:sup>
            <m:r>
              <w:rPr>
                <w:rFonts w:ascii="Cambria Math" w:hAnsi="Cambria Math" w:cs="Times New Roman"/>
                <w:sz w:val="20"/>
                <w:szCs w:val="20"/>
              </w:rPr>
              <m:t>n</m:t>
            </m:r>
          </m:sup>
        </m:sSup>
      </m:oMath>
      <w:r w:rsidRPr="007B618A">
        <w:rPr>
          <w:rFonts w:ascii="Times New Roman" w:hAnsi="Times New Roman" w:cs="Times New Roman"/>
          <w:sz w:val="20"/>
          <w:szCs w:val="20"/>
        </w:rPr>
        <w:t xml:space="preserve"> combinations by which the projects can be scheduled.</w:t>
      </w:r>
      <w:r>
        <w:rPr>
          <w:rFonts w:ascii="Times New Roman" w:hAnsi="Times New Roman" w:cs="Times New Roman"/>
          <w:sz w:val="20"/>
          <w:szCs w:val="20"/>
        </w:rPr>
        <w:t xml:space="preserve"> For example, for 18 projects to be scheduled within 6 construction periods, then there are </w:t>
      </w:r>
      <m:oMath>
        <m:sSup>
          <m:sSupPr>
            <m:ctrlPr>
              <w:rPr>
                <w:rFonts w:ascii="Cambria Math" w:hAnsi="Cambria Math" w:cs="Times New Roman"/>
                <w:i/>
                <w:sz w:val="20"/>
                <w:szCs w:val="20"/>
              </w:rPr>
            </m:ctrlPr>
          </m:sSupPr>
          <m:e>
            <m:r>
              <w:rPr>
                <w:rFonts w:ascii="Cambria Math" w:hAnsi="Cambria Math" w:cs="Times New Roman"/>
                <w:sz w:val="20"/>
                <w:szCs w:val="20"/>
              </w:rPr>
              <m:t>6</m:t>
            </m:r>
          </m:e>
          <m:sup>
            <m:r>
              <w:rPr>
                <w:rFonts w:ascii="Cambria Math" w:hAnsi="Cambria Math" w:cs="Times New Roman"/>
                <w:sz w:val="20"/>
                <w:szCs w:val="20"/>
              </w:rPr>
              <m:t>18</m:t>
            </m:r>
          </m:sup>
        </m:sSup>
      </m:oMath>
      <w:r>
        <w:rPr>
          <w:rFonts w:ascii="Times New Roman" w:hAnsi="Times New Roman" w:cs="Times New Roman"/>
          <w:sz w:val="20"/>
          <w:szCs w:val="20"/>
        </w:rPr>
        <w:t xml:space="preserve"> possible construction schedules (i.e., 1.016E</w:t>
      </w:r>
      <w:r w:rsidRPr="006D52DF">
        <w:rPr>
          <w:rFonts w:ascii="Times New Roman" w:hAnsi="Times New Roman" w:cs="Times New Roman"/>
          <w:sz w:val="20"/>
          <w:szCs w:val="20"/>
        </w:rPr>
        <w:t>14</w:t>
      </w:r>
      <w:r>
        <w:rPr>
          <w:rFonts w:ascii="Times New Roman" w:hAnsi="Times New Roman" w:cs="Times New Roman"/>
          <w:sz w:val="20"/>
          <w:szCs w:val="20"/>
        </w:rPr>
        <w:t xml:space="preserve">). </w:t>
      </w:r>
      <w:r w:rsidR="0044773C">
        <w:rPr>
          <w:rFonts w:ascii="Times New Roman" w:hAnsi="Times New Roman" w:cs="Times New Roman"/>
          <w:sz w:val="20"/>
          <w:szCs w:val="20"/>
        </w:rPr>
        <w:t>Although mixed-integer linear problems (MILP) have been extensively studied in literature</w:t>
      </w:r>
      <w:r w:rsidR="004338DC">
        <w:rPr>
          <w:rFonts w:ascii="Times New Roman" w:hAnsi="Times New Roman" w:cs="Times New Roman"/>
          <w:sz w:val="20"/>
          <w:szCs w:val="20"/>
        </w:rPr>
        <w:t xml:space="preserve"> </w:t>
      </w:r>
      <w:r w:rsidR="004338DC">
        <w:rPr>
          <w:rFonts w:ascii="Times New Roman" w:hAnsi="Times New Roman" w:cs="Times New Roman"/>
          <w:sz w:val="20"/>
          <w:szCs w:val="20"/>
        </w:rPr>
        <w:fldChar w:fldCharType="begin" w:fldLock="1"/>
      </w:r>
      <w:r w:rsidR="0017556F">
        <w:rPr>
          <w:rFonts w:ascii="Times New Roman" w:hAnsi="Times New Roman" w:cs="Times New Roman"/>
          <w:sz w:val="20"/>
          <w:szCs w:val="20"/>
        </w:rPr>
        <w:instrText>ADDIN CSL_CITATION {"citationItems":[{"id":"ITEM-1","itemData":{"DOI":"10.1016/J.AUTCON.2018.05.029","ISSN":"0926-5805","abstract":"The construction sector is currently undergoing a shift from stick-built construction to modular building systems that take advantage of modern prefabrication techniques. Long established in-situ construction practices are thus being replaced by processes imported from the manufacturing sector, where component fabrication takes place within a factory environment. As a result of this transformation, current construction supply chains, which have focused on the delivery of raw materials to sites, are no longer apt and need to make way to new, strengthened, and time-critical logistics systems. The aim of this study is to establish a mathematical model for the optimisation of logistics processes in modular construction covering three tiers of operation: manufacturing, storage and assembly. Previous studies have indicated that construction site delays constitute the largest cause of schedule deviations. Using the model outlined in this paper we seek to determine how factory manufacturing and inventory management should react to variations in the demand on construction sites. A two-stage stochastic programming model is developed to capture all possible demand variations on site. The model is evaluated using a case study from the residential construction sector. The application shows that the model is effective and can serve as decision support to optimise modular construction logistics.","author":[{"dropping-particle":"","family":"Hsu","given":"Pei-Yuan","non-dropping-particle":"","parse-names":false,"suffix":""},{"dropping-particle":"","family":"Angeloudis","given":"Panagiotis","non-dropping-particle":"","parse-names":false,"suffix":""},{"dropping-particle":"","family":"Aurisicchio","given":"Marco","non-dropping-particle":"","parse-names":false,"suffix":""}],"container-title":"Automation in Construction","id":"ITEM-1","issued":{"date-parts":[["2018","10","1"]]},"page":"47-61","publisher":"Elsevier","title":"Optimal logistics planning for modular construction using two-stage stochastic programming","type":"article-journal","volume":"94"},"uris":["http://www.mendeley.com/documents/?uuid=c5bb3b0d-9e65-3b74-b0b0-4c74141cc07c"]},{"id":"ITEM-2","itemData":{"DOI":"10.1016/J.AUTCON.2019.102898","ISSN":"0926-5805","abstract":"The traditional in-situ construction method is currently being replaced by modular building systems, that take advantage of modern manufacturing, transportation, and assembly methods. This transformation poses a challenge to construction supply chains, which have, thus far, been concentrated on raw material transportation only. A mathematical model is conceived in this study for the design and optimisation of risk-averse logistics configurations for modular construction projects under operational uncertainty. The model considers the manufacturing, storage, and assembly stages, along with the selection of optimal warehouse locations. Using robust optimisation, the model accounts for common causes of schedule deviations in construction sites, including inclement weather, late deliveries, labour productivity fluctuations and crane malfunctions. A school dormitory construction project is used as a case study, demonstrating that the proposed model outperforms existing techniques in settings with multiple sources of uncertainty.","author":[{"dropping-particle":"","family":"Hsu","given":"Pei-Yuan","non-dropping-particle":"","parse-names":false,"suffix":""},{"dropping-particle":"","family":"Aurisicchio","given":"Marco","non-dropping-particle":"","parse-names":false,"suffix":""},{"dropping-particle":"","family":"Angeloudis","given":"Panagiotis","non-dropping-particle":"","parse-names":false,"suffix":""}],"container-title":"Automation in Construction","id":"ITEM-2","issued":{"date-parts":[["2019","10","1"]]},"page":"102898","publisher":"Elsevier","title":"Risk-averse supply chain for modular construction projects","type":"article-journal","volume":"106"},"uris":["http://www.mendeley.com/documents/?uuid=618ad42a-7465-3b23-8250-a129bd4fc51f"]},{"id":"ITEM-3","itemData":{"DOI":"10.1061/(ASCE)CO.1943-7862.0000973","ISSN":"0733-9364","author":[{"dropping-particle":"","family":"Bogenberger","given":"Christian","non-dropping-particle":"","parse-names":false,"suffix":""},{"dropping-particle":"","family":"Dell’Amico","given":"Mauro","non-dropping-particle":"","parse-names":false,"suffix":""},{"dropping-particle":"","family":"Fuellerer","given":"Guenther","non-dropping-particle":"","parse-names":false,"suffix":""},{"dropping-particle":"","family":"Hoefinger","given":"Gerhard","non-dropping-particle":"","parse-names":false,"suffix":""},{"dropping-particle":"","family":"Iori","given":"Manuel","non-dropping-particle":"","parse-names":false,"suffix":""},{"dropping-particle":"","family":"Novellani","given":"Stefano","non-dropping-particle":"","parse-names":false,"suffix":""},{"dropping-particle":"","family":"Panicucci","given":"Barbara","non-dropping-particle":"","parse-names":false,"suffix":""}],"container-title":"Journal of Construction Engineering and Management","id":"ITEM-3","issue":"6","issued":{"date-parts":[["2015","6"]]},"page":"05015003","title":"Two-Phase Earthwork Optimization Model for Highway Construction","type":"article-journal","volume":"141"},"uris":["http://www.mendeley.com/documents/?uuid=49c258a6-93dd-3a0d-a84c-de5bafe3fb66"]},{"id":"ITEM-4","itemData":{"DOI":"10.1061/(ASCE)CP.1943-5487.0000697","ISSN":"0887-3801","author":[{"dropping-particle":"","family":"Hammad","given":"Ahmed W. A.","non-dropping-particle":"","parse-names":false,"suffix":""},{"dropping-particle":"","family":"Akbarnezhad","given":"Ali","non-dropping-particle":"","parse-names":false,"suffix":""},{"dropping-particle":"","family":"Rey","given":"David","non-dropping-particle":"","parse-names":false,"suffix":""}],"container-title":"Journal of Computing in Civil Engineering","id":"ITEM-4","issue":"5","issued":{"date-parts":[["2017","9"]]},"page":"06017001","title":"Bilevel Mixed-Integer Linear Programming Model for Solving the Single Airport Location Problem","type":"article-journal","volume":"31"},"uris":["http://www.mendeley.com/documents/?uuid=6e400d5d-4de0-3913-8fb6-acc1c6bcf57f"]},{"id":"ITEM-5","itemData":{"DOI":"10.1016/J.AUTCON.2019.03.020","ISSN":"0926-5805","abstract":"Repetitiveness in project's activities has gained an important role in the construction industry. Multiple linear scheduling methods have been proposed in order to fully take advantage of the spatial and temporal information these type of project can provide to practitioners. Besides the advances in the optimization models in these fields, to the extent of the authors knowledge, there is still pending a complete and flexible mathematical linear programming formulation that allow practitioners to easily and jointly solve the Resource allocation, Resource-Constrained Project Scheduling and Time-Cost Tradeoff problem, taking into account as many scheduling properties, benefits and challenges that linear scheduling of repetitive activities imply. This paper shows a complete guide and computational experimentation, of a novel mathematical model that can be easily used by practitioners to optimize construction schedules considering to the largest extent the time and space conditions repetitive projects offer. Particularly, it contributes to the repetitive activities scheduling body of knowledge by successfully implementing a robust linear programing optimization model in a real construction project, while considering as much linear scheduling characteristics as possible. It proves that relationships in the sub-activity level, continuity conditions, multiple modes of execution, controlled acceleration routines and execution mode shifts, and multiple crews can be easily and jointly integrated to a linear optimization model by adding simple linear restrictions to the model.","author":[{"dropping-particle":"","family":"García-Nieves","given":"Juan Diego","non-dropping-particle":"","parse-names":false,"suffix":""},{"dropping-particle":"","family":"Ponz-Tienda","given":"José Luis","non-dropping-particle":"","parse-names":false,"suffix":""},{"dropping-particle":"","family":"Ospina-Alvarado","given":"Angélica","non-dropping-particle":"","parse-names":false,"suffix":""},{"dropping-particle":"","family":"Bonilla-Palacios","given":"Mateo","non-dropping-particle":"","parse-names":false,"suffix":""}],"container-title":"Automation in Construction","id":"ITEM-5","issued":{"date-parts":[["2019","9","1"]]},"page":"102799","publisher":"Elsevier","title":"Multipurpose linear programming optimization model for repetitive activities scheduling in construction projects","type":"article-journal","volume":"105"},"uris":["http://www.mendeley.com/documents/?uuid=b928d64b-2a0d-36f7-aaa0-d383b95f9d3b"]}],"mendeley":{"formattedCitation":"(Hsu et al., 2018, 2019; Bogenberger et al., 2015; Hammad et al., 2017; García-Nieves et al., 2019)","plainTextFormattedCitation":"(Hsu et al., 2018, 2019; Bogenberger et al., 2015; Hammad et al., 2017; García-Nieves et al., 2019)","previouslyFormattedCitation":"(Hsu et al., 2018, 2019; Bogenberger et al., 2015; Hammad et al., 2017; García-Nieves et al., 2019)"},"properties":{"noteIndex":0},"schema":"https://github.com/citation-style-language/schema/raw/master/csl-citation.json"}</w:instrText>
      </w:r>
      <w:r w:rsidR="004338DC">
        <w:rPr>
          <w:rFonts w:ascii="Times New Roman" w:hAnsi="Times New Roman" w:cs="Times New Roman"/>
          <w:sz w:val="20"/>
          <w:szCs w:val="20"/>
        </w:rPr>
        <w:fldChar w:fldCharType="separate"/>
      </w:r>
      <w:r w:rsidR="004338DC" w:rsidRPr="004338DC">
        <w:rPr>
          <w:rFonts w:ascii="Times New Roman" w:hAnsi="Times New Roman" w:cs="Times New Roman"/>
          <w:noProof/>
          <w:sz w:val="20"/>
          <w:szCs w:val="20"/>
        </w:rPr>
        <w:t>(Hsu et al., 2018, 2019; Bogenberger et al., 2015; Hammad et al., 2017; García-Nieves et al., 2019)</w:t>
      </w:r>
      <w:r w:rsidR="004338DC">
        <w:rPr>
          <w:rFonts w:ascii="Times New Roman" w:hAnsi="Times New Roman" w:cs="Times New Roman"/>
          <w:sz w:val="20"/>
          <w:szCs w:val="20"/>
        </w:rPr>
        <w:fldChar w:fldCharType="end"/>
      </w:r>
      <w:r w:rsidR="0044773C">
        <w:rPr>
          <w:rFonts w:ascii="Times New Roman" w:hAnsi="Times New Roman" w:cs="Times New Roman"/>
          <w:sz w:val="20"/>
          <w:szCs w:val="20"/>
        </w:rPr>
        <w:t>, we formulate this problem as</w:t>
      </w:r>
      <w:r w:rsidRPr="00180620">
        <w:rPr>
          <w:rFonts w:ascii="Times New Roman" w:hAnsi="Times New Roman" w:cs="Times New Roman"/>
          <w:sz w:val="20"/>
          <w:szCs w:val="20"/>
        </w:rPr>
        <w:t xml:space="preserve"> mixed-integer nonlinear model</w:t>
      </w:r>
      <w:r w:rsidR="0044773C">
        <w:rPr>
          <w:rFonts w:ascii="Times New Roman" w:hAnsi="Times New Roman" w:cs="Times New Roman"/>
          <w:sz w:val="20"/>
          <w:szCs w:val="20"/>
        </w:rPr>
        <w:t>. It is</w:t>
      </w:r>
      <w:r w:rsidR="0044773C" w:rsidRPr="00180620">
        <w:rPr>
          <w:rFonts w:ascii="Times New Roman" w:hAnsi="Times New Roman" w:cs="Times New Roman"/>
          <w:sz w:val="20"/>
          <w:szCs w:val="20"/>
        </w:rPr>
        <w:t xml:space="preserve"> </w:t>
      </w:r>
      <w:r w:rsidRPr="00180620">
        <w:rPr>
          <w:rFonts w:ascii="Times New Roman" w:hAnsi="Times New Roman" w:cs="Times New Roman"/>
          <w:sz w:val="20"/>
          <w:szCs w:val="20"/>
        </w:rPr>
        <w:t>classified as an NP-hard problem</w:t>
      </w:r>
      <w:r w:rsidR="0044773C">
        <w:rPr>
          <w:rFonts w:ascii="Times New Roman" w:hAnsi="Times New Roman" w:cs="Times New Roman"/>
          <w:sz w:val="20"/>
          <w:szCs w:val="20"/>
        </w:rPr>
        <w:t xml:space="preserve"> and</w:t>
      </w:r>
      <w:r w:rsidRPr="00180620">
        <w:rPr>
          <w:rFonts w:ascii="Times New Roman" w:hAnsi="Times New Roman" w:cs="Times New Roman"/>
          <w:sz w:val="20"/>
          <w:szCs w:val="20"/>
        </w:rPr>
        <w:t xml:space="preserve"> very difficult to solve </w:t>
      </w:r>
      <w:r>
        <w:rPr>
          <w:rFonts w:ascii="Times New Roman" w:hAnsi="Times New Roman" w:cs="Times New Roman"/>
          <w:sz w:val="20"/>
          <w:szCs w:val="20"/>
        </w:rPr>
        <w:fldChar w:fldCharType="begin" w:fldLock="1"/>
      </w:r>
      <w:r w:rsidR="004338DC">
        <w:rPr>
          <w:rFonts w:ascii="Times New Roman" w:hAnsi="Times New Roman" w:cs="Times New Roman"/>
          <w:sz w:val="20"/>
          <w:szCs w:val="20"/>
        </w:rPr>
        <w:instrText>ADDIN CSL_CITATION {"citationItems":[{"id":"ITEM-1","itemData":{"ISBN":"1118626303","author":[{"dropping-particle":"","family":"Bazaraa","given":"Mokhtar S.","non-dropping-particle":"","parse-names":false,"suffix":""},{"dropping-particle":"","family":"Sherali","given":"Hanif D.","non-dropping-particle":"","parse-names":false,"suffix":""},{"dropping-particle":"","family":"Shetty","given":"C. M.","non-dropping-particle":"","parse-names":false,"suffix":""}],"id":"ITEM-1","issued":{"date-parts":[["2013"]]},"publisher":"John Wiley &amp; Sons","publisher-place":"Hoboken, NJ","title":"Nonlinear Programming: Theory and Algorithms","type":"book"},"uris":["http://www.mendeley.com/documents/?uuid=6656a79c-74c5-387d-9108-0c89b917472b"]}],"mendeley":{"formattedCitation":"(Bazaraa et al., 2013)","plainTextFormattedCitation":"(Bazaraa et al., 2013)","previouslyFormattedCitation":"(Bazaraa et al., 2013)"},"properties":{"noteIndex":0},"schema":"https://github.com/citation-style-language/schema/raw/master/csl-citation.json"}</w:instrText>
      </w:r>
      <w:r>
        <w:rPr>
          <w:rFonts w:ascii="Times New Roman" w:hAnsi="Times New Roman" w:cs="Times New Roman"/>
          <w:sz w:val="20"/>
          <w:szCs w:val="20"/>
        </w:rPr>
        <w:fldChar w:fldCharType="separate"/>
      </w:r>
      <w:r w:rsidRPr="00F00FF4">
        <w:rPr>
          <w:rFonts w:ascii="Times New Roman" w:hAnsi="Times New Roman" w:cs="Times New Roman"/>
          <w:noProof/>
          <w:sz w:val="20"/>
          <w:szCs w:val="20"/>
        </w:rPr>
        <w:t>(Bazaraa et al., 2013)</w:t>
      </w:r>
      <w:r>
        <w:rPr>
          <w:rFonts w:ascii="Times New Roman" w:hAnsi="Times New Roman" w:cs="Times New Roman"/>
          <w:sz w:val="20"/>
          <w:szCs w:val="20"/>
        </w:rPr>
        <w:fldChar w:fldCharType="end"/>
      </w:r>
      <w:r>
        <w:rPr>
          <w:rFonts w:ascii="Times New Roman" w:hAnsi="Times New Roman" w:cs="Times New Roman"/>
          <w:sz w:val="20"/>
          <w:szCs w:val="20"/>
        </w:rPr>
        <w:t>.</w:t>
      </w:r>
      <w:r w:rsidRPr="00180620">
        <w:rPr>
          <w:rFonts w:ascii="Times New Roman" w:hAnsi="Times New Roman" w:cs="Times New Roman"/>
          <w:sz w:val="20"/>
          <w:szCs w:val="20"/>
        </w:rPr>
        <w:t xml:space="preserve"> Hence, </w:t>
      </w:r>
      <w:r>
        <w:rPr>
          <w:rFonts w:ascii="Times New Roman" w:hAnsi="Times New Roman" w:cs="Times New Roman"/>
          <w:sz w:val="20"/>
          <w:szCs w:val="20"/>
        </w:rPr>
        <w:t>t</w:t>
      </w:r>
      <w:r w:rsidRPr="00180620">
        <w:rPr>
          <w:rFonts w:ascii="Times New Roman" w:hAnsi="Times New Roman" w:cs="Times New Roman"/>
          <w:sz w:val="20"/>
          <w:szCs w:val="20"/>
        </w:rPr>
        <w:t xml:space="preserve">o solve the problem </w:t>
      </w:r>
      <w:r w:rsidRPr="00180620">
        <w:rPr>
          <w:rFonts w:ascii="Times New Roman" w:hAnsi="Times New Roman" w:cs="Times New Roman"/>
          <w:noProof/>
          <w:sz w:val="20"/>
          <w:szCs w:val="20"/>
        </w:rPr>
        <w:t>in a finite</w:t>
      </w:r>
      <w:r w:rsidRPr="00180620">
        <w:rPr>
          <w:rFonts w:ascii="Times New Roman" w:hAnsi="Times New Roman" w:cs="Times New Roman"/>
          <w:sz w:val="20"/>
          <w:szCs w:val="20"/>
        </w:rPr>
        <w:t xml:space="preserve"> number of iterations</w:t>
      </w:r>
      <w:r>
        <w:rPr>
          <w:rFonts w:ascii="Times New Roman" w:hAnsi="Times New Roman" w:cs="Times New Roman"/>
          <w:sz w:val="20"/>
          <w:szCs w:val="20"/>
        </w:rPr>
        <w:t xml:space="preserve">, </w:t>
      </w:r>
      <w:r w:rsidRPr="00180620">
        <w:rPr>
          <w:rFonts w:ascii="Times New Roman" w:hAnsi="Times New Roman" w:cs="Times New Roman"/>
          <w:sz w:val="20"/>
          <w:szCs w:val="20"/>
        </w:rPr>
        <w:t xml:space="preserve">we adopt </w:t>
      </w:r>
      <w:r>
        <w:rPr>
          <w:rFonts w:ascii="Times New Roman" w:hAnsi="Times New Roman" w:cs="Times New Roman"/>
          <w:sz w:val="20"/>
          <w:szCs w:val="20"/>
        </w:rPr>
        <w:t>the</w:t>
      </w:r>
      <w:r w:rsidRPr="00180620">
        <w:rPr>
          <w:rFonts w:ascii="Times New Roman" w:hAnsi="Times New Roman" w:cs="Times New Roman"/>
          <w:sz w:val="20"/>
          <w:szCs w:val="20"/>
        </w:rPr>
        <w:t xml:space="preserve"> local decomposition method </w:t>
      </w:r>
      <w:r w:rsidRPr="00180620">
        <w:rPr>
          <w:rFonts w:ascii="Times New Roman" w:hAnsi="Times New Roman" w:cs="Times New Roman"/>
          <w:sz w:val="20"/>
          <w:szCs w:val="20"/>
        </w:rPr>
        <w:fldChar w:fldCharType="begin" w:fldLock="1"/>
      </w:r>
      <w:r w:rsidR="004338DC">
        <w:rPr>
          <w:rFonts w:ascii="Times New Roman" w:hAnsi="Times New Roman" w:cs="Times New Roman"/>
          <w:sz w:val="20"/>
          <w:szCs w:val="20"/>
        </w:rPr>
        <w:instrText>ADDIN CSL_CITATION {"citationItems":[{"id":"ITEM-1","itemData":{"abstract":"In this paper, we formulate a discrete network design problem as a ma-thematical program with complementarity constraints and propose an active set al-gorithm to solve the problem. Each complementarity constraint requires the prod-uct of a pair of nonnegative variables to be zero. Instead of dealing with this type of constraints directly, the proposed algorithm assigns one of the nonnegative va-riables in each pair a value of zero. Doing so reduces the design problem to a regular nonlinear program. Using the multipliers associated with the constraints forcing nonnegative variables to be zero, the algorithm then constructs and solves binary knapsack problems to make changes to the zero-value assignments in order to improve the system delay. Numerical experiments with data from networks in the literature indicate that the algorithm is effective and has the potential for solv-ing larger network design problems.","author":[{"dropping-particle":"","family":"Zhang","given":"Lihui","non-dropping-particle":"","parse-names":false,"suffix":""},{"dropping-particle":"","family":"Lawphongpanich","given":"Siriphong","non-dropping-particle":"","parse-names":false,"suffix":""},{"dropping-particle":"","family":"Yin","given":"Yafeng","non-dropping-particle":"","parse-names":false,"suffix":""}],"container-title":"Transportation and Traffic Theory 2009: Golden Jubilee","editor":[{"dropping-particle":"","family":"William","given":"H. K. Lam","non-dropping-particle":"","parse-names":false,"suffix":""},{"dropping-particle":"","family":"Wong","given":"S. C.","non-dropping-particle":"","parse-names":false,"suffix":""},{"dropping-particle":"Lo","family":"Hong","given":"K.","non-dropping-particle":"","parse-names":false,"suffix":""}],"id":"ITEM-1","issued":{"date-parts":[["2009"]]},"page":"283-300","publisher":"Springer","publisher-place":"New York","title":"An active-set algorithm for discrete network design problems","type":"chapter"},"uris":["http://www.mendeley.com/documents/?uuid=4334a8aa-341d-3ac6-a1e5-320587cb46be"]}],"mendeley":{"formattedCitation":"(Zhang et al., 2009)","plainTextFormattedCitation":"(Zhang et al., 2009)","previouslyFormattedCitation":"(Zhang et al., 2009)"},"properties":{"noteIndex":0},"schema":"https://github.com/citation-style-language/schema/raw/master/csl-citation.json"}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(Zhang et al., 2009)</w:t>
      </w:r>
      <w:r w:rsidRPr="00180620">
        <w:rPr>
          <w:rFonts w:ascii="Times New Roman" w:hAnsi="Times New Roman" w:cs="Times New Roman"/>
          <w:sz w:val="20"/>
          <w:szCs w:val="20"/>
        </w:rPr>
        <w:fldChar w:fldCharType="end"/>
      </w:r>
      <w:r>
        <w:rPr>
          <w:rFonts w:ascii="Times New Roman" w:hAnsi="Times New Roman" w:cs="Times New Roman"/>
          <w:sz w:val="20"/>
          <w:szCs w:val="20"/>
        </w:rPr>
        <w:t>.</w:t>
      </w:r>
    </w:p>
    <w:p w14:paraId="6D93A32C" w14:textId="2CC00702" w:rsidR="00180620" w:rsidRPr="00180620" w:rsidRDefault="00180620" w:rsidP="004E53DE">
      <w:pPr>
        <w:adjustRightInd w:val="0"/>
        <w:snapToGrid w:val="0"/>
        <w:spacing w:after="0" w:line="240" w:lineRule="auto"/>
        <w:ind w:firstLine="440"/>
        <w:jc w:val="both"/>
        <w:rPr>
          <w:rFonts w:ascii="Times New Roman" w:hAnsi="Times New Roman" w:cs="Times New Roman"/>
          <w:sz w:val="20"/>
          <w:szCs w:val="20"/>
        </w:rPr>
      </w:pPr>
      <w:r w:rsidRPr="00180620">
        <w:rPr>
          <w:rFonts w:ascii="Times New Roman" w:hAnsi="Times New Roman" w:cs="Times New Roman"/>
          <w:sz w:val="20"/>
          <w:szCs w:val="20"/>
        </w:rPr>
        <w:t xml:space="preserve">The contributions of this paper are </w:t>
      </w:r>
      <w:r w:rsidR="0017002B">
        <w:rPr>
          <w:rFonts w:ascii="Times New Roman" w:hAnsi="Times New Roman" w:cs="Times New Roman"/>
          <w:sz w:val="20"/>
          <w:szCs w:val="20"/>
        </w:rPr>
        <w:t>four</w:t>
      </w:r>
      <w:r w:rsidRPr="00180620">
        <w:rPr>
          <w:rFonts w:ascii="Times New Roman" w:hAnsi="Times New Roman" w:cs="Times New Roman"/>
          <w:sz w:val="20"/>
          <w:szCs w:val="20"/>
        </w:rPr>
        <w:t>fold. First, th</w:t>
      </w:r>
      <w:r w:rsidR="003F3F44">
        <w:rPr>
          <w:rFonts w:ascii="Times New Roman" w:hAnsi="Times New Roman" w:cs="Times New Roman"/>
          <w:sz w:val="20"/>
          <w:szCs w:val="20"/>
        </w:rPr>
        <w:t>e</w:t>
      </w:r>
      <w:r w:rsidRPr="00180620">
        <w:rPr>
          <w:rFonts w:ascii="Times New Roman" w:hAnsi="Times New Roman" w:cs="Times New Roman"/>
          <w:sz w:val="20"/>
          <w:szCs w:val="20"/>
        </w:rPr>
        <w:t xml:space="preserve"> paper develop</w:t>
      </w:r>
      <w:r w:rsidR="00F741EC">
        <w:rPr>
          <w:rFonts w:ascii="Times New Roman" w:hAnsi="Times New Roman" w:cs="Times New Roman"/>
          <w:sz w:val="20"/>
          <w:szCs w:val="20"/>
        </w:rPr>
        <w:t>s</w:t>
      </w:r>
      <w:r w:rsidRPr="00180620">
        <w:rPr>
          <w:rFonts w:ascii="Times New Roman" w:hAnsi="Times New Roman" w:cs="Times New Roman"/>
          <w:sz w:val="20"/>
          <w:szCs w:val="20"/>
        </w:rPr>
        <w:t xml:space="preserve"> a multi-period, </w:t>
      </w:r>
      <w:r w:rsidR="00795014">
        <w:rPr>
          <w:rFonts w:ascii="Times New Roman" w:hAnsi="Times New Roman" w:cs="Times New Roman"/>
          <w:sz w:val="20"/>
          <w:szCs w:val="20"/>
        </w:rPr>
        <w:t>bi-criteria</w:t>
      </w:r>
      <w:r w:rsidRPr="00180620">
        <w:rPr>
          <w:rFonts w:ascii="Times New Roman" w:hAnsi="Times New Roman" w:cs="Times New Roman"/>
          <w:sz w:val="20"/>
          <w:szCs w:val="20"/>
        </w:rPr>
        <w:t xml:space="preserve"> mathematical program that minimizes the effect of construction </w:t>
      </w:r>
      <w:r w:rsidRPr="00180620">
        <w:rPr>
          <w:rFonts w:ascii="Times New Roman" w:hAnsi="Times New Roman" w:cs="Times New Roman"/>
          <w:noProof/>
          <w:sz w:val="20"/>
          <w:szCs w:val="20"/>
        </w:rPr>
        <w:t>work zones</w:t>
      </w:r>
      <w:r w:rsidRPr="00180620">
        <w:rPr>
          <w:rFonts w:ascii="Times New Roman" w:hAnsi="Times New Roman" w:cs="Times New Roman"/>
          <w:sz w:val="20"/>
          <w:szCs w:val="20"/>
        </w:rPr>
        <w:t xml:space="preserve"> on total</w:t>
      </w:r>
      <w:r w:rsidR="00CC1EAF">
        <w:rPr>
          <w:rFonts w:ascii="Times New Roman" w:hAnsi="Times New Roman" w:cs="Times New Roman"/>
          <w:sz w:val="20"/>
          <w:szCs w:val="20"/>
        </w:rPr>
        <w:t xml:space="preserve"> system travel time</w:t>
      </w:r>
      <w:r w:rsidRPr="00180620">
        <w:rPr>
          <w:rFonts w:ascii="Times New Roman" w:hAnsi="Times New Roman" w:cs="Times New Roman"/>
          <w:sz w:val="20"/>
          <w:szCs w:val="20"/>
        </w:rPr>
        <w:t xml:space="preserve"> and business revenue in the surrounding communities. Second, </w:t>
      </w:r>
      <w:r w:rsidR="0069595B">
        <w:rPr>
          <w:rFonts w:ascii="Times New Roman" w:hAnsi="Times New Roman" w:cs="Times New Roman"/>
          <w:sz w:val="20"/>
          <w:szCs w:val="20"/>
        </w:rPr>
        <w:t>for capacity expansion projects,</w:t>
      </w:r>
      <w:r w:rsidR="0069595B" w:rsidDel="003F3496">
        <w:rPr>
          <w:rFonts w:ascii="Times New Roman" w:hAnsi="Times New Roman" w:cs="Times New Roman"/>
          <w:sz w:val="20"/>
          <w:szCs w:val="20"/>
        </w:rPr>
        <w:t xml:space="preserve"> </w:t>
      </w:r>
      <w:r w:rsidR="0069595B">
        <w:rPr>
          <w:rFonts w:ascii="Times New Roman" w:hAnsi="Times New Roman" w:cs="Times New Roman"/>
          <w:sz w:val="20"/>
          <w:szCs w:val="20"/>
        </w:rPr>
        <w:t xml:space="preserve">past studies </w:t>
      </w:r>
      <w:r w:rsidR="00C87352">
        <w:rPr>
          <w:rFonts w:ascii="Times New Roman" w:hAnsi="Times New Roman" w:cs="Times New Roman"/>
          <w:sz w:val="20"/>
          <w:szCs w:val="20"/>
        </w:rPr>
        <w:t xml:space="preserve">have developed project scheduling methodologies that </w:t>
      </w:r>
      <w:r w:rsidR="00F00FF4">
        <w:rPr>
          <w:rFonts w:ascii="Times New Roman" w:hAnsi="Times New Roman" w:cs="Times New Roman"/>
          <w:sz w:val="20"/>
          <w:szCs w:val="20"/>
        </w:rPr>
        <w:t xml:space="preserve">consider the </w:t>
      </w:r>
      <w:r w:rsidR="00C87352">
        <w:rPr>
          <w:rFonts w:ascii="Times New Roman" w:hAnsi="Times New Roman" w:cs="Times New Roman"/>
          <w:sz w:val="20"/>
          <w:szCs w:val="20"/>
        </w:rPr>
        <w:t xml:space="preserve">effect of </w:t>
      </w:r>
      <w:r w:rsidR="00F00FF4">
        <w:rPr>
          <w:rFonts w:ascii="Times New Roman" w:hAnsi="Times New Roman" w:cs="Times New Roman"/>
          <w:sz w:val="20"/>
          <w:szCs w:val="20"/>
        </w:rPr>
        <w:t xml:space="preserve">capacity expansion </w:t>
      </w:r>
      <w:r w:rsidR="00C87352">
        <w:rPr>
          <w:rFonts w:ascii="Times New Roman" w:hAnsi="Times New Roman" w:cs="Times New Roman"/>
          <w:sz w:val="20"/>
          <w:szCs w:val="20"/>
        </w:rPr>
        <w:t>completion of such</w:t>
      </w:r>
      <w:r w:rsidR="00F00FF4">
        <w:rPr>
          <w:rFonts w:ascii="Times New Roman" w:hAnsi="Times New Roman" w:cs="Times New Roman"/>
          <w:sz w:val="20"/>
          <w:szCs w:val="20"/>
        </w:rPr>
        <w:t xml:space="preserve"> projects. </w:t>
      </w:r>
      <w:bookmarkStart w:id="2" w:name="_Hlk16085504"/>
      <w:r w:rsidR="007C46B9" w:rsidRPr="007C46B9">
        <w:rPr>
          <w:rFonts w:ascii="Times New Roman" w:hAnsi="Times New Roman" w:cs="Times New Roman"/>
          <w:sz w:val="20"/>
          <w:szCs w:val="20"/>
        </w:rPr>
        <w:t xml:space="preserve">There is no evidence in the literature that any past study </w:t>
      </w:r>
      <w:r w:rsidR="00775A8A">
        <w:rPr>
          <w:rFonts w:ascii="Times New Roman" w:hAnsi="Times New Roman" w:cs="Times New Roman"/>
          <w:sz w:val="20"/>
          <w:szCs w:val="20"/>
        </w:rPr>
        <w:t xml:space="preserve">on this topic </w:t>
      </w:r>
      <w:r w:rsidR="007C46B9" w:rsidRPr="007C46B9">
        <w:rPr>
          <w:rFonts w:ascii="Times New Roman" w:hAnsi="Times New Roman" w:cs="Times New Roman"/>
          <w:sz w:val="20"/>
          <w:szCs w:val="20"/>
        </w:rPr>
        <w:t>considered both the capacity reduction during project implementation and the capacity expansion after the project completion</w:t>
      </w:r>
      <w:r w:rsidR="0005406D">
        <w:rPr>
          <w:rFonts w:ascii="Times New Roman" w:hAnsi="Times New Roman" w:cs="Times New Roman"/>
          <w:sz w:val="20"/>
          <w:szCs w:val="20"/>
        </w:rPr>
        <w:t>.</w:t>
      </w:r>
      <w:r w:rsidR="009F18AD">
        <w:rPr>
          <w:rFonts w:ascii="Times New Roman" w:hAnsi="Times New Roman" w:cs="Times New Roman"/>
          <w:sz w:val="20"/>
          <w:szCs w:val="20"/>
        </w:rPr>
        <w:t xml:space="preserve"> </w:t>
      </w:r>
      <w:bookmarkEnd w:id="2"/>
      <w:r w:rsidR="00D5390C">
        <w:rPr>
          <w:rFonts w:ascii="Times New Roman" w:hAnsi="Times New Roman" w:cs="Times New Roman"/>
          <w:sz w:val="20"/>
          <w:szCs w:val="20"/>
        </w:rPr>
        <w:t>In this paper, the latter consideration</w:t>
      </w:r>
      <w:r w:rsidR="00351B10">
        <w:rPr>
          <w:rFonts w:ascii="Times New Roman" w:hAnsi="Times New Roman" w:cs="Times New Roman"/>
          <w:sz w:val="20"/>
          <w:szCs w:val="20"/>
        </w:rPr>
        <w:t xml:space="preserve"> </w:t>
      </w:r>
      <w:r w:rsidR="00D5390C">
        <w:rPr>
          <w:rFonts w:ascii="Times New Roman" w:hAnsi="Times New Roman" w:cs="Times New Roman"/>
          <w:sz w:val="20"/>
          <w:szCs w:val="20"/>
        </w:rPr>
        <w:t xml:space="preserve">is </w:t>
      </w:r>
      <w:r w:rsidR="00351B10">
        <w:rPr>
          <w:rFonts w:ascii="Times New Roman" w:hAnsi="Times New Roman" w:cs="Times New Roman"/>
          <w:sz w:val="20"/>
          <w:szCs w:val="20"/>
        </w:rPr>
        <w:t xml:space="preserve">captured by </w:t>
      </w:r>
      <w:r w:rsidR="00D5390C">
        <w:rPr>
          <w:rFonts w:ascii="Times New Roman" w:hAnsi="Times New Roman" w:cs="Times New Roman"/>
          <w:sz w:val="20"/>
          <w:szCs w:val="20"/>
        </w:rPr>
        <w:t xml:space="preserve">accounting for </w:t>
      </w:r>
      <w:r w:rsidR="00351B10">
        <w:rPr>
          <w:rFonts w:ascii="Times New Roman" w:hAnsi="Times New Roman" w:cs="Times New Roman"/>
          <w:sz w:val="20"/>
          <w:szCs w:val="20"/>
        </w:rPr>
        <w:t xml:space="preserve">the </w:t>
      </w:r>
      <w:r w:rsidR="00D5390C">
        <w:rPr>
          <w:rFonts w:ascii="Times New Roman" w:hAnsi="Times New Roman" w:cs="Times New Roman"/>
          <w:sz w:val="20"/>
          <w:szCs w:val="20"/>
        </w:rPr>
        <w:t xml:space="preserve">inter-project </w:t>
      </w:r>
      <w:r w:rsidR="00351B10">
        <w:rPr>
          <w:rFonts w:ascii="Times New Roman" w:hAnsi="Times New Roman" w:cs="Times New Roman"/>
          <w:sz w:val="20"/>
          <w:szCs w:val="20"/>
        </w:rPr>
        <w:t>interdependenc</w:t>
      </w:r>
      <w:r w:rsidR="00D5390C">
        <w:rPr>
          <w:rFonts w:ascii="Times New Roman" w:hAnsi="Times New Roman" w:cs="Times New Roman"/>
          <w:sz w:val="20"/>
          <w:szCs w:val="20"/>
        </w:rPr>
        <w:t xml:space="preserve">ies. </w:t>
      </w:r>
      <w:r w:rsidR="000406D7">
        <w:rPr>
          <w:rFonts w:ascii="Times New Roman" w:hAnsi="Times New Roman" w:cs="Times New Roman"/>
          <w:sz w:val="20"/>
          <w:szCs w:val="20"/>
        </w:rPr>
        <w:t xml:space="preserve">Third, in contrast to previous studies, </w:t>
      </w:r>
      <w:r w:rsidR="00307A0D">
        <w:rPr>
          <w:rFonts w:ascii="Times New Roman" w:hAnsi="Times New Roman" w:cs="Times New Roman"/>
          <w:sz w:val="20"/>
          <w:szCs w:val="20"/>
        </w:rPr>
        <w:t xml:space="preserve">the present paper assumes that </w:t>
      </w:r>
      <w:r w:rsidR="000406D7">
        <w:rPr>
          <w:rFonts w:ascii="Times New Roman" w:hAnsi="Times New Roman" w:cs="Times New Roman"/>
          <w:sz w:val="20"/>
          <w:szCs w:val="20"/>
        </w:rPr>
        <w:t xml:space="preserve">the </w:t>
      </w:r>
      <w:r w:rsidR="00307A0D">
        <w:rPr>
          <w:rFonts w:ascii="Times New Roman" w:hAnsi="Times New Roman" w:cs="Times New Roman"/>
          <w:sz w:val="20"/>
          <w:szCs w:val="20"/>
        </w:rPr>
        <w:t xml:space="preserve">durations of </w:t>
      </w:r>
      <w:r w:rsidR="000406D7">
        <w:rPr>
          <w:rFonts w:ascii="Times New Roman" w:hAnsi="Times New Roman" w:cs="Times New Roman"/>
          <w:sz w:val="20"/>
          <w:szCs w:val="20"/>
        </w:rPr>
        <w:t xml:space="preserve">capacity expansion projects can </w:t>
      </w:r>
      <w:r w:rsidR="00307A0D">
        <w:rPr>
          <w:rFonts w:ascii="Times New Roman" w:hAnsi="Times New Roman" w:cs="Times New Roman"/>
          <w:sz w:val="20"/>
          <w:szCs w:val="20"/>
        </w:rPr>
        <w:t xml:space="preserve">exceed </w:t>
      </w:r>
      <w:r w:rsidR="000406D7">
        <w:rPr>
          <w:rFonts w:ascii="Times New Roman" w:hAnsi="Times New Roman" w:cs="Times New Roman"/>
          <w:sz w:val="20"/>
          <w:szCs w:val="20"/>
        </w:rPr>
        <w:t>one period</w:t>
      </w:r>
      <w:r w:rsidR="00307A0D">
        <w:rPr>
          <w:rFonts w:ascii="Times New Roman" w:hAnsi="Times New Roman" w:cs="Times New Roman"/>
          <w:sz w:val="20"/>
          <w:szCs w:val="20"/>
        </w:rPr>
        <w:t>, which is considered more representative of current contract conditions</w:t>
      </w:r>
      <w:r w:rsidR="00C8317F">
        <w:rPr>
          <w:rFonts w:ascii="Times New Roman" w:hAnsi="Times New Roman" w:cs="Times New Roman"/>
          <w:sz w:val="20"/>
          <w:szCs w:val="20"/>
        </w:rPr>
        <w:t xml:space="preserve"> in the practice</w:t>
      </w:r>
      <w:r w:rsidR="0071644B">
        <w:rPr>
          <w:rFonts w:ascii="Times New Roman" w:hAnsi="Times New Roman" w:cs="Times New Roman"/>
          <w:sz w:val="20"/>
          <w:szCs w:val="20"/>
        </w:rPr>
        <w:t xml:space="preserve">. </w:t>
      </w:r>
      <w:r w:rsidR="000406D7">
        <w:rPr>
          <w:rFonts w:ascii="Times New Roman" w:hAnsi="Times New Roman" w:cs="Times New Roman"/>
          <w:sz w:val="20"/>
          <w:szCs w:val="20"/>
        </w:rPr>
        <w:t>Fourth</w:t>
      </w:r>
      <w:r w:rsidR="009F18AD">
        <w:rPr>
          <w:rFonts w:ascii="Times New Roman" w:hAnsi="Times New Roman" w:cs="Times New Roman"/>
          <w:sz w:val="20"/>
          <w:szCs w:val="20"/>
        </w:rPr>
        <w:t>,</w:t>
      </w:r>
      <w:r w:rsidR="000241CC">
        <w:rPr>
          <w:rFonts w:ascii="Times New Roman" w:hAnsi="Times New Roman" w:cs="Times New Roman"/>
          <w:sz w:val="20"/>
          <w:szCs w:val="20"/>
        </w:rPr>
        <w:t xml:space="preserve"> </w:t>
      </w:r>
      <w:r w:rsidRPr="00180620">
        <w:rPr>
          <w:rFonts w:ascii="Times New Roman" w:hAnsi="Times New Roman" w:cs="Times New Roman"/>
          <w:sz w:val="20"/>
          <w:szCs w:val="20"/>
        </w:rPr>
        <w:t>in contrast to existing studies on this topic</w:t>
      </w:r>
      <w:r w:rsidR="00307A0D">
        <w:rPr>
          <w:rFonts w:ascii="Times New Roman" w:hAnsi="Times New Roman" w:cs="Times New Roman"/>
          <w:sz w:val="20"/>
          <w:szCs w:val="20"/>
        </w:rPr>
        <w:t xml:space="preserve">, this paper does not use </w:t>
      </w:r>
      <w:r w:rsidRPr="00180620">
        <w:rPr>
          <w:rFonts w:ascii="Times New Roman" w:hAnsi="Times New Roman" w:cs="Times New Roman"/>
          <w:sz w:val="20"/>
          <w:szCs w:val="20"/>
        </w:rPr>
        <w:t xml:space="preserve">heuristic methods </w:t>
      </w:r>
      <w:r w:rsidR="00307A0D">
        <w:rPr>
          <w:rFonts w:ascii="Times New Roman" w:hAnsi="Times New Roman" w:cs="Times New Roman"/>
          <w:sz w:val="20"/>
          <w:szCs w:val="20"/>
        </w:rPr>
        <w:t xml:space="preserve">but instead </w:t>
      </w:r>
      <w:r w:rsidRPr="00180620">
        <w:rPr>
          <w:rFonts w:ascii="Times New Roman" w:hAnsi="Times New Roman" w:cs="Times New Roman"/>
          <w:sz w:val="20"/>
          <w:szCs w:val="20"/>
        </w:rPr>
        <w:t xml:space="preserve">adopts a local decomposition method </w:t>
      </w:r>
      <w:r w:rsidR="00307A0D">
        <w:rPr>
          <w:rFonts w:ascii="Times New Roman" w:hAnsi="Times New Roman" w:cs="Times New Roman"/>
          <w:sz w:val="20"/>
          <w:szCs w:val="20"/>
        </w:rPr>
        <w:t>that</w:t>
      </w:r>
      <w:r w:rsidRPr="00180620">
        <w:rPr>
          <w:rFonts w:ascii="Times New Roman" w:hAnsi="Times New Roman" w:cs="Times New Roman"/>
          <w:sz w:val="20"/>
          <w:szCs w:val="20"/>
        </w:rPr>
        <w:t xml:space="preserve"> can provide the optimal solution in a finite number of iterations.</w:t>
      </w:r>
    </w:p>
    <w:p w14:paraId="53E7B4D0" w14:textId="38F33EB7" w:rsidR="00180620" w:rsidRPr="00180620" w:rsidRDefault="00180620" w:rsidP="00A923D7">
      <w:pPr>
        <w:adjustRightInd w:val="0"/>
        <w:snapToGrid w:val="0"/>
        <w:spacing w:after="0" w:line="240" w:lineRule="auto"/>
        <w:ind w:firstLine="440"/>
        <w:jc w:val="both"/>
        <w:rPr>
          <w:rFonts w:ascii="Times New Roman" w:hAnsi="Times New Roman" w:cs="Times New Roman"/>
          <w:sz w:val="20"/>
          <w:szCs w:val="20"/>
        </w:rPr>
      </w:pPr>
      <w:r w:rsidRPr="00180620">
        <w:rPr>
          <w:rFonts w:ascii="Times New Roman" w:hAnsi="Times New Roman" w:cs="Times New Roman"/>
          <w:sz w:val="20"/>
          <w:szCs w:val="20"/>
        </w:rPr>
        <w:t xml:space="preserve">The remainder of this paper is organized as follows. First, the bi-level model for obtaining the optimal project schedule is formulated. Then, the solution algorithm is developed to solve the bi-level model. Next, </w:t>
      </w:r>
      <w:r w:rsidR="00890B61">
        <w:rPr>
          <w:rFonts w:ascii="Times New Roman" w:hAnsi="Times New Roman" w:cs="Times New Roman"/>
          <w:sz w:val="20"/>
          <w:szCs w:val="20"/>
        </w:rPr>
        <w:t xml:space="preserve">a case study is presented and </w:t>
      </w:r>
      <w:r w:rsidRPr="00180620">
        <w:rPr>
          <w:rFonts w:ascii="Times New Roman" w:hAnsi="Times New Roman" w:cs="Times New Roman"/>
          <w:sz w:val="20"/>
          <w:szCs w:val="20"/>
        </w:rPr>
        <w:t xml:space="preserve">the results of numerical experiments are used to demonstrate the efficacy of the proposed approach. Finally, some concluding comments are provided to guide implementation of this study and </w:t>
      </w:r>
      <w:r w:rsidR="00505DAC">
        <w:rPr>
          <w:rFonts w:ascii="Times New Roman" w:hAnsi="Times New Roman" w:cs="Times New Roman"/>
          <w:sz w:val="20"/>
          <w:szCs w:val="20"/>
        </w:rPr>
        <w:t xml:space="preserve">to </w:t>
      </w:r>
      <w:r w:rsidRPr="00180620">
        <w:rPr>
          <w:rFonts w:ascii="Times New Roman" w:hAnsi="Times New Roman" w:cs="Times New Roman"/>
          <w:sz w:val="20"/>
          <w:szCs w:val="20"/>
        </w:rPr>
        <w:t>offer directions for possible future research.</w:t>
      </w:r>
    </w:p>
    <w:p w14:paraId="7B1063B4" w14:textId="77777777" w:rsidR="00180620" w:rsidRPr="00180620" w:rsidRDefault="00180620" w:rsidP="00180620">
      <w:pPr>
        <w:adjustRightInd w:val="0"/>
        <w:snapToGrid w:val="0"/>
        <w:spacing w:after="0" w:line="240" w:lineRule="auto"/>
        <w:rPr>
          <w:rFonts w:ascii="Times New Roman" w:hAnsi="Times New Roman" w:cs="Times New Roman"/>
          <w:sz w:val="20"/>
          <w:szCs w:val="20"/>
        </w:rPr>
      </w:pPr>
    </w:p>
    <w:p w14:paraId="3ECDEFEB" w14:textId="23A86B1D" w:rsidR="00180620" w:rsidRPr="00180620" w:rsidRDefault="004D5023" w:rsidP="00A02094">
      <w:pPr>
        <w:pStyle w:val="Heading1"/>
      </w:pPr>
      <w:r w:rsidRPr="00180620">
        <w:t>METHODOLOGY</w:t>
      </w:r>
    </w:p>
    <w:p w14:paraId="768674D2" w14:textId="77777777" w:rsidR="00DC6BA0" w:rsidRDefault="00DC6BA0" w:rsidP="00F25EF8">
      <w:pPr>
        <w:pStyle w:val="NoSpacing"/>
        <w:adjustRightInd w:val="0"/>
        <w:snapToGrid w:val="0"/>
        <w:rPr>
          <w:rFonts w:ascii="Times New Roman" w:hAnsi="Times New Roman" w:cs="Times New Roman"/>
          <w:sz w:val="20"/>
          <w:szCs w:val="20"/>
        </w:rPr>
      </w:pPr>
    </w:p>
    <w:p w14:paraId="5E618988" w14:textId="62577E66" w:rsidR="00F25EF8" w:rsidRDefault="00180620" w:rsidP="00F25EF8">
      <w:pPr>
        <w:pStyle w:val="NoSpacing"/>
        <w:adjustRightInd w:val="0"/>
        <w:snapToGrid w:val="0"/>
        <w:rPr>
          <w:rFonts w:ascii="Times New Roman" w:hAnsi="Times New Roman" w:cs="Times New Roman"/>
          <w:sz w:val="20"/>
          <w:szCs w:val="20"/>
        </w:rPr>
      </w:pPr>
      <w:r w:rsidRPr="00180620">
        <w:rPr>
          <w:rFonts w:ascii="Times New Roman" w:hAnsi="Times New Roman" w:cs="Times New Roman"/>
          <w:sz w:val="20"/>
          <w:szCs w:val="20"/>
        </w:rPr>
        <w:t xml:space="preserve">In this section, the project scheduling problem is formulated as a bi-level problem. At the upper level, </w:t>
      </w:r>
      <w:r w:rsidR="00E06AFA">
        <w:rPr>
          <w:rFonts w:ascii="Times New Roman" w:hAnsi="Times New Roman" w:cs="Times New Roman"/>
          <w:sz w:val="20"/>
          <w:szCs w:val="20"/>
        </w:rPr>
        <w:t xml:space="preserve">the </w:t>
      </w:r>
      <w:r w:rsidR="00E06AFA" w:rsidRPr="00180620">
        <w:rPr>
          <w:rFonts w:ascii="Times New Roman" w:hAnsi="Times New Roman" w:cs="Times New Roman"/>
          <w:sz w:val="20"/>
          <w:szCs w:val="20"/>
        </w:rPr>
        <w:t xml:space="preserve">transportation </w:t>
      </w:r>
      <w:r w:rsidR="00E06AFA">
        <w:rPr>
          <w:rFonts w:ascii="Times New Roman" w:hAnsi="Times New Roman" w:cs="Times New Roman"/>
          <w:sz w:val="20"/>
          <w:szCs w:val="20"/>
        </w:rPr>
        <w:t>agency decision-maker</w:t>
      </w:r>
      <w:r w:rsidR="00E06AFA" w:rsidRPr="00180620" w:rsidDel="00E06AFA">
        <w:rPr>
          <w:rFonts w:ascii="Times New Roman" w:hAnsi="Times New Roman" w:cs="Times New Roman"/>
          <w:sz w:val="20"/>
          <w:szCs w:val="20"/>
        </w:rPr>
        <w:t xml:space="preserve"> </w:t>
      </w:r>
      <w:r w:rsidRPr="00180620">
        <w:rPr>
          <w:rFonts w:ascii="Times New Roman" w:hAnsi="Times New Roman" w:cs="Times New Roman"/>
          <w:sz w:val="20"/>
          <w:szCs w:val="20"/>
        </w:rPr>
        <w:t xml:space="preserve">decides the optimal sequence of construction projects to minimize the weighted sum of the travel </w:t>
      </w:r>
      <w:r w:rsidR="00CC1EAF">
        <w:rPr>
          <w:rFonts w:ascii="Times New Roman" w:hAnsi="Times New Roman" w:cs="Times New Roman"/>
          <w:sz w:val="20"/>
          <w:szCs w:val="20"/>
        </w:rPr>
        <w:t>system travel time</w:t>
      </w:r>
      <w:r w:rsidR="00CC1EAF" w:rsidRPr="00180620">
        <w:rPr>
          <w:rFonts w:ascii="Times New Roman" w:hAnsi="Times New Roman" w:cs="Times New Roman"/>
          <w:sz w:val="20"/>
          <w:szCs w:val="20"/>
        </w:rPr>
        <w:t xml:space="preserve"> </w:t>
      </w:r>
      <w:r w:rsidRPr="00180620">
        <w:rPr>
          <w:rFonts w:ascii="Times New Roman" w:hAnsi="Times New Roman" w:cs="Times New Roman"/>
          <w:sz w:val="20"/>
          <w:szCs w:val="20"/>
        </w:rPr>
        <w:t xml:space="preserve">and business disruption costs due to construction </w:t>
      </w:r>
      <w:r w:rsidRPr="00180620">
        <w:rPr>
          <w:rFonts w:ascii="Times New Roman" w:hAnsi="Times New Roman" w:cs="Times New Roman"/>
          <w:noProof/>
          <w:sz w:val="20"/>
          <w:szCs w:val="20"/>
        </w:rPr>
        <w:t>work zones</w:t>
      </w:r>
      <w:r w:rsidRPr="00180620">
        <w:rPr>
          <w:rFonts w:ascii="Times New Roman" w:hAnsi="Times New Roman" w:cs="Times New Roman"/>
          <w:sz w:val="20"/>
          <w:szCs w:val="20"/>
        </w:rPr>
        <w:t xml:space="preserve"> during the </w:t>
      </w:r>
      <w:r w:rsidR="008E36E9">
        <w:rPr>
          <w:rFonts w:ascii="Times New Roman" w:hAnsi="Times New Roman" w:cs="Times New Roman"/>
          <w:sz w:val="20"/>
          <w:szCs w:val="20"/>
        </w:rPr>
        <w:t>construction horizon</w:t>
      </w:r>
      <w:r w:rsidR="00505DAC">
        <w:rPr>
          <w:rFonts w:ascii="Times New Roman" w:hAnsi="Times New Roman" w:cs="Times New Roman"/>
          <w:sz w:val="20"/>
          <w:szCs w:val="20"/>
        </w:rPr>
        <w:t>.</w:t>
      </w:r>
      <w:r w:rsidR="00F25EF8">
        <w:rPr>
          <w:rFonts w:ascii="Times New Roman" w:hAnsi="Times New Roman" w:cs="Times New Roman"/>
          <w:sz w:val="20"/>
          <w:szCs w:val="20"/>
        </w:rPr>
        <w:t xml:space="preserve"> </w:t>
      </w:r>
      <w:r w:rsidR="00F25EF8" w:rsidRPr="00180620">
        <w:rPr>
          <w:rFonts w:ascii="Times New Roman" w:hAnsi="Times New Roman" w:cs="Times New Roman"/>
          <w:sz w:val="20"/>
          <w:szCs w:val="20"/>
        </w:rPr>
        <w:t xml:space="preserve">At the lower level, travelers make their travel decisions based on </w:t>
      </w:r>
      <w:r w:rsidR="003F3F44">
        <w:rPr>
          <w:rFonts w:ascii="Times New Roman" w:hAnsi="Times New Roman" w:cs="Times New Roman"/>
          <w:sz w:val="20"/>
          <w:szCs w:val="20"/>
        </w:rPr>
        <w:t xml:space="preserve">the effect of </w:t>
      </w:r>
      <w:r w:rsidR="00F25EF8" w:rsidRPr="00180620">
        <w:rPr>
          <w:rFonts w:ascii="Times New Roman" w:hAnsi="Times New Roman" w:cs="Times New Roman"/>
          <w:sz w:val="20"/>
          <w:szCs w:val="20"/>
        </w:rPr>
        <w:t xml:space="preserve">the sequence of projects scheduled at the upper level. Travelers choose routes with the minimum travel </w:t>
      </w:r>
      <w:r w:rsidR="00F25EF8">
        <w:rPr>
          <w:rFonts w:ascii="Times New Roman" w:hAnsi="Times New Roman" w:cs="Times New Roman"/>
          <w:sz w:val="20"/>
          <w:szCs w:val="20"/>
        </w:rPr>
        <w:t xml:space="preserve">time </w:t>
      </w:r>
      <w:r w:rsidR="00F25EF8" w:rsidRPr="00180620">
        <w:rPr>
          <w:rFonts w:ascii="Times New Roman" w:hAnsi="Times New Roman" w:cs="Times New Roman"/>
          <w:sz w:val="20"/>
          <w:szCs w:val="20"/>
        </w:rPr>
        <w:t>between each</w:t>
      </w:r>
      <w:r w:rsidR="00F25EF8">
        <w:rPr>
          <w:rFonts w:ascii="Times New Roman" w:hAnsi="Times New Roman" w:cs="Times New Roman"/>
          <w:sz w:val="20"/>
          <w:szCs w:val="20"/>
        </w:rPr>
        <w:t xml:space="preserve"> origin-destination</w:t>
      </w:r>
      <w:r w:rsidR="00F25EF8" w:rsidRPr="00180620">
        <w:rPr>
          <w:rFonts w:ascii="Times New Roman" w:hAnsi="Times New Roman" w:cs="Times New Roman"/>
          <w:sz w:val="20"/>
          <w:szCs w:val="20"/>
        </w:rPr>
        <w:t xml:space="preserve"> </w:t>
      </w:r>
      <w:r w:rsidR="00F25EF8">
        <w:rPr>
          <w:rFonts w:ascii="Times New Roman" w:hAnsi="Times New Roman" w:cs="Times New Roman"/>
          <w:sz w:val="20"/>
          <w:szCs w:val="20"/>
        </w:rPr>
        <w:t>(</w:t>
      </w:r>
      <w:r w:rsidR="00F25EF8" w:rsidRPr="00180620">
        <w:rPr>
          <w:rFonts w:ascii="Times New Roman" w:hAnsi="Times New Roman" w:cs="Times New Roman"/>
          <w:sz w:val="20"/>
          <w:szCs w:val="20"/>
        </w:rPr>
        <w:t>O-D</w:t>
      </w:r>
      <w:r w:rsidR="00F25EF8">
        <w:rPr>
          <w:rFonts w:ascii="Times New Roman" w:hAnsi="Times New Roman" w:cs="Times New Roman"/>
          <w:sz w:val="20"/>
          <w:szCs w:val="20"/>
        </w:rPr>
        <w:t>)</w:t>
      </w:r>
      <w:r w:rsidR="00F25EF8" w:rsidRPr="00180620">
        <w:rPr>
          <w:rFonts w:ascii="Times New Roman" w:hAnsi="Times New Roman" w:cs="Times New Roman"/>
          <w:sz w:val="20"/>
          <w:szCs w:val="20"/>
        </w:rPr>
        <w:t xml:space="preserve"> pair. </w:t>
      </w:r>
    </w:p>
    <w:p w14:paraId="426E814E" w14:textId="053FFF40" w:rsidR="00F25EF8" w:rsidRPr="00180620" w:rsidRDefault="00F25EF8" w:rsidP="00DC6BA0">
      <w:pPr>
        <w:adjustRightInd w:val="0"/>
        <w:snapToGrid w:val="0"/>
        <w:spacing w:after="0" w:line="240" w:lineRule="auto"/>
        <w:ind w:firstLine="440"/>
        <w:jc w:val="both"/>
        <w:rPr>
          <w:rFonts w:ascii="Times New Roman" w:hAnsi="Times New Roman" w:cs="Times New Roman"/>
          <w:sz w:val="20"/>
          <w:szCs w:val="20"/>
        </w:rPr>
      </w:pPr>
      <w:r>
        <w:rPr>
          <w:rFonts w:ascii="Times New Roman" w:hAnsi="Times New Roman" w:cs="Times New Roman"/>
          <w:sz w:val="20"/>
          <w:szCs w:val="20"/>
        </w:rPr>
        <w:t>In t</w:t>
      </w:r>
      <w:r w:rsidRPr="00180620">
        <w:rPr>
          <w:rFonts w:ascii="Times New Roman" w:hAnsi="Times New Roman" w:cs="Times New Roman"/>
          <w:sz w:val="20"/>
          <w:szCs w:val="20"/>
        </w:rPr>
        <w:t>he next section</w:t>
      </w:r>
      <w:r>
        <w:rPr>
          <w:rFonts w:ascii="Times New Roman" w:hAnsi="Times New Roman" w:cs="Times New Roman"/>
          <w:sz w:val="20"/>
          <w:szCs w:val="20"/>
        </w:rPr>
        <w:t xml:space="preserve">, we first present some preliminaries and assumptions of this </w:t>
      </w:r>
      <w:r w:rsidR="003F3F44">
        <w:rPr>
          <w:rFonts w:ascii="Times New Roman" w:hAnsi="Times New Roman" w:cs="Times New Roman"/>
          <w:sz w:val="20"/>
          <w:szCs w:val="20"/>
        </w:rPr>
        <w:t>paper</w:t>
      </w:r>
      <w:r>
        <w:rPr>
          <w:rFonts w:ascii="Times New Roman" w:hAnsi="Times New Roman" w:cs="Times New Roman"/>
          <w:sz w:val="20"/>
          <w:szCs w:val="20"/>
        </w:rPr>
        <w:t>. Then, we present</w:t>
      </w:r>
      <w:r w:rsidRPr="00180620">
        <w:rPr>
          <w:rFonts w:ascii="Times New Roman" w:hAnsi="Times New Roman" w:cs="Times New Roman"/>
          <w:sz w:val="20"/>
          <w:szCs w:val="20"/>
        </w:rPr>
        <w:t xml:space="preserve"> the upper-level model for determining the optimal schedule of construction projects</w:t>
      </w:r>
      <w:r>
        <w:rPr>
          <w:rFonts w:ascii="Times New Roman" w:hAnsi="Times New Roman" w:cs="Times New Roman"/>
          <w:sz w:val="20"/>
          <w:szCs w:val="20"/>
        </w:rPr>
        <w:t>. Next, we formulate</w:t>
      </w:r>
      <w:r w:rsidRPr="00180620">
        <w:rPr>
          <w:rFonts w:ascii="Times New Roman" w:hAnsi="Times New Roman" w:cs="Times New Roman"/>
          <w:sz w:val="20"/>
          <w:szCs w:val="20"/>
        </w:rPr>
        <w:t xml:space="preserve"> the lower-level model as a nonlinear program with complementarity constraints. Finally,</w:t>
      </w:r>
      <w:r>
        <w:rPr>
          <w:rFonts w:ascii="Times New Roman" w:hAnsi="Times New Roman" w:cs="Times New Roman"/>
          <w:sz w:val="20"/>
          <w:szCs w:val="20"/>
        </w:rPr>
        <w:t xml:space="preserve"> we present</w:t>
      </w:r>
      <w:r w:rsidRPr="00180620">
        <w:rPr>
          <w:rFonts w:ascii="Times New Roman" w:hAnsi="Times New Roman" w:cs="Times New Roman"/>
          <w:sz w:val="20"/>
          <w:szCs w:val="20"/>
        </w:rPr>
        <w:t xml:space="preserve"> th</w:t>
      </w:r>
      <w:r>
        <w:rPr>
          <w:rFonts w:ascii="Times New Roman" w:hAnsi="Times New Roman" w:cs="Times New Roman"/>
          <w:sz w:val="20"/>
          <w:szCs w:val="20"/>
        </w:rPr>
        <w:t>e integration of the upper-</w:t>
      </w:r>
      <w:r w:rsidRPr="00180620">
        <w:rPr>
          <w:rFonts w:ascii="Times New Roman" w:hAnsi="Times New Roman" w:cs="Times New Roman"/>
          <w:sz w:val="20"/>
          <w:szCs w:val="20"/>
        </w:rPr>
        <w:t xml:space="preserve"> and</w:t>
      </w:r>
      <w:r>
        <w:rPr>
          <w:rFonts w:ascii="Times New Roman" w:hAnsi="Times New Roman" w:cs="Times New Roman"/>
          <w:sz w:val="20"/>
          <w:szCs w:val="20"/>
        </w:rPr>
        <w:t xml:space="preserve"> lower-level models</w:t>
      </w:r>
      <w:r w:rsidRPr="00180620">
        <w:rPr>
          <w:rFonts w:ascii="Times New Roman" w:hAnsi="Times New Roman" w:cs="Times New Roman"/>
          <w:sz w:val="20"/>
          <w:szCs w:val="20"/>
        </w:rPr>
        <w:t xml:space="preserve">. </w:t>
      </w:r>
    </w:p>
    <w:p w14:paraId="1CE47809" w14:textId="639C6C14" w:rsidR="00F25EF8" w:rsidRPr="004E53DE" w:rsidRDefault="00F25EF8" w:rsidP="00A02094">
      <w:pPr>
        <w:pStyle w:val="Heading2"/>
        <w:numPr>
          <w:ilvl w:val="1"/>
          <w:numId w:val="4"/>
        </w:numPr>
      </w:pPr>
      <w:r w:rsidRPr="004529BA">
        <w:t>Preliminar</w:t>
      </w:r>
      <w:r w:rsidRPr="004E53DE">
        <w:t xml:space="preserve">ies </w:t>
      </w:r>
      <w:r w:rsidR="00407A34">
        <w:t>a</w:t>
      </w:r>
      <w:r w:rsidR="00407A34" w:rsidRPr="004529BA">
        <w:t>nd Assumptions</w:t>
      </w:r>
    </w:p>
    <w:p w14:paraId="491AB2F1" w14:textId="4AB63FAF" w:rsidR="00180620" w:rsidRPr="00180620" w:rsidRDefault="00F25EF8" w:rsidP="00A02094">
      <w:pPr>
        <w:pStyle w:val="NoSpacing"/>
        <w:adjustRightInd w:val="0"/>
        <w:snapToGrid w:val="0"/>
        <w:rPr>
          <w:rFonts w:ascii="Times New Roman" w:hAnsi="Times New Roman" w:cs="Times New Roman"/>
          <w:sz w:val="20"/>
          <w:szCs w:val="20"/>
        </w:rPr>
      </w:pPr>
      <w:r>
        <w:rPr>
          <w:rFonts w:ascii="Times New Roman" w:hAnsi="Times New Roman" w:cs="Times New Roman"/>
          <w:sz w:val="20"/>
          <w:szCs w:val="20"/>
        </w:rPr>
        <w:t xml:space="preserve">This section introduces some preliminaries and states assumptions of this </w:t>
      </w:r>
      <w:r w:rsidR="004B3F11">
        <w:rPr>
          <w:rFonts w:ascii="Times New Roman" w:hAnsi="Times New Roman" w:cs="Times New Roman"/>
          <w:sz w:val="20"/>
          <w:szCs w:val="20"/>
        </w:rPr>
        <w:t>paper</w:t>
      </w:r>
      <w:r>
        <w:rPr>
          <w:rFonts w:ascii="Times New Roman" w:hAnsi="Times New Roman" w:cs="Times New Roman"/>
          <w:sz w:val="20"/>
          <w:szCs w:val="20"/>
        </w:rPr>
        <w:t>.</w:t>
      </w:r>
      <w:r w:rsidR="00180620" w:rsidRPr="00180620">
        <w:rPr>
          <w:rFonts w:ascii="Times New Roman" w:hAnsi="Times New Roman" w:cs="Times New Roman"/>
          <w:sz w:val="20"/>
          <w:szCs w:val="20"/>
        </w:rPr>
        <w:t xml:space="preserve"> </w:t>
      </w:r>
      <w:r>
        <w:rPr>
          <w:rFonts w:ascii="Times New Roman" w:hAnsi="Times New Roman" w:cs="Times New Roman"/>
          <w:sz w:val="20"/>
          <w:szCs w:val="20"/>
        </w:rPr>
        <w:t>T</w:t>
      </w:r>
      <w:r w:rsidR="00180620" w:rsidRPr="00180620">
        <w:rPr>
          <w:rFonts w:ascii="Times New Roman" w:hAnsi="Times New Roman" w:cs="Times New Roman"/>
          <w:sz w:val="20"/>
          <w:szCs w:val="20"/>
        </w:rPr>
        <w:t xml:space="preserve">he </w:t>
      </w:r>
      <w:r w:rsidR="008E36E9">
        <w:rPr>
          <w:rFonts w:ascii="Times New Roman" w:hAnsi="Times New Roman" w:cs="Times New Roman"/>
          <w:sz w:val="20"/>
          <w:szCs w:val="20"/>
        </w:rPr>
        <w:t>construction horizon</w:t>
      </w:r>
      <w:r w:rsidR="00180620" w:rsidRPr="00180620">
        <w:rPr>
          <w:rFonts w:ascii="Times New Roman" w:hAnsi="Times New Roman" w:cs="Times New Roman"/>
          <w:sz w:val="20"/>
          <w:szCs w:val="20"/>
        </w:rPr>
        <w:t xml:space="preserve"> is divided into </w:t>
      </w:r>
      <m:oMath>
        <m:r>
          <w:rPr>
            <w:rFonts w:ascii="Cambria Math" w:hAnsi="Cambria Math" w:cs="Times New Roman"/>
            <w:sz w:val="20"/>
            <w:szCs w:val="20"/>
          </w:rPr>
          <m:t>τ</m:t>
        </m:r>
      </m:oMath>
      <w:r w:rsidR="00180620" w:rsidRPr="00180620">
        <w:rPr>
          <w:rFonts w:ascii="Times New Roman" w:hAnsi="Times New Roman" w:cs="Times New Roman"/>
          <w:sz w:val="20"/>
          <w:szCs w:val="20"/>
        </w:rPr>
        <w:t xml:space="preserve"> periods </w:t>
      </w:r>
      <w:r w:rsidR="00505DAC">
        <w:rPr>
          <w:rFonts w:ascii="Times New Roman" w:hAnsi="Times New Roman" w:cs="Times New Roman"/>
          <w:sz w:val="20"/>
          <w:szCs w:val="20"/>
        </w:rPr>
        <w:t>each of</w:t>
      </w:r>
      <w:r w:rsidR="00745D51">
        <w:rPr>
          <w:rFonts w:ascii="Times New Roman" w:hAnsi="Times New Roman" w:cs="Times New Roman"/>
          <w:sz w:val="20"/>
          <w:szCs w:val="20"/>
        </w:rPr>
        <w:t xml:space="preserve"> </w:t>
      </w:r>
      <w:r w:rsidR="003F3F44">
        <w:rPr>
          <w:rFonts w:ascii="Times New Roman" w:hAnsi="Times New Roman" w:cs="Times New Roman"/>
          <w:sz w:val="20"/>
          <w:szCs w:val="20"/>
        </w:rPr>
        <w:t xml:space="preserve">a few months’ </w:t>
      </w:r>
      <w:r w:rsidR="00745D51">
        <w:rPr>
          <w:rFonts w:ascii="Times New Roman" w:hAnsi="Times New Roman" w:cs="Times New Roman"/>
          <w:sz w:val="20"/>
          <w:szCs w:val="20"/>
        </w:rPr>
        <w:t>duration</w:t>
      </w:r>
      <w:r w:rsidR="00180620" w:rsidRPr="00180620">
        <w:rPr>
          <w:rFonts w:ascii="Times New Roman" w:hAnsi="Times New Roman" w:cs="Times New Roman"/>
          <w:sz w:val="20"/>
          <w:szCs w:val="20"/>
        </w:rPr>
        <w:t>. There are two sets of project types: (</w:t>
      </w:r>
      <w:proofErr w:type="spellStart"/>
      <w:r w:rsidR="00180620" w:rsidRPr="00180620">
        <w:rPr>
          <w:rFonts w:ascii="Times New Roman" w:hAnsi="Times New Roman" w:cs="Times New Roman"/>
          <w:sz w:val="20"/>
          <w:szCs w:val="20"/>
        </w:rPr>
        <w:t>i</w:t>
      </w:r>
      <w:proofErr w:type="spellEnd"/>
      <w:r w:rsidR="00180620" w:rsidRPr="00180620">
        <w:rPr>
          <w:rFonts w:ascii="Times New Roman" w:hAnsi="Times New Roman" w:cs="Times New Roman"/>
          <w:sz w:val="20"/>
          <w:szCs w:val="20"/>
        </w:rPr>
        <w:t>) road capacity expansion and (ii) road rehabilitation During the implementation of these projects, there can be full closure or partial closure with reduced capacity. The project duration is expressed in terms of the n</w:t>
      </w:r>
      <w:r w:rsidR="00180620" w:rsidRPr="00180620">
        <w:rPr>
          <w:rFonts w:ascii="Times New Roman" w:hAnsi="Times New Roman" w:cs="Times New Roman"/>
          <w:noProof/>
          <w:sz w:val="20"/>
          <w:szCs w:val="20"/>
        </w:rPr>
        <w:t xml:space="preserve">umber </w:t>
      </w:r>
      <w:r w:rsidR="00180620" w:rsidRPr="00180620">
        <w:rPr>
          <w:rFonts w:ascii="Times New Roman" w:hAnsi="Times New Roman" w:cs="Times New Roman"/>
          <w:sz w:val="20"/>
          <w:szCs w:val="20"/>
        </w:rPr>
        <w:t>of periods. For example, if the p</w:t>
      </w:r>
      <w:r w:rsidR="00180620" w:rsidRPr="00180620">
        <w:rPr>
          <w:rFonts w:ascii="Times New Roman" w:hAnsi="Times New Roman" w:cs="Times New Roman"/>
          <w:noProof/>
          <w:sz w:val="20"/>
          <w:szCs w:val="20"/>
        </w:rPr>
        <w:t xml:space="preserve">eriod </w:t>
      </w:r>
      <w:r w:rsidR="00180620" w:rsidRPr="00180620">
        <w:rPr>
          <w:rFonts w:ascii="Times New Roman" w:hAnsi="Times New Roman" w:cs="Times New Roman"/>
          <w:sz w:val="20"/>
          <w:szCs w:val="20"/>
        </w:rPr>
        <w:t xml:space="preserve">duration is one month and the project duration is four months, the project duration is equal to four periods. The construction budget </w:t>
      </w:r>
      <m:oMath>
        <m:sSup>
          <m:sSupPr>
            <m:ctrlPr>
              <w:rPr>
                <w:rFonts w:ascii="Cambria Math" w:hAnsi="Cambria Math" w:cs="Times New Roman"/>
                <w:i/>
                <w:sz w:val="20"/>
                <w:szCs w:val="20"/>
              </w:rPr>
            </m:ctrlPr>
          </m:sSupPr>
          <m:e>
            <m:r>
              <w:rPr>
                <w:rFonts w:ascii="Cambria Math" w:hAnsi="Cambria Math" w:cs="Times New Roman"/>
                <w:sz w:val="20"/>
                <w:szCs w:val="20"/>
              </w:rPr>
              <m:t>B</m:t>
            </m:r>
          </m:e>
          <m:sup>
            <m:r>
              <w:rPr>
                <w:rFonts w:ascii="Cambria Math" w:hAnsi="Cambria Math" w:cs="Times New Roman"/>
                <w:sz w:val="20"/>
                <w:szCs w:val="20"/>
              </w:rPr>
              <m:t>t</m:t>
            </m:r>
          </m:sup>
        </m:sSup>
      </m:oMath>
      <w:r w:rsidR="00180620" w:rsidRPr="00180620">
        <w:rPr>
          <w:rFonts w:ascii="Times New Roman" w:hAnsi="Times New Roman" w:cs="Times New Roman"/>
          <w:sz w:val="20"/>
          <w:szCs w:val="20"/>
        </w:rPr>
        <w:t xml:space="preserve"> in each period is known </w:t>
      </w:r>
      <w:r w:rsidR="00180620" w:rsidRPr="00180620">
        <w:rPr>
          <w:rFonts w:ascii="Times New Roman" w:hAnsi="Times New Roman" w:cs="Times New Roman"/>
          <w:i/>
          <w:iCs/>
          <w:sz w:val="20"/>
          <w:szCs w:val="20"/>
        </w:rPr>
        <w:t xml:space="preserve">a priori </w:t>
      </w:r>
      <w:r w:rsidR="00180620" w:rsidRPr="00180620">
        <w:rPr>
          <w:rFonts w:ascii="Times New Roman" w:hAnsi="Times New Roman" w:cs="Times New Roman"/>
          <w:sz w:val="20"/>
          <w:szCs w:val="20"/>
        </w:rPr>
        <w:t xml:space="preserve">and can vary across periods. The notations used in the paper are shown below. </w:t>
      </w:r>
    </w:p>
    <w:p w14:paraId="2CC8BA64" w14:textId="0E116393" w:rsidR="00180620" w:rsidRPr="00180620" w:rsidRDefault="00180620" w:rsidP="008A275A">
      <w:pPr>
        <w:adjustRightInd w:val="0"/>
        <w:snapToGrid w:val="0"/>
        <w:spacing w:after="0" w:line="240" w:lineRule="auto"/>
        <w:ind w:firstLine="440"/>
        <w:jc w:val="both"/>
        <w:rPr>
          <w:rFonts w:ascii="Times New Roman" w:hAnsi="Times New Roman" w:cs="Times New Roman"/>
          <w:sz w:val="20"/>
          <w:szCs w:val="20"/>
        </w:rPr>
      </w:pPr>
      <w:r w:rsidRPr="00180620">
        <w:rPr>
          <w:rFonts w:ascii="Times New Roman" w:hAnsi="Times New Roman" w:cs="Times New Roman"/>
          <w:sz w:val="20"/>
          <w:szCs w:val="20"/>
        </w:rPr>
        <w:t xml:space="preserve">In this </w:t>
      </w:r>
      <w:r w:rsidR="003F3F44">
        <w:rPr>
          <w:rFonts w:ascii="Times New Roman" w:hAnsi="Times New Roman" w:cs="Times New Roman"/>
          <w:sz w:val="20"/>
          <w:szCs w:val="20"/>
        </w:rPr>
        <w:t>paper</w:t>
      </w:r>
      <w:r w:rsidRPr="00180620">
        <w:rPr>
          <w:rFonts w:ascii="Times New Roman" w:hAnsi="Times New Roman" w:cs="Times New Roman"/>
          <w:sz w:val="20"/>
          <w:szCs w:val="20"/>
        </w:rPr>
        <w:t xml:space="preserve">, the link travel time </w:t>
      </w:r>
      <m:oMath>
        <m:sSubSup>
          <m:sSubSupPr>
            <m:ctrlPr>
              <w:rPr>
                <w:rFonts w:ascii="Cambria Math" w:hAnsi="Cambria Math" w:cs="Times New Roman"/>
                <w:sz w:val="20"/>
                <w:szCs w:val="20"/>
              </w:rPr>
            </m:ctrlPr>
          </m:sSubSupPr>
          <m:e>
            <m:r>
              <w:rPr>
                <w:rFonts w:ascii="Cambria Math" w:hAnsi="Cambria Math" w:cs="Times New Roman"/>
                <w:sz w:val="20"/>
                <w:szCs w:val="20"/>
              </w:rPr>
              <m:t>σ</m:t>
            </m:r>
          </m:e>
          <m:sub>
            <m:r>
              <w:rPr>
                <w:rFonts w:ascii="Cambria Math" w:hAnsi="Cambria Math" w:cs="Times New Roman"/>
                <w:sz w:val="20"/>
                <w:szCs w:val="20"/>
              </w:rPr>
              <m:t>ij</m:t>
            </m:r>
          </m:sub>
          <m:sup>
            <m:r>
              <w:rPr>
                <w:rFonts w:ascii="Cambria Math" w:hAnsi="Cambria Math" w:cs="Times New Roman"/>
                <w:sz w:val="20"/>
                <w:szCs w:val="20"/>
              </w:rPr>
              <m:t>t</m:t>
            </m:r>
          </m:sup>
        </m:sSubSup>
      </m:oMath>
      <w:r w:rsidRPr="00180620">
        <w:rPr>
          <w:rFonts w:ascii="Times New Roman" w:hAnsi="Times New Roman" w:cs="Times New Roman"/>
          <w:sz w:val="20"/>
          <w:szCs w:val="20"/>
        </w:rPr>
        <w:t xml:space="preserve"> is assumed to follow the Bureau of Public Roads (BPR) function</w:t>
      </w:r>
      <w:r w:rsidR="00505DAC">
        <w:rPr>
          <w:rFonts w:ascii="Times New Roman" w:hAnsi="Times New Roman" w:cs="Times New Roman"/>
          <w:sz w:val="20"/>
          <w:szCs w:val="20"/>
        </w:rPr>
        <w:t>,</w:t>
      </w:r>
      <w:r w:rsidRPr="00180620">
        <w:rPr>
          <w:rFonts w:ascii="Times New Roman" w:hAnsi="Times New Roman" w:cs="Times New Roman"/>
          <w:sz w:val="20"/>
          <w:szCs w:val="20"/>
        </w:rPr>
        <w:t xml:space="preserve"> as follows:</w:t>
      </w:r>
    </w:p>
    <w:p w14:paraId="2BA3580F" w14:textId="77777777" w:rsidR="00180620" w:rsidRPr="00180620" w:rsidRDefault="00180620" w:rsidP="00180620">
      <w:pPr>
        <w:adjustRightInd w:val="0"/>
        <w:snapToGrid w:val="0"/>
        <w:spacing w:after="0" w:line="240" w:lineRule="auto"/>
        <w:rPr>
          <w:rFonts w:ascii="Times New Roman" w:hAnsi="Times New Roman" w:cs="Times New Roman"/>
          <w:sz w:val="20"/>
          <w:szCs w:val="20"/>
        </w:rPr>
      </w:pPr>
    </w:p>
    <w:tbl>
      <w:tblPr>
        <w:tblW w:w="0" w:type="auto"/>
        <w:tblLook w:val="04A0" w:firstRow="1" w:lastRow="0" w:firstColumn="1" w:lastColumn="0" w:noHBand="0" w:noVBand="1"/>
      </w:tblPr>
      <w:tblGrid>
        <w:gridCol w:w="2127"/>
        <w:gridCol w:w="1252"/>
        <w:gridCol w:w="1364"/>
      </w:tblGrid>
      <w:tr w:rsidR="00180620" w:rsidRPr="00180620" w14:paraId="1170C679" w14:textId="77777777" w:rsidTr="002F0214">
        <w:tc>
          <w:tcPr>
            <w:tcW w:w="2127" w:type="dxa"/>
            <w:vAlign w:val="center"/>
          </w:tcPr>
          <w:p w14:paraId="34760719" w14:textId="77777777" w:rsidR="00180620" w:rsidRPr="00180620" w:rsidRDefault="00DD5306" w:rsidP="00180620">
            <w:pPr>
              <w:adjustRightInd w:val="0"/>
              <w:snapToGrid w:val="0"/>
              <w:spacing w:after="0" w:line="240" w:lineRule="auto"/>
              <w:jc w:val="right"/>
              <w:rPr>
                <w:rFonts w:ascii="Times New Roman" w:hAnsi="Times New Roman" w:cs="Times New Roman"/>
                <w:sz w:val="20"/>
                <w:szCs w:val="20"/>
              </w:rPr>
            </w:pPr>
            <m:oMathPara>
              <m:oMath>
                <m:sSubSup>
                  <m:sSubSupPr>
                    <m:ctrlPr>
                      <w:rPr>
                        <w:rFonts w:ascii="Cambria Math" w:hAnsi="Cambria Math" w:cs="Times New Roman"/>
                        <w:sz w:val="20"/>
                        <w:szCs w:val="20"/>
                      </w:rPr>
                    </m:ctrlPr>
                  </m:sSubSupPr>
                  <m:e>
                    <m:r>
                      <w:rPr>
                        <w:rFonts w:ascii="Cambria Math" w:hAnsi="Cambria Math" w:cs="Times New Roman"/>
                        <w:sz w:val="20"/>
                        <w:szCs w:val="20"/>
                      </w:rPr>
                      <m:t>σ</m:t>
                    </m:r>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ν</m:t>
                        </m:r>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m:t>
                    </m:r>
                  </m:e>
                  <m:sup>
                    <m:r>
                      <w:rPr>
                        <w:rFonts w:ascii="Cambria Math" w:hAnsi="Cambria Math" w:cs="Times New Roman"/>
                        <w:sz w:val="20"/>
                        <w:szCs w:val="20"/>
                      </w:rPr>
                      <m:t>4</m:t>
                    </m:r>
                  </m:sup>
                </m:sSup>
              </m:oMath>
            </m:oMathPara>
          </w:p>
        </w:tc>
        <w:tc>
          <w:tcPr>
            <w:tcW w:w="1252" w:type="dxa"/>
            <w:vAlign w:val="center"/>
          </w:tcPr>
          <w:p w14:paraId="2EFB2725" w14:textId="77777777" w:rsidR="00180620" w:rsidRPr="00180620" w:rsidRDefault="00180620" w:rsidP="00180620">
            <w:pPr>
              <w:adjustRightInd w:val="0"/>
              <w:snapToGrid w:val="0"/>
              <w:spacing w:after="0" w:line="240" w:lineRule="auto"/>
              <w:jc w:val="right"/>
              <w:rPr>
                <w:rFonts w:ascii="Times New Roman" w:hAnsi="Times New Roman" w:cs="Times New Roman"/>
                <w:sz w:val="20"/>
                <w:szCs w:val="20"/>
              </w:rPr>
            </w:pPr>
            <m:oMathPara>
              <m:oMath>
                <m:r>
                  <w:rPr>
                    <w:rFonts w:ascii="Cambria Math" w:hAnsi="Cambria Math" w:cs="Times New Roman"/>
                    <w:sz w:val="20"/>
                    <w:szCs w:val="20"/>
                  </w:rPr>
                  <m:t>∀(i,j)∈A</m:t>
                </m:r>
              </m:oMath>
            </m:oMathPara>
          </w:p>
        </w:tc>
        <w:tc>
          <w:tcPr>
            <w:tcW w:w="1364" w:type="dxa"/>
            <w:vAlign w:val="center"/>
          </w:tcPr>
          <w:p w14:paraId="741980D8" w14:textId="77777777" w:rsidR="00180620" w:rsidRPr="00180620" w:rsidRDefault="00180620" w:rsidP="00F434BC">
            <w:pPr>
              <w:pStyle w:val="ListParagraph"/>
              <w:numPr>
                <w:ilvl w:val="0"/>
                <w:numId w:val="2"/>
              </w:numPr>
              <w:adjustRightInd w:val="0"/>
              <w:snapToGrid w:val="0"/>
              <w:spacing w:after="0" w:line="240" w:lineRule="auto"/>
              <w:contextualSpacing w:val="0"/>
              <w:jc w:val="right"/>
              <w:rPr>
                <w:rFonts w:ascii="Times New Roman" w:hAnsi="Times New Roman" w:cs="Times New Roman"/>
                <w:sz w:val="20"/>
                <w:szCs w:val="20"/>
              </w:rPr>
            </w:pPr>
            <w:bookmarkStart w:id="3" w:name="_Ref514064184"/>
          </w:p>
        </w:tc>
        <w:bookmarkEnd w:id="3"/>
      </w:tr>
    </w:tbl>
    <w:p w14:paraId="2E7AC7EE" w14:textId="77777777" w:rsidR="00180620" w:rsidRPr="00180620" w:rsidRDefault="00180620" w:rsidP="00180620">
      <w:pPr>
        <w:adjustRightInd w:val="0"/>
        <w:snapToGrid w:val="0"/>
        <w:spacing w:after="0" w:line="240" w:lineRule="auto"/>
        <w:rPr>
          <w:rFonts w:ascii="Times New Roman" w:hAnsi="Times New Roman" w:cs="Times New Roman"/>
          <w:sz w:val="20"/>
          <w:szCs w:val="20"/>
        </w:rPr>
      </w:pPr>
    </w:p>
    <w:p w14:paraId="3754C33D" w14:textId="1084747D" w:rsidR="00180620" w:rsidRPr="00180620" w:rsidRDefault="00180620" w:rsidP="00180620">
      <w:pPr>
        <w:adjustRightInd w:val="0"/>
        <w:snapToGrid w:val="0"/>
        <w:spacing w:after="0" w:line="240" w:lineRule="auto"/>
        <w:rPr>
          <w:rFonts w:ascii="Times New Roman" w:hAnsi="Times New Roman" w:cs="Times New Roman"/>
          <w:sz w:val="20"/>
          <w:szCs w:val="20"/>
        </w:rPr>
      </w:pPr>
      <w:r w:rsidRPr="00180620">
        <w:rPr>
          <w:rFonts w:ascii="Times New Roman" w:hAnsi="Times New Roman" w:cs="Times New Roman"/>
          <w:sz w:val="20"/>
          <w:szCs w:val="20"/>
        </w:rPr>
        <w:t xml:space="preserve">where </w:t>
      </w:r>
      <m:oMath>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ij</m:t>
            </m:r>
          </m:sub>
          <m:sup>
            <m:r>
              <w:rPr>
                <w:rFonts w:ascii="Cambria Math" w:hAnsi="Cambria Math" w:cs="Times New Roman"/>
                <w:sz w:val="20"/>
                <w:szCs w:val="20"/>
              </w:rPr>
              <m:t>t</m:t>
            </m:r>
          </m:sup>
        </m:sSubSup>
      </m:oMath>
      <w:r w:rsidR="00505DAC">
        <w:rPr>
          <w:rFonts w:ascii="Times New Roman" w:hAnsi="Times New Roman" w:cs="Times New Roman"/>
          <w:sz w:val="20"/>
          <w:szCs w:val="20"/>
        </w:rPr>
        <w:t xml:space="preserve"> is the free-</w:t>
      </w:r>
      <w:r w:rsidRPr="00180620">
        <w:rPr>
          <w:rFonts w:ascii="Times New Roman" w:hAnsi="Times New Roman" w:cs="Times New Roman"/>
          <w:sz w:val="20"/>
          <w:szCs w:val="20"/>
        </w:rPr>
        <w:t>flow travel time on link</w:t>
      </w:r>
      <w:r w:rsidRPr="00180620">
        <w:rPr>
          <w:rFonts w:ascii="Times New Roman" w:hAnsi="Times New Roman" w:cs="Times New Roman"/>
          <w:noProof/>
          <w:sz w:val="20"/>
          <w:szCs w:val="20"/>
        </w:rPr>
        <w:t xml:space="preserve"> (</w:t>
      </w:r>
      <m:oMath>
        <m:r>
          <w:rPr>
            <w:rFonts w:ascii="Cambria Math" w:hAnsi="Cambria Math" w:cs="Times New Roman"/>
            <w:noProof/>
            <w:sz w:val="20"/>
            <w:szCs w:val="20"/>
          </w:rPr>
          <m:t>i,</m:t>
        </m:r>
        <m:r>
          <w:rPr>
            <w:rFonts w:ascii="Cambria Math" w:hAnsi="Cambria Math" w:cs="Times New Roman"/>
            <w:sz w:val="20"/>
            <w:szCs w:val="20"/>
          </w:rPr>
          <m:t>j)</m:t>
        </m:r>
      </m:oMath>
      <w:r w:rsidRPr="00180620">
        <w:rPr>
          <w:rFonts w:ascii="Times New Roman" w:hAnsi="Times New Roman" w:cs="Times New Roman"/>
          <w:sz w:val="20"/>
          <w:szCs w:val="20"/>
        </w:rPr>
        <w:t xml:space="preserve"> in period </w:t>
      </w:r>
      <m:oMath>
        <m:r>
          <w:rPr>
            <w:rFonts w:ascii="Cambria Math" w:hAnsi="Cambria Math" w:cs="Times New Roman"/>
            <w:sz w:val="20"/>
            <w:szCs w:val="20"/>
          </w:rPr>
          <m:t>t</m:t>
        </m:r>
      </m:oMath>
      <w:r w:rsidRPr="00180620">
        <w:rPr>
          <w:rFonts w:ascii="Times New Roman" w:hAnsi="Times New Roman" w:cs="Times New Roman"/>
          <w:sz w:val="20"/>
          <w:szCs w:val="20"/>
        </w:rPr>
        <w:t xml:space="preserve">. The travel time function parameter </w:t>
      </w:r>
      <m:oMath>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ij</m:t>
            </m:r>
          </m:sub>
          <m:sup>
            <m:r>
              <w:rPr>
                <w:rFonts w:ascii="Cambria Math" w:hAnsi="Cambria Math" w:cs="Times New Roman"/>
                <w:sz w:val="20"/>
                <w:szCs w:val="20"/>
              </w:rPr>
              <m:t>t</m:t>
            </m:r>
          </m:sup>
        </m:sSubSup>
      </m:oMath>
      <w:r w:rsidRPr="00180620">
        <w:rPr>
          <w:rFonts w:ascii="Times New Roman" w:hAnsi="Times New Roman" w:cs="Times New Roman"/>
          <w:sz w:val="20"/>
          <w:szCs w:val="20"/>
        </w:rPr>
        <w:t xml:space="preserve"> can be calculated as follows:</w:t>
      </w:r>
    </w:p>
    <w:p w14:paraId="49D2C377" w14:textId="77777777" w:rsidR="00180620" w:rsidRPr="00180620" w:rsidRDefault="00180620" w:rsidP="00180620">
      <w:pPr>
        <w:adjustRightInd w:val="0"/>
        <w:snapToGrid w:val="0"/>
        <w:spacing w:after="0" w:line="240" w:lineRule="auto"/>
        <w:rPr>
          <w:rFonts w:ascii="Times New Roman" w:hAnsi="Times New Roman" w:cs="Times New Roman"/>
          <w:sz w:val="20"/>
          <w:szCs w:val="20"/>
        </w:rPr>
      </w:pPr>
    </w:p>
    <w:tbl>
      <w:tblPr>
        <w:tblW w:w="0" w:type="auto"/>
        <w:tblLook w:val="04A0" w:firstRow="1" w:lastRow="0" w:firstColumn="1" w:lastColumn="0" w:noHBand="0" w:noVBand="1"/>
      </w:tblPr>
      <w:tblGrid>
        <w:gridCol w:w="1985"/>
        <w:gridCol w:w="1559"/>
        <w:gridCol w:w="1199"/>
      </w:tblGrid>
      <w:tr w:rsidR="00180620" w:rsidRPr="00180620" w14:paraId="4A22575A" w14:textId="77777777" w:rsidTr="002F0214">
        <w:tc>
          <w:tcPr>
            <w:tcW w:w="1985" w:type="dxa"/>
            <w:vAlign w:val="center"/>
          </w:tcPr>
          <w:p w14:paraId="35A190EF" w14:textId="77777777" w:rsidR="00180620" w:rsidRPr="00180620" w:rsidRDefault="00DD5306" w:rsidP="00180620">
            <w:pPr>
              <w:adjustRightInd w:val="0"/>
              <w:snapToGrid w:val="0"/>
              <w:spacing w:after="0" w:line="240" w:lineRule="auto"/>
              <w:jc w:val="right"/>
              <w:rPr>
                <w:rFonts w:ascii="Times New Roman" w:hAnsi="Times New Roman" w:cs="Times New Roman"/>
                <w:sz w:val="20"/>
                <w:szCs w:val="20"/>
              </w:rPr>
            </w:pPr>
            <m:oMathPara>
              <m:oMathParaPr>
                <m:jc m:val="left"/>
              </m:oMathParaPr>
              <m:oMath>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0.15</m:t>
                    </m:r>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ij</m:t>
                        </m:r>
                      </m:sub>
                      <m:sup>
                        <m:r>
                          <w:rPr>
                            <w:rFonts w:ascii="Cambria Math" w:hAnsi="Cambria Math" w:cs="Times New Roman"/>
                            <w:sz w:val="20"/>
                            <w:szCs w:val="20"/>
                          </w:rPr>
                          <m:t>t</m:t>
                        </m:r>
                      </m:sup>
                    </m:sSubSup>
                  </m:num>
                  <m:den>
                    <m:sSup>
                      <m:sSupPr>
                        <m:ctrlPr>
                          <w:rPr>
                            <w:rFonts w:ascii="Cambria Math" w:hAnsi="Cambria Math" w:cs="Times New Roman"/>
                            <w:i/>
                            <w:sz w:val="20"/>
                            <w:szCs w:val="20"/>
                          </w:rPr>
                        </m:ctrlPr>
                      </m:sSupPr>
                      <m:e>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m:t>
                        </m:r>
                      </m:e>
                      <m:sup>
                        <m:r>
                          <w:rPr>
                            <w:rFonts w:ascii="Cambria Math" w:hAnsi="Cambria Math" w:cs="Times New Roman"/>
                            <w:sz w:val="20"/>
                            <w:szCs w:val="20"/>
                          </w:rPr>
                          <m:t>4</m:t>
                        </m:r>
                      </m:sup>
                    </m:sSup>
                  </m:den>
                </m:f>
              </m:oMath>
            </m:oMathPara>
          </w:p>
        </w:tc>
        <w:tc>
          <w:tcPr>
            <w:tcW w:w="1559" w:type="dxa"/>
            <w:vAlign w:val="center"/>
          </w:tcPr>
          <w:p w14:paraId="1241FF76" w14:textId="77777777" w:rsidR="00180620" w:rsidRPr="00180620" w:rsidRDefault="00180620" w:rsidP="00180620">
            <w:pPr>
              <w:adjustRightInd w:val="0"/>
              <w:snapToGrid w:val="0"/>
              <w:spacing w:after="0" w:line="240" w:lineRule="auto"/>
              <w:jc w:val="right"/>
              <w:rPr>
                <w:rFonts w:ascii="Times New Roman" w:hAnsi="Times New Roman" w:cs="Times New Roman"/>
                <w:sz w:val="20"/>
                <w:szCs w:val="20"/>
              </w:rPr>
            </w:pPr>
            <m:oMathPara>
              <m:oMath>
                <m:r>
                  <w:rPr>
                    <w:rFonts w:ascii="Cambria Math" w:hAnsi="Cambria Math" w:cs="Times New Roman"/>
                    <w:sz w:val="20"/>
                    <w:szCs w:val="20"/>
                  </w:rPr>
                  <m:t>∀(i,j)∈A</m:t>
                </m:r>
              </m:oMath>
            </m:oMathPara>
          </w:p>
        </w:tc>
        <w:tc>
          <w:tcPr>
            <w:tcW w:w="1199" w:type="dxa"/>
            <w:vAlign w:val="center"/>
          </w:tcPr>
          <w:p w14:paraId="08F21528" w14:textId="77777777" w:rsidR="00180620" w:rsidRPr="00180620" w:rsidRDefault="00180620" w:rsidP="00F434BC">
            <w:pPr>
              <w:pStyle w:val="ListParagraph"/>
              <w:numPr>
                <w:ilvl w:val="0"/>
                <w:numId w:val="2"/>
              </w:numPr>
              <w:adjustRightInd w:val="0"/>
              <w:snapToGrid w:val="0"/>
              <w:spacing w:after="0" w:line="240" w:lineRule="auto"/>
              <w:contextualSpacing w:val="0"/>
              <w:jc w:val="right"/>
              <w:rPr>
                <w:rFonts w:ascii="Times New Roman" w:hAnsi="Times New Roman" w:cs="Times New Roman"/>
                <w:sz w:val="20"/>
                <w:szCs w:val="20"/>
              </w:rPr>
            </w:pPr>
            <w:r w:rsidRPr="00180620">
              <w:rPr>
                <w:rFonts w:ascii="Times New Roman" w:hAnsi="Times New Roman" w:cs="Times New Roman"/>
                <w:sz w:val="20"/>
                <w:szCs w:val="20"/>
              </w:rPr>
              <w:t xml:space="preserve"> </w:t>
            </w:r>
          </w:p>
        </w:tc>
      </w:tr>
    </w:tbl>
    <w:p w14:paraId="227DFDE6" w14:textId="77777777" w:rsidR="00180620" w:rsidRPr="00180620" w:rsidRDefault="00180620" w:rsidP="00180620">
      <w:pPr>
        <w:adjustRightInd w:val="0"/>
        <w:snapToGrid w:val="0"/>
        <w:spacing w:after="0" w:line="240" w:lineRule="auto"/>
        <w:rPr>
          <w:rFonts w:ascii="Times New Roman" w:hAnsi="Times New Roman" w:cs="Times New Roman"/>
          <w:sz w:val="20"/>
          <w:szCs w:val="20"/>
        </w:rPr>
      </w:pPr>
    </w:p>
    <w:p w14:paraId="5682311A" w14:textId="6026E0E8" w:rsidR="00180620" w:rsidRDefault="00180620" w:rsidP="004E53DE">
      <w:pPr>
        <w:adjustRightInd w:val="0"/>
        <w:snapToGrid w:val="0"/>
        <w:spacing w:after="0" w:line="240" w:lineRule="auto"/>
        <w:jc w:val="both"/>
        <w:rPr>
          <w:rFonts w:ascii="Times New Roman" w:hAnsi="Times New Roman" w:cs="Times New Roman"/>
          <w:iCs/>
          <w:sz w:val="20"/>
          <w:szCs w:val="20"/>
          <w:rtl/>
          <w:lang w:bidi="fa-IR"/>
        </w:rPr>
      </w:pPr>
      <w:r w:rsidRPr="00180620">
        <w:rPr>
          <w:rFonts w:ascii="Times New Roman" w:hAnsi="Times New Roman" w:cs="Times New Roman"/>
          <w:sz w:val="20"/>
          <w:szCs w:val="20"/>
        </w:rPr>
        <w:t xml:space="preserve">where </w:t>
      </w:r>
      <m:oMath>
        <m:sSubSup>
          <m:sSubSupPr>
            <m:ctrlPr>
              <w:rPr>
                <w:rFonts w:ascii="Cambria Math" w:hAnsi="Cambria Math"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ij</m:t>
            </m:r>
          </m:sub>
          <m:sup>
            <m:r>
              <w:rPr>
                <w:rFonts w:ascii="Cambria Math" w:hAnsi="Cambria Math" w:cs="Times New Roman"/>
                <w:sz w:val="20"/>
                <w:szCs w:val="20"/>
              </w:rPr>
              <m:t>t</m:t>
            </m:r>
          </m:sup>
        </m:sSubSup>
      </m:oMath>
      <w:r w:rsidRPr="00180620">
        <w:rPr>
          <w:rFonts w:ascii="Times New Roman" w:hAnsi="Times New Roman" w:cs="Times New Roman"/>
          <w:sz w:val="20"/>
          <w:szCs w:val="20"/>
        </w:rPr>
        <w:t xml:space="preserve"> denotes the capacity of link</w:t>
      </w:r>
      <w:r w:rsidRPr="00180620">
        <w:rPr>
          <w:rFonts w:ascii="Times New Roman" w:hAnsi="Times New Roman" w:cs="Times New Roman"/>
          <w:noProof/>
          <w:sz w:val="20"/>
          <w:szCs w:val="20"/>
        </w:rPr>
        <w:t xml:space="preserve"> </w:t>
      </w:r>
      <m:oMath>
        <m:r>
          <w:rPr>
            <w:rFonts w:ascii="Cambria Math" w:hAnsi="Cambria Math" w:cs="Times New Roman"/>
            <w:noProof/>
            <w:sz w:val="20"/>
            <w:szCs w:val="20"/>
          </w:rPr>
          <m:t>(i,</m:t>
        </m:r>
        <m:r>
          <w:rPr>
            <w:rFonts w:ascii="Cambria Math" w:hAnsi="Cambria Math" w:cs="Times New Roman"/>
            <w:sz w:val="20"/>
            <w:szCs w:val="20"/>
          </w:rPr>
          <m:t>j)</m:t>
        </m:r>
      </m:oMath>
      <w:r w:rsidRPr="00180620">
        <w:rPr>
          <w:rFonts w:ascii="Times New Roman" w:hAnsi="Times New Roman" w:cs="Times New Roman"/>
          <w:sz w:val="20"/>
          <w:szCs w:val="20"/>
        </w:rPr>
        <w:t xml:space="preserve"> in period </w:t>
      </w:r>
      <m:oMath>
        <m:r>
          <w:rPr>
            <w:rFonts w:ascii="Cambria Math" w:hAnsi="Cambria Math" w:cs="Times New Roman"/>
            <w:sz w:val="20"/>
            <w:szCs w:val="20"/>
          </w:rPr>
          <m:t>t</m:t>
        </m:r>
      </m:oMath>
      <w:r w:rsidR="004B3F11">
        <w:rPr>
          <w:rFonts w:ascii="Times New Roman" w:hAnsi="Times New Roman" w:cs="Times New Roman"/>
          <w:sz w:val="20"/>
          <w:szCs w:val="20"/>
        </w:rPr>
        <w:t>. I</w:t>
      </w:r>
      <w:r w:rsidRPr="00180620">
        <w:rPr>
          <w:rFonts w:ascii="Times New Roman" w:hAnsi="Times New Roman" w:cs="Times New Roman"/>
          <w:sz w:val="20"/>
          <w:szCs w:val="20"/>
        </w:rPr>
        <w:t xml:space="preserve">f the construction project on link </w:t>
      </w:r>
      <m:oMath>
        <m:r>
          <w:rPr>
            <w:rFonts w:ascii="Cambria Math" w:hAnsi="Cambria Math" w:cs="Times New Roman"/>
            <w:sz w:val="20"/>
            <w:szCs w:val="20"/>
          </w:rPr>
          <m:t>(i</m:t>
        </m:r>
        <m:r>
          <w:rPr>
            <w:rFonts w:ascii="Cambria Math" w:hAnsi="Cambria Math" w:cs="Times New Roman"/>
            <w:noProof/>
            <w:sz w:val="20"/>
            <w:szCs w:val="20"/>
          </w:rPr>
          <m:t>,j)</m:t>
        </m:r>
      </m:oMath>
      <w:r w:rsidRPr="00180620">
        <w:rPr>
          <w:rFonts w:ascii="Times New Roman" w:hAnsi="Times New Roman" w:cs="Times New Roman"/>
          <w:noProof/>
          <w:sz w:val="20"/>
          <w:szCs w:val="20"/>
        </w:rPr>
        <w:t xml:space="preserve"> </w:t>
      </w:r>
      <w:r w:rsidRPr="00180620">
        <w:rPr>
          <w:rFonts w:ascii="Times New Roman" w:hAnsi="Times New Roman" w:cs="Times New Roman"/>
          <w:sz w:val="20"/>
          <w:szCs w:val="20"/>
        </w:rPr>
        <w:t xml:space="preserve">starts in period </w:t>
      </w:r>
      <m:oMath>
        <m:r>
          <w:rPr>
            <w:rFonts w:ascii="Cambria Math" w:hAnsi="Cambria Math" w:cs="Times New Roman"/>
            <w:sz w:val="20"/>
            <w:szCs w:val="20"/>
          </w:rPr>
          <m:t>t</m:t>
        </m:r>
      </m:oMath>
      <w:r w:rsidRPr="00180620">
        <w:rPr>
          <w:rFonts w:ascii="Times New Roman" w:hAnsi="Times New Roman" w:cs="Times New Roman"/>
          <w:sz w:val="20"/>
          <w:szCs w:val="20"/>
        </w:rPr>
        <w:t xml:space="preserve">, i.e., </w:t>
      </w:r>
      <m:oMath>
        <m:sSubSup>
          <m:sSubSupPr>
            <m:ctrlPr>
              <w:rPr>
                <w:rFonts w:ascii="Cambria Math" w:hAnsi="Cambria Math" w:cs="Times New Roman"/>
                <w:i/>
                <w:iCs/>
                <w:sz w:val="20"/>
                <w:szCs w:val="20"/>
              </w:rPr>
            </m:ctrlPr>
          </m:sSubSupPr>
          <m:e>
            <m:r>
              <w:rPr>
                <w:rFonts w:ascii="Cambria Math" w:hAnsi="Cambria Math" w:cs="Times New Roman"/>
                <w:sz w:val="20"/>
                <w:szCs w:val="20"/>
              </w:rPr>
              <m:t>e</m:t>
            </m:r>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=1</m:t>
        </m:r>
      </m:oMath>
      <w:r w:rsidRPr="00180620">
        <w:rPr>
          <w:rFonts w:ascii="Times New Roman" w:hAnsi="Times New Roman" w:cs="Times New Roman"/>
          <w:sz w:val="20"/>
          <w:szCs w:val="20"/>
        </w:rPr>
        <w:t xml:space="preserve"> or </w:t>
      </w:r>
      <m:oMath>
        <m:sSubSup>
          <m:sSubSupPr>
            <m:ctrlPr>
              <w:rPr>
                <w:rFonts w:ascii="Cambria Math" w:hAnsi="Cambria Math" w:cs="Times New Roman"/>
                <w:i/>
                <w:iCs/>
                <w:sz w:val="20"/>
                <w:szCs w:val="20"/>
              </w:rPr>
            </m:ctrlPr>
          </m:sSubSupPr>
          <m:e>
            <m:r>
              <w:rPr>
                <w:rFonts w:ascii="Cambria Math" w:hAnsi="Cambria Math" w:cs="Times New Roman"/>
                <w:sz w:val="20"/>
                <w:szCs w:val="20"/>
              </w:rPr>
              <m:t>γ</m:t>
            </m:r>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=1</m:t>
        </m:r>
      </m:oMath>
      <w:r w:rsidRPr="00180620">
        <w:rPr>
          <w:rFonts w:ascii="Times New Roman" w:hAnsi="Times New Roman" w:cs="Times New Roman"/>
          <w:iCs/>
          <w:sz w:val="20"/>
          <w:szCs w:val="20"/>
        </w:rPr>
        <w:t xml:space="preserve">, its capacity in period </w:t>
      </w:r>
      <m:oMath>
        <m:sSup>
          <m:sSupPr>
            <m:ctrlPr>
              <w:rPr>
                <w:rFonts w:ascii="Cambria Math" w:hAnsi="Cambria Math" w:cs="Times New Roman"/>
                <w:i/>
                <w:iCs/>
                <w:sz w:val="20"/>
                <w:szCs w:val="20"/>
              </w:rPr>
            </m:ctrlPr>
          </m:sSupPr>
          <m:e>
            <m:r>
              <w:rPr>
                <w:rFonts w:ascii="Cambria Math" w:hAnsi="Cambria Math" w:cs="Times New Roman"/>
                <w:sz w:val="20"/>
                <w:szCs w:val="20"/>
              </w:rPr>
              <m:t>t</m:t>
            </m:r>
          </m:e>
          <m:sup>
            <m:r>
              <w:rPr>
                <w:rFonts w:ascii="Cambria Math" w:hAnsi="Cambria Math" w:cs="Times New Roman"/>
                <w:sz w:val="20"/>
                <w:szCs w:val="20"/>
              </w:rPr>
              <m:t>'</m:t>
            </m:r>
          </m:sup>
        </m:sSup>
        <m:r>
          <w:rPr>
            <w:rFonts w:ascii="Cambria Math" w:hAnsi="Cambria Math" w:cs="Times New Roman"/>
            <w:sz w:val="20"/>
            <w:szCs w:val="20"/>
          </w:rPr>
          <m:t>≥t</m:t>
        </m:r>
      </m:oMath>
      <w:r w:rsidRPr="00180620">
        <w:rPr>
          <w:rFonts w:ascii="Times New Roman" w:hAnsi="Times New Roman" w:cs="Times New Roman"/>
          <w:iCs/>
          <w:sz w:val="20"/>
          <w:szCs w:val="20"/>
        </w:rPr>
        <w:t xml:space="preserve"> is </w:t>
      </w:r>
      <w:r w:rsidRPr="00180620">
        <w:rPr>
          <w:rFonts w:ascii="Times New Roman" w:hAnsi="Times New Roman" w:cs="Times New Roman"/>
          <w:iCs/>
          <w:noProof/>
          <w:sz w:val="20"/>
          <w:szCs w:val="20"/>
        </w:rPr>
        <w:t xml:space="preserve">equal </w:t>
      </w:r>
      <w:r w:rsidRPr="00180620">
        <w:rPr>
          <w:rFonts w:ascii="Times New Roman" w:hAnsi="Times New Roman" w:cs="Times New Roman"/>
          <w:iCs/>
          <w:sz w:val="20"/>
          <w:szCs w:val="20"/>
        </w:rPr>
        <w:t xml:space="preserve">to </w:t>
      </w:r>
      <m:oMath>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ij</m:t>
            </m:r>
          </m:sub>
          <m:sup>
            <m:sSup>
              <m:sSupPr>
                <m:ctrlPr>
                  <w:rPr>
                    <w:rFonts w:ascii="Cambria Math" w:hAnsi="Cambria Math" w:cs="Times New Roman"/>
                    <w:i/>
                    <w:iCs/>
                    <w:sz w:val="20"/>
                    <w:szCs w:val="20"/>
                  </w:rPr>
                </m:ctrlPr>
              </m:sSupPr>
              <m:e>
                <m:r>
                  <w:rPr>
                    <w:rFonts w:ascii="Cambria Math" w:hAnsi="Cambria Math" w:cs="Times New Roman"/>
                    <w:sz w:val="20"/>
                    <w:szCs w:val="20"/>
                  </w:rPr>
                  <m:t>t</m:t>
                </m:r>
              </m:e>
              <m:sup>
                <m:r>
                  <w:rPr>
                    <w:rFonts w:ascii="Cambria Math" w:hAnsi="Cambria Math" w:cs="Times New Roman"/>
                    <w:sz w:val="20"/>
                    <w:szCs w:val="20"/>
                  </w:rPr>
                  <m:t>'</m:t>
                </m:r>
              </m:sup>
            </m:sSup>
            <m:r>
              <w:rPr>
                <w:rFonts w:ascii="Cambria Math" w:hAnsi="Cambria Math" w:cs="Times New Roman"/>
                <w:sz w:val="20"/>
                <w:szCs w:val="20"/>
              </w:rPr>
              <m:t>-t+1</m:t>
            </m:r>
          </m:sup>
        </m:sSubSup>
        <m:sSubSup>
          <m:sSubSupPr>
            <m:ctrlPr>
              <w:rPr>
                <w:rFonts w:ascii="Cambria Math" w:hAnsi="Cambria Math" w:cs="Times New Roman"/>
                <w:i/>
                <w:iCs/>
                <w:sz w:val="20"/>
                <w:szCs w:val="20"/>
              </w:rPr>
            </m:ctrlPr>
          </m:sSubSupPr>
          <m:e>
            <m:r>
              <w:rPr>
                <w:rFonts w:ascii="Cambria Math" w:hAnsi="Cambria Math" w:cs="Times New Roman"/>
                <w:sz w:val="20"/>
                <w:szCs w:val="20"/>
              </w:rPr>
              <m:t>y</m:t>
            </m:r>
          </m:e>
          <m:sub>
            <m:r>
              <w:rPr>
                <w:rFonts w:ascii="Cambria Math" w:hAnsi="Cambria Math" w:cs="Times New Roman"/>
                <w:sz w:val="20"/>
                <w:szCs w:val="20"/>
              </w:rPr>
              <m:t>ij</m:t>
            </m:r>
          </m:sub>
          <m:sup>
            <m:sSup>
              <m:sSupPr>
                <m:ctrlPr>
                  <w:rPr>
                    <w:rFonts w:ascii="Cambria Math" w:hAnsi="Cambria Math" w:cs="Times New Roman"/>
                    <w:i/>
                    <w:iCs/>
                    <w:sz w:val="20"/>
                    <w:szCs w:val="20"/>
                  </w:rPr>
                </m:ctrlPr>
              </m:sSupPr>
              <m:e>
                <m:r>
                  <w:rPr>
                    <w:rFonts w:ascii="Cambria Math" w:hAnsi="Cambria Math" w:cs="Times New Roman"/>
                    <w:sz w:val="20"/>
                    <w:szCs w:val="20"/>
                  </w:rPr>
                  <m:t>t</m:t>
                </m:r>
              </m:e>
              <m:sup>
                <m:r>
                  <w:rPr>
                    <w:rFonts w:ascii="Cambria Math" w:hAnsi="Cambria Math" w:cs="Times New Roman"/>
                    <w:sz w:val="20"/>
                    <w:szCs w:val="20"/>
                  </w:rPr>
                  <m:t>'</m:t>
                </m:r>
              </m:sup>
            </m:sSup>
          </m:sup>
        </m:sSubSup>
      </m:oMath>
      <w:r w:rsidRPr="00180620">
        <w:rPr>
          <w:rFonts w:ascii="Times New Roman" w:hAnsi="Times New Roman" w:cs="Times New Roman"/>
          <w:iCs/>
          <w:sz w:val="20"/>
          <w:szCs w:val="20"/>
        </w:rPr>
        <w:t xml:space="preserve">, where </w:t>
      </w:r>
      <m:oMath>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ij</m:t>
            </m:r>
          </m:sub>
          <m:sup>
            <m:sSup>
              <m:sSupPr>
                <m:ctrlPr>
                  <w:rPr>
                    <w:rFonts w:ascii="Cambria Math" w:hAnsi="Cambria Math" w:cs="Times New Roman"/>
                    <w:i/>
                    <w:iCs/>
                    <w:sz w:val="20"/>
                    <w:szCs w:val="20"/>
                  </w:rPr>
                </m:ctrlPr>
              </m:sSupPr>
              <m:e>
                <m:r>
                  <w:rPr>
                    <w:rFonts w:ascii="Cambria Math" w:hAnsi="Cambria Math" w:cs="Times New Roman"/>
                    <w:sz w:val="20"/>
                    <w:szCs w:val="20"/>
                  </w:rPr>
                  <m:t>t</m:t>
                </m:r>
              </m:e>
              <m:sup>
                <m:r>
                  <w:rPr>
                    <w:rFonts w:ascii="Cambria Math" w:hAnsi="Cambria Math" w:cs="Times New Roman"/>
                    <w:sz w:val="20"/>
                    <w:szCs w:val="20"/>
                  </w:rPr>
                  <m:t>'</m:t>
                </m:r>
              </m:sup>
            </m:sSup>
            <m:r>
              <w:rPr>
                <w:rFonts w:ascii="Cambria Math" w:hAnsi="Cambria Math" w:cs="Times New Roman"/>
                <w:sz w:val="20"/>
                <w:szCs w:val="20"/>
              </w:rPr>
              <m:t>-t+1</m:t>
            </m:r>
          </m:sup>
        </m:sSubSup>
      </m:oMath>
      <w:r w:rsidRPr="00180620">
        <w:rPr>
          <w:rFonts w:ascii="Times New Roman" w:hAnsi="Times New Roman" w:cs="Times New Roman"/>
          <w:iCs/>
          <w:sz w:val="20"/>
          <w:szCs w:val="20"/>
        </w:rPr>
        <w:t xml:space="preserve"> is referred to as the modification factor for the capacity of link </w:t>
      </w:r>
      <m:oMath>
        <m:r>
          <w:rPr>
            <w:rFonts w:ascii="Cambria Math" w:hAnsi="Cambria Math" w:cs="Times New Roman"/>
            <w:sz w:val="20"/>
            <w:szCs w:val="20"/>
          </w:rPr>
          <m:t>(i,j)</m:t>
        </m:r>
      </m:oMath>
      <w:r w:rsidRPr="00180620">
        <w:rPr>
          <w:rFonts w:ascii="Times New Roman" w:hAnsi="Times New Roman" w:cs="Times New Roman"/>
          <w:iCs/>
          <w:sz w:val="20"/>
          <w:szCs w:val="20"/>
        </w:rPr>
        <w:t xml:space="preserve"> at </w:t>
      </w:r>
      <m:oMath>
        <m:sSup>
          <m:sSupPr>
            <m:ctrlPr>
              <w:rPr>
                <w:rFonts w:ascii="Cambria Math" w:hAnsi="Cambria Math" w:cs="Times New Roman"/>
                <w:i/>
                <w:iCs/>
                <w:sz w:val="20"/>
                <w:szCs w:val="20"/>
              </w:rPr>
            </m:ctrlPr>
          </m:sSupPr>
          <m:e>
            <m:r>
              <w:rPr>
                <w:rFonts w:ascii="Cambria Math" w:hAnsi="Cambria Math" w:cs="Times New Roman"/>
                <w:sz w:val="20"/>
                <w:szCs w:val="20"/>
              </w:rPr>
              <m:t>t</m:t>
            </m:r>
          </m:e>
          <m:sup>
            <m:r>
              <w:rPr>
                <w:rFonts w:ascii="Cambria Math" w:hAnsi="Cambria Math" w:cs="Times New Roman"/>
                <w:sz w:val="20"/>
                <w:szCs w:val="20"/>
              </w:rPr>
              <m:t>'</m:t>
            </m:r>
          </m:sup>
        </m:sSup>
        <m:r>
          <w:rPr>
            <w:rFonts w:ascii="Cambria Math" w:hAnsi="Cambria Math" w:cs="Times New Roman"/>
            <w:sz w:val="20"/>
            <w:szCs w:val="20"/>
          </w:rPr>
          <m:t>-t+</m:t>
        </m:r>
        <m:r>
          <w:rPr>
            <w:rFonts w:ascii="Cambria Math" w:hAnsi="Cambria Math" w:cs="Times New Roman"/>
            <w:noProof/>
            <w:sz w:val="20"/>
            <w:szCs w:val="20"/>
          </w:rPr>
          <m:t>1</m:t>
        </m:r>
      </m:oMath>
      <w:r w:rsidRPr="00180620">
        <w:rPr>
          <w:rFonts w:ascii="Times New Roman" w:hAnsi="Times New Roman" w:cs="Times New Roman"/>
          <w:iCs/>
          <w:noProof/>
          <w:sz w:val="20"/>
          <w:szCs w:val="20"/>
        </w:rPr>
        <w:t xml:space="preserve"> period</w:t>
      </w:r>
      <w:r w:rsidRPr="00180620">
        <w:rPr>
          <w:rFonts w:ascii="Times New Roman" w:hAnsi="Times New Roman" w:cs="Times New Roman"/>
          <w:iCs/>
          <w:sz w:val="20"/>
          <w:szCs w:val="20"/>
        </w:rPr>
        <w:t>s af</w:t>
      </w:r>
      <w:r w:rsidRPr="00180620">
        <w:rPr>
          <w:rFonts w:ascii="Times New Roman" w:hAnsi="Times New Roman" w:cs="Times New Roman"/>
          <w:iCs/>
          <w:noProof/>
          <w:sz w:val="20"/>
          <w:szCs w:val="20"/>
        </w:rPr>
        <w:t xml:space="preserve">ter the </w:t>
      </w:r>
      <w:r w:rsidRPr="00180620">
        <w:rPr>
          <w:rFonts w:ascii="Times New Roman" w:hAnsi="Times New Roman" w:cs="Times New Roman"/>
          <w:iCs/>
          <w:sz w:val="20"/>
          <w:szCs w:val="20"/>
        </w:rPr>
        <w:t xml:space="preserve">initiation of the construction project. For example, if </w:t>
      </w:r>
      <m:oMath>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ij</m:t>
            </m:r>
          </m:sub>
          <m:sup>
            <m:sSup>
              <m:sSupPr>
                <m:ctrlPr>
                  <w:rPr>
                    <w:rFonts w:ascii="Cambria Math" w:hAnsi="Cambria Math" w:cs="Times New Roman"/>
                    <w:i/>
                    <w:iCs/>
                    <w:sz w:val="20"/>
                    <w:szCs w:val="20"/>
                  </w:rPr>
                </m:ctrlPr>
              </m:sSupPr>
              <m:e>
                <m:r>
                  <w:rPr>
                    <w:rFonts w:ascii="Cambria Math" w:hAnsi="Cambria Math" w:cs="Times New Roman"/>
                    <w:sz w:val="20"/>
                    <w:szCs w:val="20"/>
                  </w:rPr>
                  <m:t>t</m:t>
                </m:r>
              </m:e>
              <m:sup>
                <m:r>
                  <w:rPr>
                    <w:rFonts w:ascii="Cambria Math" w:hAnsi="Cambria Math" w:cs="Times New Roman"/>
                    <w:sz w:val="20"/>
                    <w:szCs w:val="20"/>
                  </w:rPr>
                  <m:t>'</m:t>
                </m:r>
              </m:sup>
            </m:sSup>
            <m:r>
              <w:rPr>
                <w:rFonts w:ascii="Cambria Math" w:hAnsi="Cambria Math" w:cs="Times New Roman"/>
                <w:sz w:val="20"/>
                <w:szCs w:val="20"/>
              </w:rPr>
              <m:t>-t+1</m:t>
            </m:r>
          </m:sup>
        </m:sSubSup>
        <m:r>
          <w:rPr>
            <w:rFonts w:ascii="Cambria Math" w:hAnsi="Cambria Math" w:cs="Times New Roman"/>
            <w:sz w:val="20"/>
            <w:szCs w:val="20"/>
          </w:rPr>
          <m:t>=0</m:t>
        </m:r>
      </m:oMath>
      <w:r w:rsidRPr="00180620">
        <w:rPr>
          <w:rFonts w:ascii="Times New Roman" w:hAnsi="Times New Roman" w:cs="Times New Roman"/>
          <w:iCs/>
          <w:sz w:val="20"/>
          <w:szCs w:val="20"/>
        </w:rPr>
        <w:t xml:space="preserve">, </w:t>
      </w:r>
      <w:r w:rsidR="00B8727E">
        <w:rPr>
          <w:rFonts w:ascii="Times New Roman" w:hAnsi="Times New Roman" w:cs="Times New Roman"/>
          <w:iCs/>
          <w:sz w:val="20"/>
          <w:szCs w:val="20"/>
        </w:rPr>
        <w:t xml:space="preserve">then </w:t>
      </w:r>
      <w:r w:rsidRPr="00180620">
        <w:rPr>
          <w:rFonts w:ascii="Times New Roman" w:hAnsi="Times New Roman" w:cs="Times New Roman"/>
          <w:iCs/>
          <w:sz w:val="20"/>
          <w:szCs w:val="20"/>
        </w:rPr>
        <w:t xml:space="preserve">link </w:t>
      </w:r>
      <m:oMath>
        <m:r>
          <w:rPr>
            <w:rFonts w:ascii="Cambria Math" w:hAnsi="Cambria Math" w:cs="Times New Roman"/>
            <w:sz w:val="20"/>
            <w:szCs w:val="20"/>
          </w:rPr>
          <m:t>(i,j)</m:t>
        </m:r>
      </m:oMath>
      <w:r w:rsidRPr="00180620">
        <w:rPr>
          <w:rFonts w:ascii="Times New Roman" w:hAnsi="Times New Roman" w:cs="Times New Roman"/>
          <w:iCs/>
          <w:sz w:val="20"/>
          <w:szCs w:val="20"/>
        </w:rPr>
        <w:t xml:space="preserve"> </w:t>
      </w:r>
      <w:r w:rsidR="00B8727E">
        <w:rPr>
          <w:rFonts w:ascii="Times New Roman" w:hAnsi="Times New Roman" w:cs="Times New Roman"/>
          <w:iCs/>
          <w:sz w:val="20"/>
          <w:szCs w:val="20"/>
        </w:rPr>
        <w:t>is</w:t>
      </w:r>
      <w:r w:rsidRPr="00180620">
        <w:rPr>
          <w:rFonts w:ascii="Times New Roman" w:hAnsi="Times New Roman" w:cs="Times New Roman"/>
          <w:iCs/>
          <w:sz w:val="20"/>
          <w:szCs w:val="20"/>
        </w:rPr>
        <w:t xml:space="preserve"> fully closed at </w:t>
      </w:r>
      <m:oMath>
        <m:sSup>
          <m:sSupPr>
            <m:ctrlPr>
              <w:rPr>
                <w:rFonts w:ascii="Cambria Math" w:hAnsi="Cambria Math" w:cs="Times New Roman"/>
                <w:i/>
                <w:iCs/>
                <w:sz w:val="20"/>
                <w:szCs w:val="20"/>
              </w:rPr>
            </m:ctrlPr>
          </m:sSupPr>
          <m:e>
            <m:r>
              <w:rPr>
                <w:rFonts w:ascii="Cambria Math" w:hAnsi="Cambria Math" w:cs="Times New Roman"/>
                <w:sz w:val="20"/>
                <w:szCs w:val="20"/>
              </w:rPr>
              <m:t>t</m:t>
            </m:r>
          </m:e>
          <m:sup>
            <m:r>
              <w:rPr>
                <w:rFonts w:ascii="Cambria Math" w:hAnsi="Cambria Math" w:cs="Times New Roman"/>
                <w:sz w:val="20"/>
                <w:szCs w:val="20"/>
              </w:rPr>
              <m:t>'</m:t>
            </m:r>
          </m:sup>
        </m:sSup>
        <m:r>
          <w:rPr>
            <w:rFonts w:ascii="Cambria Math" w:hAnsi="Cambria Math" w:cs="Times New Roman"/>
            <w:sz w:val="20"/>
            <w:szCs w:val="20"/>
          </w:rPr>
          <m:t>-t+1</m:t>
        </m:r>
      </m:oMath>
      <w:r w:rsidRPr="00180620">
        <w:rPr>
          <w:rFonts w:ascii="Times New Roman" w:hAnsi="Times New Roman" w:cs="Times New Roman"/>
          <w:iCs/>
          <w:sz w:val="20"/>
          <w:szCs w:val="20"/>
        </w:rPr>
        <w:t xml:space="preserve"> periods after the start of the construction project. To derive the capacity of links during the project construction, the neural network proposed by Jiang and </w:t>
      </w:r>
      <w:proofErr w:type="spellStart"/>
      <w:r w:rsidRPr="00180620">
        <w:rPr>
          <w:rFonts w:ascii="Times New Roman" w:hAnsi="Times New Roman" w:cs="Times New Roman"/>
          <w:iCs/>
          <w:sz w:val="20"/>
          <w:szCs w:val="20"/>
        </w:rPr>
        <w:t>Adeli</w:t>
      </w:r>
      <w:proofErr w:type="spellEnd"/>
      <w:r w:rsidRPr="00180620">
        <w:rPr>
          <w:rFonts w:ascii="Times New Roman" w:hAnsi="Times New Roman" w:cs="Times New Roman"/>
          <w:iCs/>
          <w:sz w:val="20"/>
          <w:szCs w:val="20"/>
        </w:rPr>
        <w:t xml:space="preserve"> </w:t>
      </w:r>
      <w:r w:rsidRPr="00180620">
        <w:rPr>
          <w:rFonts w:ascii="Times New Roman" w:hAnsi="Times New Roman" w:cs="Times New Roman"/>
          <w:iCs/>
          <w:sz w:val="20"/>
          <w:szCs w:val="20"/>
        </w:rPr>
        <w:fldChar w:fldCharType="begin" w:fldLock="1"/>
      </w:r>
      <w:r w:rsidRPr="00180620">
        <w:rPr>
          <w:rFonts w:ascii="Times New Roman" w:hAnsi="Times New Roman" w:cs="Times New Roman"/>
          <w:iCs/>
          <w:sz w:val="20"/>
          <w:szCs w:val="20"/>
        </w:rPr>
        <w:instrText>ADDIN CSL_CITATION {"citationItems":[{"id":"ITEM-1","itemData":{"DOI":"10.1061/(ASCE)0733-947X(2003)129:5(484)","ISSN":"0733-947X","author":[{"dropping-particle":"","family":"Adeli","given":"Hojjat","non-dropping-particle":"","parse-names":false,"suffix":""},{"dropping-particle":"","family":"Jiang","given":"Xiaomo","non-dropping-particle":"","parse-names":false,"suffix":""}],"container-title":"Journal of Transportation Engineering","id":"ITEM-1","issue":"5","issued":{"date-parts":[["2003","9"]]},"page":"484-493","title":"Neuro-Fuzzy Logic Model for Freeway Work Zone Capacity Estimation","type":"article-journal","volume":"129"},"suppress-author":1,"uris":["http://www.mendeley.com/documents/?uuid=0ffe2fb1-0acd-3572-ba8d-0fc4a871d5ce"]}],"mendeley":{"formattedCitation":"(2003)","plainTextFormattedCitation":"(2003)","previouslyFormattedCitation":"(2003)"},"properties":{"noteIndex":0},"schema":"https://github.com/citation-style-language/schema/raw/master/csl-citation.json"}</w:instrText>
      </w:r>
      <w:r w:rsidRPr="00180620">
        <w:rPr>
          <w:rFonts w:ascii="Times New Roman" w:hAnsi="Times New Roman" w:cs="Times New Roman"/>
          <w:iCs/>
          <w:sz w:val="20"/>
          <w:szCs w:val="20"/>
        </w:rPr>
        <w:fldChar w:fldCharType="separate"/>
      </w:r>
      <w:r w:rsidRPr="00180620">
        <w:rPr>
          <w:rFonts w:ascii="Times New Roman" w:hAnsi="Times New Roman" w:cs="Times New Roman"/>
          <w:iCs/>
          <w:noProof/>
          <w:sz w:val="20"/>
          <w:szCs w:val="20"/>
        </w:rPr>
        <w:t>(2003)</w:t>
      </w:r>
      <w:r w:rsidRPr="00180620">
        <w:rPr>
          <w:rFonts w:ascii="Times New Roman" w:hAnsi="Times New Roman" w:cs="Times New Roman"/>
          <w:iCs/>
          <w:sz w:val="20"/>
          <w:szCs w:val="20"/>
        </w:rPr>
        <w:fldChar w:fldCharType="end"/>
      </w:r>
      <w:r w:rsidRPr="00180620">
        <w:rPr>
          <w:rFonts w:ascii="Times New Roman" w:hAnsi="Times New Roman" w:cs="Times New Roman"/>
          <w:iCs/>
          <w:sz w:val="20"/>
          <w:szCs w:val="20"/>
        </w:rPr>
        <w:t xml:space="preserve"> can be used</w:t>
      </w:r>
      <w:r w:rsidR="00B8727E">
        <w:rPr>
          <w:rFonts w:ascii="Times New Roman" w:hAnsi="Times New Roman" w:cs="Times New Roman"/>
          <w:iCs/>
          <w:sz w:val="20"/>
          <w:szCs w:val="20"/>
        </w:rPr>
        <w:t>;</w:t>
      </w:r>
      <w:r w:rsidRPr="00180620">
        <w:rPr>
          <w:rFonts w:ascii="Times New Roman" w:hAnsi="Times New Roman" w:cs="Times New Roman"/>
          <w:iCs/>
          <w:sz w:val="20"/>
          <w:szCs w:val="20"/>
        </w:rPr>
        <w:t xml:space="preserve"> </w:t>
      </w:r>
      <w:r w:rsidR="00B8727E">
        <w:rPr>
          <w:rFonts w:ascii="Times New Roman" w:hAnsi="Times New Roman" w:cs="Times New Roman"/>
          <w:iCs/>
          <w:sz w:val="20"/>
          <w:szCs w:val="20"/>
        </w:rPr>
        <w:t>this</w:t>
      </w:r>
      <w:r w:rsidRPr="00180620">
        <w:rPr>
          <w:rFonts w:ascii="Times New Roman" w:hAnsi="Times New Roman" w:cs="Times New Roman"/>
          <w:iCs/>
          <w:sz w:val="20"/>
          <w:szCs w:val="20"/>
        </w:rPr>
        <w:t xml:space="preserve"> leverages several interacting variables such as the project type and weather condition. </w:t>
      </w:r>
      <w:r w:rsidR="00B8727E">
        <w:rPr>
          <w:rFonts w:ascii="Times New Roman" w:hAnsi="Times New Roman" w:cs="Times New Roman"/>
          <w:iCs/>
          <w:sz w:val="20"/>
          <w:szCs w:val="20"/>
        </w:rPr>
        <w:t>In a subsequent research,</w:t>
      </w:r>
      <w:r w:rsidRPr="00180620">
        <w:rPr>
          <w:rFonts w:ascii="Times New Roman" w:hAnsi="Times New Roman" w:cs="Times New Roman"/>
          <w:iCs/>
          <w:sz w:val="20"/>
          <w:szCs w:val="20"/>
        </w:rPr>
        <w:t xml:space="preserve"> </w:t>
      </w:r>
      <w:r w:rsidR="00B8727E">
        <w:rPr>
          <w:rFonts w:ascii="Times New Roman" w:hAnsi="Times New Roman" w:cs="Times New Roman"/>
          <w:iCs/>
          <w:sz w:val="20"/>
          <w:szCs w:val="20"/>
        </w:rPr>
        <w:t xml:space="preserve">Jiang and </w:t>
      </w:r>
      <w:proofErr w:type="spellStart"/>
      <w:r w:rsidR="00B8727E">
        <w:rPr>
          <w:rFonts w:ascii="Times New Roman" w:hAnsi="Times New Roman" w:cs="Times New Roman"/>
          <w:iCs/>
          <w:sz w:val="20"/>
          <w:szCs w:val="20"/>
        </w:rPr>
        <w:t>Adeli</w:t>
      </w:r>
      <w:proofErr w:type="spellEnd"/>
      <w:r w:rsidR="00B8727E">
        <w:rPr>
          <w:rFonts w:ascii="Times New Roman" w:hAnsi="Times New Roman" w:cs="Times New Roman"/>
          <w:iCs/>
          <w:sz w:val="20"/>
          <w:szCs w:val="20"/>
        </w:rPr>
        <w:t xml:space="preserve"> </w:t>
      </w:r>
      <w:r w:rsidR="00B8727E" w:rsidRPr="00180620">
        <w:rPr>
          <w:rFonts w:ascii="Times New Roman" w:hAnsi="Times New Roman" w:cs="Times New Roman"/>
          <w:iCs/>
          <w:sz w:val="20"/>
          <w:szCs w:val="20"/>
        </w:rPr>
        <w:fldChar w:fldCharType="begin" w:fldLock="1"/>
      </w:r>
      <w:r w:rsidR="00624309">
        <w:rPr>
          <w:rFonts w:ascii="Times New Roman" w:hAnsi="Times New Roman" w:cs="Times New Roman"/>
          <w:iCs/>
          <w:sz w:val="20"/>
          <w:szCs w:val="20"/>
        </w:rPr>
        <w:instrText>ADDIN CSL_CITATION {"citationItems":[{"id":"ITEM-1","itemData":{"DOI":"10.1111/j.1467-8667.2004.00344.x","ISSN":"1093-9687","author":[{"dropping-particle":"","family":"Jiang","given":"Xiaomo","non-dropping-particle":"","parse-names":false,"suffix":""},{"dropping-particle":"","family":"Adeli","given":"Hojjat","non-dropping-particle":"","parse-names":false,"suffix":""}],"container-title":"Computer-Aided Civil and Infrastructure Engineering","id":"ITEM-1","issue":"2","issued":{"date-parts":[["2004","3","1"]]},"page":"144-156","publisher":"John Wiley &amp; Sons, Ltd (10.1111)","title":"Object-Oriented Model for Freeway Work Zone Capacity and Queue Delay Estimation","type":"article-journal","volume":"19"},"suppress-author":1,"uris":["http://www.mendeley.com/documents/?uuid=70c0ca51-0fda-38e6-b592-7501555038cc"]}],"mendeley":{"formattedCitation":"(2004a)","plainTextFormattedCitation":"(2004a)","previouslyFormattedCitation":"(2004a)"},"properties":{"noteIndex":0},"schema":"https://github.com/citation-style-language/schema/raw/master/csl-citation.json"}</w:instrText>
      </w:r>
      <w:r w:rsidR="00B8727E" w:rsidRPr="00180620">
        <w:rPr>
          <w:rFonts w:ascii="Times New Roman" w:hAnsi="Times New Roman" w:cs="Times New Roman"/>
          <w:iCs/>
          <w:sz w:val="20"/>
          <w:szCs w:val="20"/>
        </w:rPr>
        <w:fldChar w:fldCharType="separate"/>
      </w:r>
      <w:r w:rsidR="004D36BF" w:rsidRPr="004D36BF">
        <w:rPr>
          <w:rFonts w:ascii="Times New Roman" w:hAnsi="Times New Roman" w:cs="Times New Roman"/>
          <w:iCs/>
          <w:noProof/>
          <w:sz w:val="20"/>
          <w:szCs w:val="20"/>
        </w:rPr>
        <w:t>(2004a)</w:t>
      </w:r>
      <w:r w:rsidR="00B8727E" w:rsidRPr="00180620">
        <w:rPr>
          <w:rFonts w:ascii="Times New Roman" w:hAnsi="Times New Roman" w:cs="Times New Roman"/>
          <w:iCs/>
          <w:sz w:val="20"/>
          <w:szCs w:val="20"/>
        </w:rPr>
        <w:fldChar w:fldCharType="end"/>
      </w:r>
      <w:r w:rsidR="00B8727E" w:rsidRPr="00180620">
        <w:rPr>
          <w:rFonts w:ascii="Times New Roman" w:hAnsi="Times New Roman" w:cs="Times New Roman"/>
          <w:iCs/>
          <w:sz w:val="20"/>
          <w:szCs w:val="20"/>
        </w:rPr>
        <w:t xml:space="preserve"> </w:t>
      </w:r>
      <w:r w:rsidRPr="00180620">
        <w:rPr>
          <w:rFonts w:ascii="Times New Roman" w:hAnsi="Times New Roman" w:cs="Times New Roman"/>
          <w:iCs/>
          <w:sz w:val="20"/>
          <w:szCs w:val="20"/>
        </w:rPr>
        <w:t xml:space="preserve">developed </w:t>
      </w:r>
      <w:r w:rsidR="00B8727E">
        <w:rPr>
          <w:rFonts w:ascii="Times New Roman" w:hAnsi="Times New Roman" w:cs="Times New Roman"/>
          <w:iCs/>
          <w:sz w:val="20"/>
          <w:szCs w:val="20"/>
        </w:rPr>
        <w:t>an</w:t>
      </w:r>
      <w:r w:rsidRPr="00180620">
        <w:rPr>
          <w:rFonts w:ascii="Times New Roman" w:hAnsi="Times New Roman" w:cs="Times New Roman"/>
          <w:iCs/>
          <w:sz w:val="20"/>
          <w:szCs w:val="20"/>
        </w:rPr>
        <w:t xml:space="preserve"> </w:t>
      </w:r>
      <w:r w:rsidR="00B8727E">
        <w:rPr>
          <w:rFonts w:ascii="Times New Roman" w:hAnsi="Times New Roman" w:cs="Times New Roman"/>
          <w:iCs/>
          <w:sz w:val="20"/>
          <w:szCs w:val="20"/>
        </w:rPr>
        <w:t>o</w:t>
      </w:r>
      <w:r w:rsidRPr="00180620">
        <w:rPr>
          <w:rFonts w:ascii="Times New Roman" w:hAnsi="Times New Roman" w:cs="Times New Roman"/>
          <w:iCs/>
          <w:sz w:val="20"/>
          <w:szCs w:val="20"/>
        </w:rPr>
        <w:t>bject-</w:t>
      </w:r>
      <w:r w:rsidR="00B8727E">
        <w:rPr>
          <w:rFonts w:ascii="Times New Roman" w:hAnsi="Times New Roman" w:cs="Times New Roman"/>
          <w:iCs/>
          <w:sz w:val="20"/>
          <w:szCs w:val="20"/>
        </w:rPr>
        <w:t>o</w:t>
      </w:r>
      <w:r w:rsidRPr="00180620">
        <w:rPr>
          <w:rFonts w:ascii="Times New Roman" w:hAnsi="Times New Roman" w:cs="Times New Roman"/>
          <w:iCs/>
          <w:sz w:val="20"/>
          <w:szCs w:val="20"/>
        </w:rPr>
        <w:t xml:space="preserve">riented </w:t>
      </w:r>
      <w:r w:rsidR="00B8727E">
        <w:rPr>
          <w:rFonts w:ascii="Times New Roman" w:hAnsi="Times New Roman" w:cs="Times New Roman"/>
          <w:iCs/>
          <w:sz w:val="20"/>
          <w:szCs w:val="20"/>
        </w:rPr>
        <w:t>m</w:t>
      </w:r>
      <w:r w:rsidRPr="00180620">
        <w:rPr>
          <w:rFonts w:ascii="Times New Roman" w:hAnsi="Times New Roman" w:cs="Times New Roman"/>
          <w:iCs/>
          <w:sz w:val="20"/>
          <w:szCs w:val="20"/>
        </w:rPr>
        <w:t>odel to derive the capacity of links during the construction project</w:t>
      </w:r>
      <w:r w:rsidR="00B8727E">
        <w:rPr>
          <w:rFonts w:ascii="Times New Roman" w:hAnsi="Times New Roman" w:cs="Times New Roman"/>
          <w:iCs/>
          <w:sz w:val="20"/>
          <w:szCs w:val="20"/>
        </w:rPr>
        <w:t xml:space="preserve"> implementation.</w:t>
      </w:r>
      <w:r w:rsidRPr="00180620">
        <w:rPr>
          <w:rFonts w:ascii="Times New Roman" w:hAnsi="Times New Roman" w:cs="Times New Roman"/>
          <w:iCs/>
          <w:sz w:val="20"/>
          <w:szCs w:val="20"/>
        </w:rPr>
        <w:t xml:space="preserve"> </w:t>
      </w:r>
      <w:r w:rsidR="00EB531A">
        <w:rPr>
          <w:rFonts w:ascii="Times New Roman" w:hAnsi="Times New Roman" w:cs="Times New Roman"/>
          <w:iCs/>
          <w:sz w:val="20"/>
          <w:szCs w:val="20"/>
        </w:rPr>
        <w:t xml:space="preserve">In another seminal study, </w:t>
      </w:r>
      <w:r w:rsidR="004D36BF">
        <w:rPr>
          <w:rFonts w:ascii="Times New Roman" w:hAnsi="Times New Roman" w:cs="Times New Roman"/>
          <w:iCs/>
          <w:sz w:val="20"/>
          <w:szCs w:val="20"/>
        </w:rPr>
        <w:t xml:space="preserve">Jiang and </w:t>
      </w:r>
      <w:proofErr w:type="spellStart"/>
      <w:r w:rsidR="004D36BF">
        <w:rPr>
          <w:rFonts w:ascii="Times New Roman" w:hAnsi="Times New Roman" w:cs="Times New Roman"/>
          <w:iCs/>
          <w:sz w:val="20"/>
          <w:szCs w:val="20"/>
        </w:rPr>
        <w:t>Adeli</w:t>
      </w:r>
      <w:proofErr w:type="spellEnd"/>
      <w:r w:rsidR="004D36BF">
        <w:rPr>
          <w:rFonts w:ascii="Times New Roman" w:hAnsi="Times New Roman" w:cs="Times New Roman"/>
          <w:iCs/>
          <w:sz w:val="20"/>
          <w:szCs w:val="20"/>
        </w:rPr>
        <w:t xml:space="preserve"> </w:t>
      </w:r>
      <w:r w:rsidR="004D36BF">
        <w:rPr>
          <w:rFonts w:ascii="Times New Roman" w:hAnsi="Times New Roman" w:cs="Times New Roman"/>
          <w:iCs/>
          <w:sz w:val="20"/>
          <w:szCs w:val="20"/>
        </w:rPr>
        <w:fldChar w:fldCharType="begin" w:fldLock="1"/>
      </w:r>
      <w:r w:rsidR="004338DC">
        <w:rPr>
          <w:rFonts w:ascii="Times New Roman" w:hAnsi="Times New Roman" w:cs="Times New Roman"/>
          <w:iCs/>
          <w:sz w:val="20"/>
          <w:szCs w:val="20"/>
        </w:rPr>
        <w:instrText>ADDIN CSL_CITATION {"citationItems":[{"id":"ITEM-1","itemData":{"abstract":"Two neural network models, called clustering-RBFNN and clustering-BPNN models, are created for estimating the work zone capacity in a freeway work zone as a function of seventeen different factors through judicious integration of the subtractive clustering approach with the radial basis function (RBF) and the backpropagation (BP) neural network models. The clustering-RBFNN model has the attractive characteristics of training stability, accuracy, and quick convergence. The results of validation indicate that the work zone capacity can be estimated by clustering-neural network models in general with an error of less than 10%, even with limited data available to train the models. The clustering-RBFNN model is used to study several main factors affecting work zone capacity. The results of such parametric studies can assist work zone engineers and highway agencies to create effective traffic management plans (TMP) for work zones quantitatively and objectively.","author":[{"dropping-particle":"","family":"Jiang","given":"Xiaomo","non-dropping-particle":"","parse-names":false,"suffix":""},{"dropping-particle":"","family":"Adeli","given":"Hojjat","non-dropping-particle":"","parse-names":false,"suffix":""}],"container-title":"International Journal of Neural Systems","id":"ITEM-1","issue":"3","issued":{"date-parts":[["2004"]]},"page":"147-163","title":"Clustering-Neural Network Models For Freeway Work Zone Capacity Estimation,","type":"article-journal","volume":"14"},"suppress-author":1,"uris":["http://www.mendeley.com/documents/?uuid=45dda623-b668-3f72-b4d7-2e0ca24466d0"]}],"mendeley":{"formattedCitation":"(2004b)","plainTextFormattedCitation":"(2004b)","previouslyFormattedCitation":"(2004b)"},"properties":{"noteIndex":0},"schema":"https://github.com/citation-style-language/schema/raw/master/csl-citation.json"}</w:instrText>
      </w:r>
      <w:r w:rsidR="004D36BF">
        <w:rPr>
          <w:rFonts w:ascii="Times New Roman" w:hAnsi="Times New Roman" w:cs="Times New Roman"/>
          <w:iCs/>
          <w:sz w:val="20"/>
          <w:szCs w:val="20"/>
        </w:rPr>
        <w:fldChar w:fldCharType="separate"/>
      </w:r>
      <w:r w:rsidR="004D36BF" w:rsidRPr="004D36BF">
        <w:rPr>
          <w:rFonts w:ascii="Times New Roman" w:hAnsi="Times New Roman" w:cs="Times New Roman"/>
          <w:iCs/>
          <w:noProof/>
          <w:sz w:val="20"/>
          <w:szCs w:val="20"/>
        </w:rPr>
        <w:t>(2004b)</w:t>
      </w:r>
      <w:r w:rsidR="004D36BF">
        <w:rPr>
          <w:rFonts w:ascii="Times New Roman" w:hAnsi="Times New Roman" w:cs="Times New Roman"/>
          <w:iCs/>
          <w:sz w:val="20"/>
          <w:szCs w:val="20"/>
        </w:rPr>
        <w:fldChar w:fldCharType="end"/>
      </w:r>
      <w:r w:rsidR="004D36BF">
        <w:rPr>
          <w:rFonts w:ascii="Times New Roman" w:hAnsi="Times New Roman" w:cs="Times New Roman"/>
          <w:iCs/>
          <w:sz w:val="20"/>
          <w:szCs w:val="20"/>
        </w:rPr>
        <w:t xml:space="preserve"> estimated the capacity </w:t>
      </w:r>
      <w:r w:rsidR="008C3F40">
        <w:rPr>
          <w:rFonts w:ascii="Times New Roman" w:hAnsi="Times New Roman" w:cs="Times New Roman"/>
          <w:iCs/>
          <w:sz w:val="20"/>
          <w:szCs w:val="20"/>
        </w:rPr>
        <w:t>using the clustering-neural network</w:t>
      </w:r>
      <w:r w:rsidR="008E2CB8">
        <w:rPr>
          <w:rFonts w:ascii="Times New Roman" w:hAnsi="Times New Roman" w:cs="Times New Roman"/>
          <w:iCs/>
          <w:sz w:val="20"/>
          <w:szCs w:val="20"/>
          <w:lang w:bidi="fa-IR"/>
        </w:rPr>
        <w:t xml:space="preserve"> with </w:t>
      </w:r>
      <w:r w:rsidR="00A20303">
        <w:rPr>
          <w:rFonts w:ascii="Times New Roman" w:hAnsi="Times New Roman" w:cs="Times New Roman"/>
          <w:iCs/>
          <w:sz w:val="20"/>
          <w:szCs w:val="20"/>
          <w:lang w:bidi="fa-IR"/>
        </w:rPr>
        <w:t xml:space="preserve">the </w:t>
      </w:r>
      <w:r w:rsidR="008E2CB8">
        <w:rPr>
          <w:rFonts w:ascii="Times New Roman" w:hAnsi="Times New Roman" w:cs="Times New Roman"/>
          <w:iCs/>
          <w:sz w:val="20"/>
          <w:szCs w:val="20"/>
          <w:lang w:bidi="fa-IR"/>
        </w:rPr>
        <w:t xml:space="preserve">capability to forecast </w:t>
      </w:r>
      <w:r w:rsidR="00A20303">
        <w:rPr>
          <w:rFonts w:ascii="Times New Roman" w:hAnsi="Times New Roman" w:cs="Times New Roman"/>
          <w:iCs/>
          <w:sz w:val="20"/>
          <w:szCs w:val="20"/>
          <w:lang w:bidi="fa-IR"/>
        </w:rPr>
        <w:t xml:space="preserve">reliably using </w:t>
      </w:r>
      <w:r w:rsidR="008E2CB8">
        <w:rPr>
          <w:rFonts w:ascii="Times New Roman" w:hAnsi="Times New Roman" w:cs="Times New Roman"/>
          <w:iCs/>
          <w:sz w:val="20"/>
          <w:szCs w:val="20"/>
          <w:lang w:bidi="fa-IR"/>
        </w:rPr>
        <w:t xml:space="preserve">limited data. </w:t>
      </w:r>
      <w:r w:rsidR="002A0A4E">
        <w:rPr>
          <w:rFonts w:ascii="Times New Roman" w:hAnsi="Times New Roman" w:cs="Times New Roman"/>
          <w:iCs/>
          <w:sz w:val="20"/>
          <w:szCs w:val="20"/>
        </w:rPr>
        <w:t xml:space="preserve">The construction cost of each project can be also estimated using the neural network </w:t>
      </w:r>
      <w:r w:rsidR="00624309">
        <w:rPr>
          <w:rFonts w:ascii="Times New Roman" w:hAnsi="Times New Roman" w:cs="Times New Roman"/>
          <w:iCs/>
          <w:sz w:val="20"/>
          <w:szCs w:val="20"/>
        </w:rPr>
        <w:t>concept</w:t>
      </w:r>
      <w:r w:rsidR="00272B5B">
        <w:rPr>
          <w:rFonts w:ascii="Times New Roman" w:hAnsi="Times New Roman" w:cs="Times New Roman"/>
          <w:iCs/>
          <w:sz w:val="20"/>
          <w:szCs w:val="20"/>
        </w:rPr>
        <w:t xml:space="preserve"> proposed by </w:t>
      </w:r>
      <w:proofErr w:type="spellStart"/>
      <w:r w:rsidR="00272B5B">
        <w:rPr>
          <w:rFonts w:ascii="Times New Roman" w:hAnsi="Times New Roman" w:cs="Times New Roman"/>
          <w:iCs/>
          <w:sz w:val="20"/>
          <w:szCs w:val="20"/>
        </w:rPr>
        <w:t>Adeli</w:t>
      </w:r>
      <w:proofErr w:type="spellEnd"/>
      <w:r w:rsidR="00272B5B">
        <w:rPr>
          <w:rFonts w:ascii="Times New Roman" w:hAnsi="Times New Roman" w:cs="Times New Roman"/>
          <w:iCs/>
          <w:sz w:val="20"/>
          <w:szCs w:val="20"/>
        </w:rPr>
        <w:t xml:space="preserve"> and Wu </w:t>
      </w:r>
      <w:r w:rsidR="00272B5B">
        <w:rPr>
          <w:rFonts w:ascii="Times New Roman" w:hAnsi="Times New Roman" w:cs="Times New Roman"/>
          <w:iCs/>
          <w:sz w:val="20"/>
          <w:szCs w:val="20"/>
        </w:rPr>
        <w:fldChar w:fldCharType="begin" w:fldLock="1"/>
      </w:r>
      <w:r w:rsidR="004338DC">
        <w:rPr>
          <w:rFonts w:ascii="Times New Roman" w:hAnsi="Times New Roman" w:cs="Times New Roman"/>
          <w:iCs/>
          <w:sz w:val="20"/>
          <w:szCs w:val="20"/>
        </w:rPr>
        <w:instrText>ADDIN CSL_CITATION {"citationItems":[{"id":"ITEM-1","itemData":{"DOI":"10.1061/(asce)0733-9364(1998)124:1(18)","ISSN":"0733-9364","abstract":"Estimation of the cost of a construction project is an important task in the management of construction projects. The quality of construction management depends on accurate estimation of the construction cost. Highway construction costs are very noisy and the noise is the result of many unpredictable factors. In this paper, a regularization neural network is formulated and a neural network architecture is presented for estimation of the cost of construction projects. The model is applied to estimate the cost of reinforced-concrete pavements as an example. The new computational model is based on a solid mathematical foundation making the cost estimation consistently more reliable and predictable. Further, the result of estimation from the regularization neural network depends only on the training examples. It does not depend on the architecture of the neural network, the learning parameters, and the number of iterations required for training the system. Moreover, the problem of noise in the data is taken into account in a rational manner.","author":[{"dropping-particle":"","family":"Adeli","given":"Hojjat","non-dropping-particle":"","parse-names":false,"suffix":""},{"dropping-particle":"","family":"Wu","given":"Mingyang","non-dropping-particle":"","parse-names":false,"suffix":""}],"container-title":"Journal of Construction Engineering and Management","id":"ITEM-1","issue":"1","issued":{"date-parts":[["1998"]]},"page":"18-24","title":"Regularization Neural Network for Construction Cost Estimation","type":"article-journal","volume":"124"},"suppress-author":1,"uris":["http://www.mendeley.com/documents/?uuid=5d07f206-5c89-3596-9a53-7a71320cb02c"]}],"mendeley":{"formattedCitation":"(1998)","plainTextFormattedCitation":"(1998)","previouslyFormattedCitation":"(1998)"},"properties":{"noteIndex":0},"schema":"https://github.com/citation-style-language/schema/raw/master/csl-citation.json"}</w:instrText>
      </w:r>
      <w:r w:rsidR="00272B5B">
        <w:rPr>
          <w:rFonts w:ascii="Times New Roman" w:hAnsi="Times New Roman" w:cs="Times New Roman"/>
          <w:iCs/>
          <w:sz w:val="20"/>
          <w:szCs w:val="20"/>
        </w:rPr>
        <w:fldChar w:fldCharType="separate"/>
      </w:r>
      <w:r w:rsidR="004338DC" w:rsidRPr="004338DC">
        <w:rPr>
          <w:rFonts w:ascii="Times New Roman" w:hAnsi="Times New Roman" w:cs="Times New Roman"/>
          <w:iCs/>
          <w:noProof/>
          <w:sz w:val="20"/>
          <w:szCs w:val="20"/>
        </w:rPr>
        <w:t>(1998)</w:t>
      </w:r>
      <w:r w:rsidR="00272B5B">
        <w:rPr>
          <w:rFonts w:ascii="Times New Roman" w:hAnsi="Times New Roman" w:cs="Times New Roman"/>
          <w:iCs/>
          <w:sz w:val="20"/>
          <w:szCs w:val="20"/>
        </w:rPr>
        <w:fldChar w:fldCharType="end"/>
      </w:r>
      <w:r w:rsidR="00272B5B">
        <w:rPr>
          <w:rFonts w:ascii="Times New Roman" w:hAnsi="Times New Roman" w:cs="Times New Roman"/>
          <w:iCs/>
          <w:sz w:val="20"/>
          <w:szCs w:val="20"/>
        </w:rPr>
        <w:t>.</w:t>
      </w:r>
      <w:r w:rsidR="00EB531A">
        <w:rPr>
          <w:rFonts w:ascii="Times New Roman" w:hAnsi="Times New Roman" w:cs="Times New Roman"/>
          <w:iCs/>
          <w:sz w:val="20"/>
          <w:szCs w:val="20"/>
        </w:rPr>
        <w:t xml:space="preserve"> </w:t>
      </w:r>
    </w:p>
    <w:p w14:paraId="4DAC1ECB" w14:textId="6A490424" w:rsidR="004B3F11" w:rsidRPr="007017C6" w:rsidRDefault="00F22A32" w:rsidP="00A02094">
      <w:pPr>
        <w:adjustRightInd w:val="0"/>
        <w:snapToGrid w:val="0"/>
        <w:spacing w:after="0" w:line="240" w:lineRule="auto"/>
        <w:ind w:firstLine="440"/>
        <w:jc w:val="both"/>
        <w:rPr>
          <w:rFonts w:ascii="Times New Roman" w:hAnsi="Times New Roman" w:cs="Times New Roman"/>
          <w:iCs/>
          <w:sz w:val="20"/>
          <w:szCs w:val="20"/>
          <w:rtl/>
          <w:lang w:bidi="fa-IR"/>
        </w:rPr>
      </w:pPr>
      <w:r>
        <w:rPr>
          <w:rFonts w:ascii="Times New Roman" w:hAnsi="Times New Roman" w:cs="Times New Roman"/>
          <w:iCs/>
          <w:sz w:val="20"/>
          <w:szCs w:val="20"/>
        </w:rPr>
        <w:t xml:space="preserve">In this paper, the construction scheduling problem entails the following assumptions. First, </w:t>
      </w:r>
      <w:r w:rsidR="004B3F11" w:rsidRPr="00180620">
        <w:rPr>
          <w:rFonts w:ascii="Times New Roman" w:hAnsi="Times New Roman" w:cs="Times New Roman"/>
          <w:sz w:val="20"/>
          <w:szCs w:val="20"/>
        </w:rPr>
        <w:t>it is assumed that construction projects</w:t>
      </w:r>
      <w:r w:rsidR="004B3F11">
        <w:rPr>
          <w:rFonts w:ascii="Times New Roman" w:hAnsi="Times New Roman" w:cs="Times New Roman"/>
          <w:sz w:val="20"/>
          <w:szCs w:val="20"/>
        </w:rPr>
        <w:t xml:space="preserve"> impact</w:t>
      </w:r>
      <w:r w:rsidR="004B3F11" w:rsidRPr="00180620">
        <w:rPr>
          <w:rFonts w:ascii="Times New Roman" w:hAnsi="Times New Roman" w:cs="Times New Roman"/>
          <w:sz w:val="20"/>
          <w:szCs w:val="20"/>
        </w:rPr>
        <w:t xml:space="preserve"> only the</w:t>
      </w:r>
      <w:r w:rsidR="004B3F11">
        <w:rPr>
          <w:rFonts w:ascii="Times New Roman" w:hAnsi="Times New Roman" w:cs="Times New Roman"/>
          <w:sz w:val="20"/>
          <w:szCs w:val="20"/>
        </w:rPr>
        <w:t xml:space="preserve"> link capacitie</w:t>
      </w:r>
      <w:r w:rsidR="004B3F11" w:rsidRPr="00180620">
        <w:rPr>
          <w:rFonts w:ascii="Times New Roman" w:hAnsi="Times New Roman" w:cs="Times New Roman"/>
          <w:sz w:val="20"/>
          <w:szCs w:val="20"/>
        </w:rPr>
        <w:t>s</w:t>
      </w:r>
      <w:r>
        <w:rPr>
          <w:rFonts w:ascii="Times New Roman" w:hAnsi="Times New Roman" w:cs="Times New Roman"/>
          <w:sz w:val="20"/>
          <w:szCs w:val="20"/>
        </w:rPr>
        <w:t xml:space="preserve"> and do not impact the free-flow speed</w:t>
      </w:r>
      <w:r w:rsidR="004B3F11" w:rsidRPr="00180620">
        <w:rPr>
          <w:rFonts w:ascii="Times New Roman" w:hAnsi="Times New Roman" w:cs="Times New Roman"/>
          <w:sz w:val="20"/>
          <w:szCs w:val="20"/>
        </w:rPr>
        <w:t>.</w:t>
      </w:r>
      <w:r>
        <w:rPr>
          <w:rFonts w:ascii="Times New Roman" w:hAnsi="Times New Roman" w:cs="Times New Roman"/>
          <w:sz w:val="20"/>
          <w:szCs w:val="20"/>
        </w:rPr>
        <w:t xml:space="preserve"> </w:t>
      </w:r>
      <w:r w:rsidR="00B05A72" w:rsidRPr="00B05A72">
        <w:rPr>
          <w:rFonts w:ascii="Times New Roman" w:hAnsi="Times New Roman" w:cs="Times New Roman"/>
          <w:sz w:val="20"/>
          <w:szCs w:val="20"/>
        </w:rPr>
        <w:t>Further, although the road rehabilitation projects can improve the pavement surface quality, such increase in quality is assumed to have no effect on the road capacity and free-flow speed</w:t>
      </w:r>
      <w:r w:rsidR="00EE30F7">
        <w:rPr>
          <w:rFonts w:ascii="Times New Roman" w:hAnsi="Times New Roman" w:cs="Times New Roman"/>
          <w:sz w:val="20"/>
          <w:szCs w:val="20"/>
          <w:lang w:bidi="fa-IR"/>
        </w:rPr>
        <w:t>.</w:t>
      </w:r>
      <w:r w:rsidR="000D6018">
        <w:rPr>
          <w:rFonts w:ascii="Times New Roman" w:hAnsi="Times New Roman" w:cs="Times New Roman"/>
          <w:sz w:val="20"/>
          <w:szCs w:val="20"/>
        </w:rPr>
        <w:t xml:space="preserve"> </w:t>
      </w:r>
      <w:r w:rsidR="00792DFB">
        <w:rPr>
          <w:rFonts w:ascii="Times New Roman" w:hAnsi="Times New Roman" w:cs="Times New Roman"/>
          <w:sz w:val="20"/>
          <w:szCs w:val="20"/>
        </w:rPr>
        <w:t>In addition</w:t>
      </w:r>
      <w:r w:rsidR="000D6018">
        <w:rPr>
          <w:rFonts w:ascii="Times New Roman" w:hAnsi="Times New Roman" w:cs="Times New Roman"/>
          <w:sz w:val="20"/>
          <w:szCs w:val="20"/>
        </w:rPr>
        <w:t>, i</w:t>
      </w:r>
      <w:r w:rsidR="004B3F11" w:rsidRPr="00180620">
        <w:rPr>
          <w:rFonts w:ascii="Times New Roman" w:hAnsi="Times New Roman" w:cs="Times New Roman"/>
          <w:sz w:val="20"/>
          <w:szCs w:val="20"/>
        </w:rPr>
        <w:t xml:space="preserve">t is assumed that both capacity expansion and road rehabilitation projects are completed before the end of the </w:t>
      </w:r>
      <w:r w:rsidR="004B3F11">
        <w:rPr>
          <w:rFonts w:ascii="Times New Roman" w:hAnsi="Times New Roman" w:cs="Times New Roman"/>
          <w:sz w:val="20"/>
          <w:szCs w:val="20"/>
        </w:rPr>
        <w:t>construction horizon</w:t>
      </w:r>
      <w:r w:rsidR="004B3F11" w:rsidRPr="00180620">
        <w:rPr>
          <w:rFonts w:ascii="Times New Roman" w:hAnsi="Times New Roman" w:cs="Times New Roman"/>
          <w:sz w:val="20"/>
          <w:szCs w:val="20"/>
        </w:rPr>
        <w:t>.</w:t>
      </w:r>
      <w:r w:rsidR="0027093A">
        <w:rPr>
          <w:rFonts w:ascii="Times New Roman" w:hAnsi="Times New Roman" w:cs="Times New Roman"/>
          <w:sz w:val="20"/>
          <w:szCs w:val="20"/>
        </w:rPr>
        <w:t xml:space="preserve"> </w:t>
      </w:r>
      <w:r w:rsidR="00792DFB">
        <w:rPr>
          <w:rFonts w:ascii="Times New Roman" w:hAnsi="Times New Roman" w:cs="Times New Roman"/>
          <w:sz w:val="20"/>
          <w:szCs w:val="20"/>
        </w:rPr>
        <w:t>Furthermore</w:t>
      </w:r>
      <w:r w:rsidR="0027093A">
        <w:rPr>
          <w:rFonts w:ascii="Times New Roman" w:hAnsi="Times New Roman" w:cs="Times New Roman"/>
          <w:sz w:val="20"/>
          <w:szCs w:val="20"/>
        </w:rPr>
        <w:t>, t</w:t>
      </w:r>
      <w:r w:rsidR="004B3F11" w:rsidRPr="00180620">
        <w:rPr>
          <w:rFonts w:ascii="Times New Roman" w:hAnsi="Times New Roman" w:cs="Times New Roman"/>
          <w:sz w:val="20"/>
          <w:szCs w:val="20"/>
        </w:rPr>
        <w:t xml:space="preserve">he leftover </w:t>
      </w:r>
      <w:r w:rsidR="0027093A">
        <w:rPr>
          <w:rFonts w:ascii="Times New Roman" w:hAnsi="Times New Roman" w:cs="Times New Roman"/>
          <w:sz w:val="20"/>
          <w:szCs w:val="20"/>
        </w:rPr>
        <w:t xml:space="preserve">budget </w:t>
      </w:r>
      <w:r w:rsidR="004B3F11" w:rsidRPr="00180620">
        <w:rPr>
          <w:rFonts w:ascii="Times New Roman" w:hAnsi="Times New Roman" w:cs="Times New Roman"/>
          <w:sz w:val="20"/>
          <w:szCs w:val="20"/>
        </w:rPr>
        <w:t>funds in each period can be carried over into future periods.</w:t>
      </w:r>
      <w:r w:rsidR="0027093A">
        <w:rPr>
          <w:rFonts w:ascii="Times New Roman" w:hAnsi="Times New Roman" w:cs="Times New Roman"/>
          <w:sz w:val="20"/>
          <w:szCs w:val="20"/>
          <w:lang w:bidi="fa-IR"/>
        </w:rPr>
        <w:t xml:space="preserve"> </w:t>
      </w:r>
      <w:r w:rsidR="00792DFB">
        <w:rPr>
          <w:rFonts w:ascii="Times New Roman" w:hAnsi="Times New Roman" w:cs="Times New Roman"/>
          <w:sz w:val="20"/>
          <w:szCs w:val="20"/>
          <w:lang w:bidi="fa-IR"/>
        </w:rPr>
        <w:t>Also</w:t>
      </w:r>
      <w:r w:rsidR="0027093A">
        <w:rPr>
          <w:rFonts w:ascii="Times New Roman" w:hAnsi="Times New Roman" w:cs="Times New Roman"/>
          <w:sz w:val="20"/>
          <w:szCs w:val="20"/>
          <w:lang w:bidi="fa-IR"/>
        </w:rPr>
        <w:t xml:space="preserve">, </w:t>
      </w:r>
      <w:r w:rsidR="0027093A">
        <w:rPr>
          <w:rFonts w:ascii="Times New Roman" w:hAnsi="Times New Roman" w:cs="Times New Roman"/>
          <w:sz w:val="20"/>
          <w:szCs w:val="20"/>
        </w:rPr>
        <w:t>i</w:t>
      </w:r>
      <w:r w:rsidR="004B3F11" w:rsidRPr="00180620">
        <w:rPr>
          <w:rFonts w:ascii="Times New Roman" w:hAnsi="Times New Roman" w:cs="Times New Roman"/>
          <w:sz w:val="20"/>
          <w:szCs w:val="20"/>
        </w:rPr>
        <w:t xml:space="preserve">t is assumed that the set of projects can be scheduled during the planning horizon such that travelers are always able to fulfill their travel needs. In other words, construction projects can be scheduled without isolating any node in the </w:t>
      </w:r>
      <w:r w:rsidR="004B3F11" w:rsidRPr="00180620">
        <w:rPr>
          <w:rFonts w:ascii="Times New Roman" w:hAnsi="Times New Roman" w:cs="Times New Roman"/>
          <w:noProof/>
          <w:sz w:val="20"/>
          <w:szCs w:val="20"/>
        </w:rPr>
        <w:t>traffic</w:t>
      </w:r>
      <w:r w:rsidR="004B3F11" w:rsidRPr="00180620">
        <w:rPr>
          <w:rFonts w:ascii="Times New Roman" w:hAnsi="Times New Roman" w:cs="Times New Roman"/>
          <w:sz w:val="20"/>
          <w:szCs w:val="20"/>
        </w:rPr>
        <w:t xml:space="preserve"> network due to the closure of all its connecting links.</w:t>
      </w:r>
      <w:r w:rsidR="0027093A">
        <w:rPr>
          <w:rFonts w:ascii="Times New Roman" w:hAnsi="Times New Roman" w:cs="Times New Roman"/>
          <w:sz w:val="20"/>
          <w:szCs w:val="20"/>
        </w:rPr>
        <w:t xml:space="preserve"> </w:t>
      </w:r>
      <w:r w:rsidR="00273541">
        <w:rPr>
          <w:rFonts w:ascii="Times New Roman" w:hAnsi="Times New Roman" w:cs="Times New Roman"/>
          <w:sz w:val="20"/>
          <w:szCs w:val="20"/>
        </w:rPr>
        <w:t>Next</w:t>
      </w:r>
      <w:r w:rsidR="0027093A">
        <w:rPr>
          <w:rFonts w:ascii="Times New Roman" w:hAnsi="Times New Roman" w:cs="Times New Roman"/>
          <w:sz w:val="20"/>
          <w:szCs w:val="20"/>
        </w:rPr>
        <w:t>, t</w:t>
      </w:r>
      <w:r w:rsidR="004B3F11">
        <w:rPr>
          <w:rFonts w:ascii="Times New Roman" w:hAnsi="Times New Roman" w:cs="Times New Roman"/>
          <w:sz w:val="20"/>
          <w:szCs w:val="20"/>
        </w:rPr>
        <w:t>he t</w:t>
      </w:r>
      <w:r w:rsidR="004B3F11" w:rsidRPr="00180620">
        <w:rPr>
          <w:rFonts w:ascii="Times New Roman" w:hAnsi="Times New Roman" w:cs="Times New Roman"/>
          <w:sz w:val="20"/>
          <w:szCs w:val="20"/>
        </w:rPr>
        <w:t>ravel demand is assumed to be an elastic and decreasing function of</w:t>
      </w:r>
      <w:r w:rsidR="0027093A">
        <w:rPr>
          <w:rFonts w:ascii="Times New Roman" w:hAnsi="Times New Roman" w:cs="Times New Roman"/>
          <w:sz w:val="20"/>
          <w:szCs w:val="20"/>
        </w:rPr>
        <w:t xml:space="preserve"> only</w:t>
      </w:r>
      <w:r w:rsidR="004B3F11" w:rsidRPr="00180620">
        <w:rPr>
          <w:rFonts w:ascii="Times New Roman" w:hAnsi="Times New Roman" w:cs="Times New Roman"/>
          <w:sz w:val="20"/>
          <w:szCs w:val="20"/>
        </w:rPr>
        <w:t xml:space="preserve"> travel </w:t>
      </w:r>
      <w:r w:rsidR="004B3F11">
        <w:rPr>
          <w:rFonts w:ascii="Times New Roman" w:hAnsi="Times New Roman" w:cs="Times New Roman"/>
          <w:sz w:val="20"/>
          <w:szCs w:val="20"/>
        </w:rPr>
        <w:t>time</w:t>
      </w:r>
      <w:r w:rsidR="004B3F11" w:rsidRPr="00180620">
        <w:rPr>
          <w:rFonts w:ascii="Times New Roman" w:hAnsi="Times New Roman" w:cs="Times New Roman"/>
          <w:sz w:val="20"/>
          <w:szCs w:val="20"/>
        </w:rPr>
        <w:t xml:space="preserve">. </w:t>
      </w:r>
      <w:r w:rsidR="00273541">
        <w:rPr>
          <w:rFonts w:ascii="Times New Roman" w:hAnsi="Times New Roman" w:cs="Times New Roman"/>
          <w:sz w:val="20"/>
          <w:szCs w:val="20"/>
        </w:rPr>
        <w:t>Further</w:t>
      </w:r>
      <w:r w:rsidR="0027093A">
        <w:rPr>
          <w:rFonts w:ascii="Times New Roman" w:hAnsi="Times New Roman" w:cs="Times New Roman"/>
          <w:iCs/>
          <w:sz w:val="20"/>
          <w:szCs w:val="20"/>
        </w:rPr>
        <w:t xml:space="preserve">, </w:t>
      </w:r>
      <w:r w:rsidR="004B3F11" w:rsidRPr="00180620">
        <w:rPr>
          <w:rFonts w:ascii="Times New Roman" w:hAnsi="Times New Roman" w:cs="Times New Roman"/>
          <w:iCs/>
          <w:sz w:val="20"/>
          <w:szCs w:val="20"/>
        </w:rPr>
        <w:t xml:space="preserve">this </w:t>
      </w:r>
      <w:r w:rsidR="004B3F11">
        <w:rPr>
          <w:rFonts w:ascii="Times New Roman" w:hAnsi="Times New Roman" w:cs="Times New Roman"/>
          <w:iCs/>
          <w:sz w:val="20"/>
          <w:szCs w:val="20"/>
        </w:rPr>
        <w:t>paper</w:t>
      </w:r>
      <w:r w:rsidR="004B3F11" w:rsidRPr="00180620">
        <w:rPr>
          <w:rFonts w:ascii="Times New Roman" w:hAnsi="Times New Roman" w:cs="Times New Roman"/>
          <w:iCs/>
          <w:sz w:val="20"/>
          <w:szCs w:val="20"/>
        </w:rPr>
        <w:t xml:space="preserve"> assumes that travel demand</w:t>
      </w:r>
      <w:r w:rsidR="004B3F11">
        <w:rPr>
          <w:rFonts w:ascii="Times New Roman" w:hAnsi="Times New Roman" w:cs="Times New Roman"/>
          <w:iCs/>
          <w:sz w:val="20"/>
          <w:szCs w:val="20"/>
        </w:rPr>
        <w:t xml:space="preserve"> is </w:t>
      </w:r>
      <w:r w:rsidR="004B3F11" w:rsidRPr="00180620">
        <w:rPr>
          <w:rFonts w:ascii="Times New Roman" w:hAnsi="Times New Roman" w:cs="Times New Roman"/>
          <w:iCs/>
          <w:sz w:val="20"/>
          <w:szCs w:val="20"/>
        </w:rPr>
        <w:t xml:space="preserve">deterministic throughout the </w:t>
      </w:r>
      <w:r w:rsidR="004B3F11">
        <w:rPr>
          <w:rFonts w:ascii="Times New Roman" w:hAnsi="Times New Roman" w:cs="Times New Roman"/>
          <w:iCs/>
          <w:sz w:val="20"/>
          <w:szCs w:val="20"/>
        </w:rPr>
        <w:t>construction horizon</w:t>
      </w:r>
      <w:r w:rsidR="007017C6">
        <w:rPr>
          <w:rFonts w:ascii="Times New Roman" w:hAnsi="Times New Roman" w:cs="Times New Roman"/>
          <w:iCs/>
          <w:sz w:val="20"/>
          <w:szCs w:val="20"/>
        </w:rPr>
        <w:t xml:space="preserve">. </w:t>
      </w:r>
      <w:r w:rsidR="00273541">
        <w:rPr>
          <w:rFonts w:ascii="Times New Roman" w:hAnsi="Times New Roman" w:cs="Times New Roman"/>
          <w:iCs/>
          <w:sz w:val="20"/>
          <w:szCs w:val="20"/>
        </w:rPr>
        <w:t xml:space="preserve">In </w:t>
      </w:r>
      <w:r w:rsidR="00B05A72">
        <w:rPr>
          <w:rFonts w:ascii="Times New Roman" w:hAnsi="Times New Roman" w:cs="Times New Roman"/>
          <w:iCs/>
          <w:sz w:val="20"/>
          <w:szCs w:val="20"/>
        </w:rPr>
        <w:t>addition, in</w:t>
      </w:r>
      <w:r w:rsidR="00273541" w:rsidRPr="00273541">
        <w:rPr>
          <w:rFonts w:ascii="Times New Roman" w:hAnsi="Times New Roman" w:cs="Times New Roman"/>
          <w:iCs/>
          <w:sz w:val="20"/>
          <w:szCs w:val="20"/>
        </w:rPr>
        <w:t xml:space="preserve"> our </w:t>
      </w:r>
      <w:r w:rsidR="003F3F44">
        <w:rPr>
          <w:rFonts w:ascii="Times New Roman" w:hAnsi="Times New Roman" w:cs="Times New Roman"/>
          <w:iCs/>
          <w:sz w:val="20"/>
          <w:szCs w:val="20"/>
        </w:rPr>
        <w:t>paper</w:t>
      </w:r>
      <w:r w:rsidR="00273541" w:rsidRPr="00273541">
        <w:rPr>
          <w:rFonts w:ascii="Times New Roman" w:hAnsi="Times New Roman" w:cs="Times New Roman"/>
          <w:iCs/>
          <w:sz w:val="20"/>
          <w:szCs w:val="20"/>
        </w:rPr>
        <w:t xml:space="preserve">, we assume that travelers have full information on road traffic conditions before departing from the trip origins. This information is typically obtained from traveler information systems, advanced navigation technologies such as smartphones, or experience/familiarity gained over multiple days of the road network use. Therefore, the model ignores the </w:t>
      </w:r>
      <w:proofErr w:type="spellStart"/>
      <w:r w:rsidR="00273541" w:rsidRPr="00273541">
        <w:rPr>
          <w:rFonts w:ascii="Times New Roman" w:hAnsi="Times New Roman" w:cs="Times New Roman"/>
          <w:iCs/>
          <w:sz w:val="20"/>
          <w:szCs w:val="20"/>
        </w:rPr>
        <w:t>enroute</w:t>
      </w:r>
      <w:proofErr w:type="spellEnd"/>
      <w:r w:rsidR="00273541" w:rsidRPr="00273541">
        <w:rPr>
          <w:rFonts w:ascii="Times New Roman" w:hAnsi="Times New Roman" w:cs="Times New Roman"/>
          <w:iCs/>
          <w:sz w:val="20"/>
          <w:szCs w:val="20"/>
        </w:rPr>
        <w:t xml:space="preserve"> changes in the traveler’s route decisions</w:t>
      </w:r>
      <w:r w:rsidR="007017C6">
        <w:rPr>
          <w:rFonts w:ascii="Times New Roman" w:hAnsi="Times New Roman" w:cs="Times New Roman"/>
          <w:iCs/>
          <w:sz w:val="20"/>
          <w:szCs w:val="20"/>
        </w:rPr>
        <w:t>.</w:t>
      </w:r>
      <w:r w:rsidR="00912D7D">
        <w:rPr>
          <w:rFonts w:ascii="Times New Roman" w:hAnsi="Times New Roman" w:cs="Times New Roman"/>
          <w:iCs/>
          <w:sz w:val="20"/>
          <w:szCs w:val="20"/>
        </w:rPr>
        <w:t xml:space="preserve"> </w:t>
      </w:r>
      <w:r w:rsidR="00273541">
        <w:rPr>
          <w:rFonts w:ascii="Times New Roman" w:hAnsi="Times New Roman" w:cs="Times New Roman"/>
          <w:iCs/>
          <w:sz w:val="20"/>
          <w:szCs w:val="20"/>
        </w:rPr>
        <w:t>F</w:t>
      </w:r>
      <w:r w:rsidR="00792DFB">
        <w:rPr>
          <w:rFonts w:ascii="Times New Roman" w:hAnsi="Times New Roman" w:cs="Times New Roman"/>
          <w:iCs/>
          <w:sz w:val="20"/>
          <w:szCs w:val="20"/>
        </w:rPr>
        <w:t>urther</w:t>
      </w:r>
      <w:r w:rsidR="00273541">
        <w:rPr>
          <w:rFonts w:ascii="Times New Roman" w:hAnsi="Times New Roman" w:cs="Times New Roman"/>
          <w:iCs/>
          <w:sz w:val="20"/>
          <w:szCs w:val="20"/>
        </w:rPr>
        <w:t xml:space="preserve">, </w:t>
      </w:r>
      <w:r w:rsidR="00912D7D">
        <w:rPr>
          <w:rFonts w:ascii="Times New Roman" w:hAnsi="Times New Roman" w:cs="Times New Roman"/>
          <w:iCs/>
          <w:sz w:val="20"/>
          <w:szCs w:val="20"/>
        </w:rPr>
        <w:t>it is assumed that businesses are located at nodes and transportation agency is able to forecast</w:t>
      </w:r>
      <w:r w:rsidR="00C63984">
        <w:rPr>
          <w:rFonts w:ascii="Times New Roman" w:hAnsi="Times New Roman" w:cs="Times New Roman"/>
          <w:iCs/>
          <w:sz w:val="20"/>
          <w:szCs w:val="20"/>
        </w:rPr>
        <w:t xml:space="preserve"> the average</w:t>
      </w:r>
      <w:r w:rsidR="00C63984">
        <w:rPr>
          <w:rFonts w:ascii="Times New Roman" w:hAnsi="Times New Roman" w:cs="Times New Roman"/>
          <w:iCs/>
          <w:sz w:val="20"/>
          <w:szCs w:val="20"/>
          <w:lang w:bidi="fa-IR"/>
        </w:rPr>
        <w:t xml:space="preserve"> number of customers of each business and their expenditure.</w:t>
      </w:r>
      <w:r w:rsidR="008879FA">
        <w:rPr>
          <w:rFonts w:ascii="Times New Roman" w:hAnsi="Times New Roman" w:cs="Times New Roman"/>
          <w:iCs/>
          <w:sz w:val="20"/>
          <w:szCs w:val="20"/>
          <w:lang w:bidi="fa-IR"/>
        </w:rPr>
        <w:t xml:space="preserve"> </w:t>
      </w:r>
      <w:r w:rsidR="00086907" w:rsidRPr="00086907">
        <w:rPr>
          <w:rFonts w:ascii="Times New Roman" w:hAnsi="Times New Roman" w:cs="Times New Roman"/>
          <w:iCs/>
          <w:sz w:val="20"/>
          <w:szCs w:val="20"/>
          <w:lang w:bidi="fa-IR"/>
        </w:rPr>
        <w:t>Finally, the interest rate is not accounted for in the planning problem of this paper</w:t>
      </w:r>
      <w:r w:rsidR="00033D0D">
        <w:rPr>
          <w:rFonts w:ascii="Times New Roman" w:hAnsi="Times New Roman" w:cs="Times New Roman"/>
          <w:iCs/>
          <w:sz w:val="20"/>
          <w:szCs w:val="20"/>
          <w:lang w:bidi="fa-IR"/>
        </w:rPr>
        <w:t>, for at least two reasons</w:t>
      </w:r>
      <w:r w:rsidR="00086907" w:rsidRPr="00086907">
        <w:rPr>
          <w:rFonts w:ascii="Times New Roman" w:hAnsi="Times New Roman" w:cs="Times New Roman"/>
          <w:iCs/>
          <w:sz w:val="20"/>
          <w:szCs w:val="20"/>
          <w:lang w:bidi="fa-IR"/>
        </w:rPr>
        <w:t xml:space="preserve">. First, the duration of construction horizon is only a few months. Second, this assumption </w:t>
      </w:r>
      <w:r w:rsidR="00033D0D">
        <w:rPr>
          <w:rFonts w:ascii="Times New Roman" w:hAnsi="Times New Roman" w:cs="Times New Roman"/>
          <w:iCs/>
          <w:sz w:val="20"/>
          <w:szCs w:val="20"/>
          <w:lang w:bidi="fa-IR"/>
        </w:rPr>
        <w:t xml:space="preserve">can be considered </w:t>
      </w:r>
      <w:r w:rsidR="00086907" w:rsidRPr="00086907">
        <w:rPr>
          <w:rFonts w:ascii="Times New Roman" w:hAnsi="Times New Roman" w:cs="Times New Roman"/>
          <w:iCs/>
          <w:sz w:val="20"/>
          <w:szCs w:val="20"/>
          <w:lang w:bidi="fa-IR"/>
        </w:rPr>
        <w:t>reasonable for countries with relatively stable economies such as developed countries</w:t>
      </w:r>
      <w:r w:rsidR="008879FA">
        <w:rPr>
          <w:rFonts w:ascii="Times New Roman" w:hAnsi="Times New Roman" w:cs="Times New Roman"/>
          <w:iCs/>
          <w:sz w:val="20"/>
          <w:szCs w:val="20"/>
          <w:lang w:bidi="fa-IR"/>
        </w:rPr>
        <w:t>.</w:t>
      </w:r>
    </w:p>
    <w:p w14:paraId="0770ACBC" w14:textId="6EFCA5A2" w:rsidR="00180620" w:rsidRPr="00180620" w:rsidRDefault="00180620" w:rsidP="00180620">
      <w:pPr>
        <w:adjustRightInd w:val="0"/>
        <w:snapToGrid w:val="0"/>
        <w:spacing w:after="0" w:line="240" w:lineRule="auto"/>
        <w:rPr>
          <w:rFonts w:ascii="Times New Roman" w:hAnsi="Times New Roman" w:cs="Times New Roman"/>
          <w:sz w:val="20"/>
          <w:szCs w:val="20"/>
        </w:rPr>
      </w:pPr>
    </w:p>
    <w:p w14:paraId="089F6E6F" w14:textId="7BD8537F" w:rsidR="00180620" w:rsidRPr="00407A34" w:rsidRDefault="00407A34">
      <w:pPr>
        <w:pStyle w:val="Heading2"/>
        <w:rPr>
          <w:rtl/>
        </w:rPr>
      </w:pPr>
      <w:proofErr w:type="gramStart"/>
      <w:r>
        <w:t xml:space="preserve">2.2  </w:t>
      </w:r>
      <w:r w:rsidR="00180620" w:rsidRPr="00407A34">
        <w:t>Upper</w:t>
      </w:r>
      <w:proofErr w:type="gramEnd"/>
      <w:r w:rsidR="00180620" w:rsidRPr="00407A34">
        <w:t>-Level Model</w:t>
      </w:r>
    </w:p>
    <w:p w14:paraId="675C4C66" w14:textId="52B64B56" w:rsidR="00180620" w:rsidRPr="00180620" w:rsidRDefault="00180620" w:rsidP="00076751">
      <w:pPr>
        <w:pStyle w:val="NoSpacing"/>
        <w:adjustRightInd w:val="0"/>
        <w:snapToGrid w:val="0"/>
        <w:rPr>
          <w:rFonts w:ascii="Times New Roman" w:hAnsi="Times New Roman" w:cs="Times New Roman"/>
          <w:sz w:val="20"/>
          <w:szCs w:val="20"/>
        </w:rPr>
      </w:pPr>
      <w:r w:rsidRPr="00180620">
        <w:rPr>
          <w:rFonts w:ascii="Times New Roman" w:hAnsi="Times New Roman" w:cs="Times New Roman"/>
          <w:sz w:val="20"/>
          <w:szCs w:val="20"/>
        </w:rPr>
        <w:t xml:space="preserve">At the </w:t>
      </w:r>
      <w:r w:rsidRPr="00180620">
        <w:rPr>
          <w:rFonts w:ascii="Times New Roman" w:hAnsi="Times New Roman" w:cs="Times New Roman"/>
          <w:noProof/>
          <w:sz w:val="20"/>
          <w:szCs w:val="20"/>
        </w:rPr>
        <w:t>upper</w:t>
      </w:r>
      <w:r w:rsidRPr="00180620">
        <w:rPr>
          <w:rFonts w:ascii="Times New Roman" w:hAnsi="Times New Roman" w:cs="Times New Roman"/>
          <w:sz w:val="20"/>
          <w:szCs w:val="20"/>
        </w:rPr>
        <w:t xml:space="preserve"> level, the </w:t>
      </w:r>
      <w:r w:rsidR="00E06AFA" w:rsidRPr="00180620">
        <w:rPr>
          <w:rFonts w:ascii="Times New Roman" w:hAnsi="Times New Roman" w:cs="Times New Roman"/>
          <w:sz w:val="20"/>
          <w:szCs w:val="20"/>
        </w:rPr>
        <w:t xml:space="preserve">transportation </w:t>
      </w:r>
      <w:r w:rsidR="00E06AFA">
        <w:rPr>
          <w:rFonts w:ascii="Times New Roman" w:hAnsi="Times New Roman" w:cs="Times New Roman"/>
          <w:sz w:val="20"/>
          <w:szCs w:val="20"/>
        </w:rPr>
        <w:t>agency decision-maker</w:t>
      </w:r>
      <w:r w:rsidR="00E06AFA" w:rsidRPr="00180620" w:rsidDel="00E06AFA">
        <w:rPr>
          <w:rFonts w:ascii="Times New Roman" w:hAnsi="Times New Roman" w:cs="Times New Roman"/>
          <w:sz w:val="20"/>
          <w:szCs w:val="20"/>
        </w:rPr>
        <w:t xml:space="preserve"> </w:t>
      </w:r>
      <w:r w:rsidRPr="00180620">
        <w:rPr>
          <w:rFonts w:ascii="Times New Roman" w:hAnsi="Times New Roman" w:cs="Times New Roman"/>
          <w:sz w:val="20"/>
          <w:szCs w:val="20"/>
        </w:rPr>
        <w:t xml:space="preserve">seeks to minimize the weighted sum of the </w:t>
      </w:r>
      <w:r w:rsidR="00CC1EAF">
        <w:rPr>
          <w:rFonts w:ascii="Times New Roman" w:hAnsi="Times New Roman" w:cs="Times New Roman"/>
          <w:sz w:val="20"/>
          <w:szCs w:val="20"/>
        </w:rPr>
        <w:t xml:space="preserve">total system travel time </w:t>
      </w:r>
      <w:r w:rsidRPr="00180620">
        <w:rPr>
          <w:rFonts w:ascii="Times New Roman" w:hAnsi="Times New Roman" w:cs="Times New Roman"/>
          <w:sz w:val="20"/>
          <w:szCs w:val="20"/>
        </w:rPr>
        <w:t xml:space="preserve">and business disruption costs. The weights of </w:t>
      </w:r>
      <w:r w:rsidR="00BE2322">
        <w:rPr>
          <w:rFonts w:ascii="Times New Roman" w:hAnsi="Times New Roman" w:cs="Times New Roman"/>
          <w:sz w:val="20"/>
          <w:szCs w:val="20"/>
        </w:rPr>
        <w:t xml:space="preserve">total system travel time </w:t>
      </w:r>
      <w:r w:rsidRPr="00180620">
        <w:rPr>
          <w:rFonts w:ascii="Times New Roman" w:hAnsi="Times New Roman" w:cs="Times New Roman"/>
          <w:sz w:val="20"/>
          <w:szCs w:val="20"/>
        </w:rPr>
        <w:t xml:space="preserve">and business disruption costs are denoted by </w:t>
      </w: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m:oMath>
      <w:r w:rsidRPr="00180620">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2</m:t>
            </m:r>
          </m:sub>
        </m:sSub>
      </m:oMath>
      <w:r w:rsidRPr="00180620">
        <w:rPr>
          <w:rFonts w:ascii="Times New Roman" w:hAnsi="Times New Roman" w:cs="Times New Roman"/>
          <w:sz w:val="20"/>
          <w:szCs w:val="20"/>
        </w:rPr>
        <w:t>, respectively</w:t>
      </w:r>
      <w:r w:rsidR="00E55B05">
        <w:rPr>
          <w:rFonts w:ascii="Times New Roman" w:hAnsi="Times New Roman" w:cs="Times New Roman"/>
          <w:sz w:val="20"/>
          <w:szCs w:val="20"/>
        </w:rPr>
        <w:t xml:space="preserve"> (that is</w:t>
      </w:r>
      <w:r w:rsidRPr="00180620">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2</m:t>
            </m:r>
          </m:sub>
        </m:sSub>
        <m:r>
          <w:rPr>
            <w:rFonts w:ascii="Cambria Math" w:hAnsi="Cambria Math" w:cs="Times New Roman"/>
            <w:sz w:val="20"/>
            <w:szCs w:val="20"/>
          </w:rPr>
          <m:t>=1</m:t>
        </m:r>
      </m:oMath>
      <w:r w:rsidR="00E55B05">
        <w:rPr>
          <w:rFonts w:ascii="Times New Roman" w:hAnsi="Times New Roman" w:cs="Times New Roman"/>
          <w:sz w:val="20"/>
          <w:szCs w:val="20"/>
        </w:rPr>
        <w:t>)</w:t>
      </w:r>
      <w:r w:rsidR="009827B9">
        <w:rPr>
          <w:rFonts w:ascii="Times New Roman" w:hAnsi="Times New Roman" w:cs="Times New Roman"/>
          <w:sz w:val="20"/>
          <w:szCs w:val="20"/>
        </w:rPr>
        <w:t xml:space="preserve">. </w:t>
      </w:r>
      <w:r w:rsidRPr="00180620">
        <w:rPr>
          <w:rFonts w:ascii="Times New Roman" w:hAnsi="Times New Roman" w:cs="Times New Roman"/>
          <w:sz w:val="20"/>
          <w:szCs w:val="20"/>
        </w:rPr>
        <w:t xml:space="preserve">The upper-level model is subject to </w:t>
      </w:r>
      <w:r w:rsidR="00E55B05">
        <w:rPr>
          <w:rFonts w:ascii="Times New Roman" w:hAnsi="Times New Roman" w:cs="Times New Roman"/>
          <w:sz w:val="20"/>
          <w:szCs w:val="20"/>
        </w:rPr>
        <w:t>a period-</w:t>
      </w:r>
      <w:r w:rsidR="00E55B05">
        <w:rPr>
          <w:rFonts w:ascii="Times New Roman" w:hAnsi="Times New Roman" w:cs="Times New Roman"/>
          <w:noProof/>
          <w:sz w:val="20"/>
          <w:szCs w:val="20"/>
        </w:rPr>
        <w:t xml:space="preserve">specific </w:t>
      </w:r>
      <w:r w:rsidR="00E55B05" w:rsidRPr="00180620">
        <w:rPr>
          <w:rFonts w:ascii="Times New Roman" w:hAnsi="Times New Roman" w:cs="Times New Roman"/>
          <w:sz w:val="20"/>
          <w:szCs w:val="20"/>
        </w:rPr>
        <w:t>construction</w:t>
      </w:r>
      <w:r w:rsidRPr="00180620">
        <w:rPr>
          <w:rFonts w:ascii="Times New Roman" w:hAnsi="Times New Roman" w:cs="Times New Roman"/>
          <w:sz w:val="20"/>
          <w:szCs w:val="20"/>
        </w:rPr>
        <w:t xml:space="preserve"> budget </w:t>
      </w:r>
      <m:oMath>
        <m:sSup>
          <m:sSupPr>
            <m:ctrlPr>
              <w:rPr>
                <w:rFonts w:ascii="Cambria Math" w:hAnsi="Cambria Math" w:cs="Times New Roman"/>
                <w:i/>
                <w:sz w:val="20"/>
                <w:szCs w:val="20"/>
              </w:rPr>
            </m:ctrlPr>
          </m:sSupPr>
          <m:e>
            <m:r>
              <w:rPr>
                <w:rFonts w:ascii="Cambria Math" w:hAnsi="Cambria Math" w:cs="Times New Roman"/>
                <w:sz w:val="20"/>
                <w:szCs w:val="20"/>
              </w:rPr>
              <m:t>B</m:t>
            </m:r>
          </m:e>
          <m:sup>
            <m:r>
              <w:rPr>
                <w:rFonts w:ascii="Cambria Math" w:hAnsi="Cambria Math" w:cs="Times New Roman"/>
                <w:sz w:val="20"/>
                <w:szCs w:val="20"/>
              </w:rPr>
              <m:t>t</m:t>
            </m:r>
          </m:sup>
        </m:sSup>
      </m:oMath>
      <w:r w:rsidRPr="00180620">
        <w:rPr>
          <w:rFonts w:ascii="Times New Roman" w:hAnsi="Times New Roman" w:cs="Times New Roman"/>
          <w:sz w:val="20"/>
          <w:szCs w:val="20"/>
        </w:rPr>
        <w:t xml:space="preserve"> in each period </w:t>
      </w:r>
      <m:oMath>
        <m:r>
          <w:rPr>
            <w:rFonts w:ascii="Cambria Math" w:hAnsi="Cambria Math" w:cs="Times New Roman"/>
            <w:sz w:val="20"/>
            <w:szCs w:val="20"/>
          </w:rPr>
          <m:t>t</m:t>
        </m:r>
      </m:oMath>
      <w:r w:rsidRPr="00180620">
        <w:rPr>
          <w:rFonts w:ascii="Times New Roman" w:hAnsi="Times New Roman" w:cs="Times New Roman"/>
          <w:sz w:val="20"/>
          <w:szCs w:val="20"/>
        </w:rPr>
        <w:t>.</w:t>
      </w:r>
      <w:r w:rsidR="00F3755E">
        <w:rPr>
          <w:rFonts w:ascii="Times New Roman" w:hAnsi="Times New Roman" w:cs="Times New Roman"/>
          <w:sz w:val="20"/>
          <w:szCs w:val="20"/>
        </w:rPr>
        <w:t xml:space="preserve"> </w:t>
      </w:r>
      <w:bookmarkStart w:id="4" w:name="_Hlk17597589"/>
      <w:r w:rsidR="00F3755E">
        <w:rPr>
          <w:rFonts w:ascii="Times New Roman" w:hAnsi="Times New Roman" w:cs="Times New Roman"/>
          <w:sz w:val="20"/>
          <w:szCs w:val="20"/>
        </w:rPr>
        <w:t xml:space="preserve">After each period </w:t>
      </w:r>
      <m:oMath>
        <m:r>
          <w:rPr>
            <w:rFonts w:ascii="Cambria Math" w:hAnsi="Cambria Math" w:cs="Times New Roman"/>
            <w:sz w:val="20"/>
            <w:szCs w:val="20"/>
          </w:rPr>
          <m:t>t</m:t>
        </m:r>
      </m:oMath>
      <w:r w:rsidR="00F3755E">
        <w:rPr>
          <w:rFonts w:ascii="Times New Roman" w:hAnsi="Times New Roman" w:cs="Times New Roman"/>
          <w:sz w:val="20"/>
          <w:szCs w:val="20"/>
        </w:rPr>
        <w:t>,</w:t>
      </w:r>
      <w:r w:rsidRPr="00180620">
        <w:rPr>
          <w:rFonts w:ascii="Times New Roman" w:hAnsi="Times New Roman" w:cs="Times New Roman"/>
          <w:sz w:val="20"/>
          <w:szCs w:val="20"/>
        </w:rPr>
        <w:t xml:space="preserve"> </w:t>
      </w:r>
      <w:r w:rsidR="00F3755E">
        <w:rPr>
          <w:rFonts w:ascii="Times New Roman" w:hAnsi="Times New Roman" w:cs="Times New Roman"/>
          <w:sz w:val="20"/>
          <w:szCs w:val="20"/>
        </w:rPr>
        <w:t>a</w:t>
      </w:r>
      <w:r w:rsidRPr="00180620">
        <w:rPr>
          <w:rFonts w:ascii="Times New Roman" w:hAnsi="Times New Roman" w:cs="Times New Roman"/>
          <w:sz w:val="20"/>
          <w:szCs w:val="20"/>
        </w:rPr>
        <w:t xml:space="preserve">ny leftover construction budget </w:t>
      </w:r>
      <m:oMath>
        <m:sSup>
          <m:sSupPr>
            <m:ctrlPr>
              <w:rPr>
                <w:rFonts w:ascii="Cambria Math" w:hAnsi="Cambria Math" w:cs="Times New Roman"/>
                <w:i/>
                <w:sz w:val="20"/>
                <w:szCs w:val="20"/>
              </w:rPr>
            </m:ctrlPr>
          </m:sSupPr>
          <m:e>
            <m:r>
              <w:rPr>
                <w:rFonts w:ascii="Cambria Math" w:hAnsi="Cambria Math" w:cs="Times New Roman"/>
                <w:sz w:val="20"/>
                <w:szCs w:val="20"/>
              </w:rPr>
              <m:t>ξ</m:t>
            </m:r>
          </m:e>
          <m:sup>
            <m:r>
              <w:rPr>
                <w:rFonts w:ascii="Cambria Math" w:hAnsi="Cambria Math" w:cs="Times New Roman"/>
                <w:sz w:val="20"/>
                <w:szCs w:val="20"/>
              </w:rPr>
              <m:t>t</m:t>
            </m:r>
          </m:sup>
        </m:sSup>
      </m:oMath>
      <w:r w:rsidRPr="00180620">
        <w:rPr>
          <w:rFonts w:ascii="Times New Roman" w:hAnsi="Times New Roman" w:cs="Times New Roman"/>
          <w:sz w:val="20"/>
          <w:szCs w:val="20"/>
        </w:rPr>
        <w:t xml:space="preserve"> is carried over to the next period </w:t>
      </w:r>
      <m:oMath>
        <m:r>
          <w:rPr>
            <w:rFonts w:ascii="Cambria Math" w:hAnsi="Cambria Math" w:cs="Times New Roman"/>
            <w:sz w:val="20"/>
            <w:szCs w:val="20"/>
          </w:rPr>
          <m:t>t+1</m:t>
        </m:r>
      </m:oMath>
      <w:r w:rsidRPr="00180620">
        <w:rPr>
          <w:rFonts w:ascii="Times New Roman" w:hAnsi="Times New Roman" w:cs="Times New Roman"/>
          <w:sz w:val="20"/>
          <w:szCs w:val="20"/>
        </w:rPr>
        <w:t>.</w:t>
      </w:r>
    </w:p>
    <w:bookmarkEnd w:id="4"/>
    <w:p w14:paraId="5AEBC81C" w14:textId="4239DBCC" w:rsidR="00180620" w:rsidRPr="00180620" w:rsidRDefault="00180620" w:rsidP="004B3F11">
      <w:pPr>
        <w:adjustRightInd w:val="0"/>
        <w:snapToGrid w:val="0"/>
        <w:spacing w:after="0" w:line="240" w:lineRule="auto"/>
        <w:ind w:firstLine="440"/>
        <w:jc w:val="both"/>
        <w:rPr>
          <w:rFonts w:ascii="Times New Roman" w:hAnsi="Times New Roman" w:cs="Times New Roman"/>
          <w:iCs/>
          <w:sz w:val="20"/>
          <w:szCs w:val="20"/>
        </w:rPr>
      </w:pPr>
      <w:r w:rsidRPr="00180620">
        <w:rPr>
          <w:rFonts w:ascii="Times New Roman" w:hAnsi="Times New Roman" w:cs="Times New Roman"/>
          <w:sz w:val="20"/>
          <w:szCs w:val="20"/>
        </w:rPr>
        <w:t xml:space="preserve">To measure the impacts of construction on surrounding businesses, let </w:t>
      </w:r>
      <m:oMath>
        <m:sSubSup>
          <m:sSubSupPr>
            <m:ctrlPr>
              <w:rPr>
                <w:rFonts w:ascii="Cambria Math" w:hAnsi="Cambria Math" w:cs="Times New Roman"/>
                <w:i/>
                <w:iCs/>
                <w:sz w:val="20"/>
                <w:szCs w:val="20"/>
              </w:rPr>
            </m:ctrlPr>
          </m:sSubSupPr>
          <m:e>
            <m:r>
              <w:rPr>
                <w:rFonts w:ascii="Cambria Math" w:hAnsi="Cambria Math" w:cs="Times New Roman"/>
                <w:sz w:val="20"/>
                <w:szCs w:val="20"/>
              </w:rPr>
              <m:t>q</m:t>
            </m:r>
          </m:e>
          <m:sub>
            <m:r>
              <w:rPr>
                <w:rFonts w:ascii="Cambria Math" w:hAnsi="Cambria Math" w:cs="Times New Roman"/>
                <w:sz w:val="20"/>
                <w:szCs w:val="20"/>
              </w:rPr>
              <m:t>i</m:t>
            </m:r>
          </m:sub>
          <m:sup>
            <m:r>
              <w:rPr>
                <w:rFonts w:ascii="Cambria Math" w:hAnsi="Cambria Math" w:cs="Times New Roman"/>
                <w:sz w:val="20"/>
                <w:szCs w:val="20"/>
              </w:rPr>
              <m:t>r,t</m:t>
            </m:r>
          </m:sup>
        </m:sSubSup>
      </m:oMath>
      <w:r w:rsidRPr="00180620">
        <w:rPr>
          <w:rFonts w:ascii="Times New Roman" w:hAnsi="Times New Roman" w:cs="Times New Roman"/>
          <w:sz w:val="20"/>
          <w:szCs w:val="20"/>
        </w:rPr>
        <w:t xml:space="preserve"> denote the travel demand between origin </w:t>
      </w:r>
      <m:oMath>
        <m:r>
          <w:rPr>
            <w:rFonts w:ascii="Cambria Math" w:hAnsi="Cambria Math" w:cs="Times New Roman"/>
            <w:sz w:val="20"/>
            <w:szCs w:val="20"/>
          </w:rPr>
          <m:t>r</m:t>
        </m:r>
      </m:oMath>
      <w:r w:rsidRPr="00180620">
        <w:rPr>
          <w:rFonts w:ascii="Times New Roman" w:hAnsi="Times New Roman" w:cs="Times New Roman"/>
          <w:sz w:val="20"/>
          <w:szCs w:val="20"/>
        </w:rPr>
        <w:t xml:space="preserve"> and destination </w:t>
      </w:r>
      <m:oMath>
        <m:r>
          <w:rPr>
            <w:rFonts w:ascii="Cambria Math" w:hAnsi="Cambria Math" w:cs="Times New Roman"/>
            <w:sz w:val="20"/>
            <w:szCs w:val="20"/>
          </w:rPr>
          <m:t xml:space="preserve">i </m:t>
        </m:r>
      </m:oMath>
      <w:r w:rsidRPr="00180620">
        <w:rPr>
          <w:rFonts w:ascii="Times New Roman" w:hAnsi="Times New Roman" w:cs="Times New Roman"/>
          <w:sz w:val="20"/>
          <w:szCs w:val="20"/>
        </w:rPr>
        <w:t xml:space="preserve">in period </w:t>
      </w:r>
      <m:oMath>
        <m:r>
          <w:rPr>
            <w:rFonts w:ascii="Cambria Math" w:hAnsi="Cambria Math" w:cs="Times New Roman"/>
            <w:sz w:val="20"/>
            <w:szCs w:val="20"/>
          </w:rPr>
          <m:t>t</m:t>
        </m:r>
      </m:oMath>
      <w:r w:rsidRPr="00180620">
        <w:rPr>
          <w:rFonts w:ascii="Times New Roman" w:hAnsi="Times New Roman" w:cs="Times New Roman"/>
          <w:sz w:val="20"/>
          <w:szCs w:val="20"/>
        </w:rPr>
        <w:t xml:space="preserve">. </w:t>
      </w:r>
      <w:r w:rsidRPr="00180620" w:rsidDel="004B3F11">
        <w:rPr>
          <w:rFonts w:ascii="Times New Roman" w:hAnsi="Times New Roman" w:cs="Times New Roman"/>
          <w:sz w:val="20"/>
          <w:szCs w:val="20"/>
        </w:rPr>
        <w:t xml:space="preserve">This travel demand is assumed to be an elastic, decreasing, and convex function </w:t>
      </w:r>
      <m:oMath>
        <m:sSubSup>
          <m:sSubSupPr>
            <m:ctrlPr>
              <w:rPr>
                <w:rFonts w:ascii="Cambria Math" w:hAnsi="Cambria Math" w:cs="Times New Roman"/>
                <w:iCs/>
                <w:sz w:val="20"/>
                <w:szCs w:val="20"/>
              </w:rPr>
            </m:ctrlPr>
          </m:sSubSupPr>
          <m:e>
            <m:r>
              <w:rPr>
                <w:rFonts w:ascii="Cambria Math" w:hAnsi="Cambria Math" w:cs="Times New Roman"/>
                <w:sz w:val="20"/>
                <w:szCs w:val="20"/>
              </w:rPr>
              <m:t>D</m:t>
            </m:r>
          </m:e>
          <m:sub>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i</m:t>
            </m:r>
          </m:sub>
          <m:sup/>
        </m:sSubSup>
      </m:oMath>
      <w:r w:rsidRPr="00180620" w:rsidDel="004B3F11">
        <w:rPr>
          <w:rFonts w:ascii="Times New Roman" w:hAnsi="Times New Roman" w:cs="Times New Roman"/>
          <w:sz w:val="20"/>
          <w:szCs w:val="20"/>
        </w:rPr>
        <w:t xml:space="preserve"> of minimum travel time between each O-D pair. </w:t>
      </w:r>
      <w:r w:rsidRPr="00180620">
        <w:rPr>
          <w:rFonts w:ascii="Times New Roman" w:hAnsi="Times New Roman" w:cs="Times New Roman"/>
          <w:sz w:val="20"/>
          <w:szCs w:val="20"/>
        </w:rPr>
        <w:t xml:space="preserve">Further, let </w:t>
      </w:r>
      <m:oMath>
        <m:sSubSup>
          <m:sSubSupPr>
            <m:ctrlPr>
              <w:rPr>
                <w:rFonts w:ascii="Cambria Math" w:hAnsi="Cambria Math" w:cs="Times New Roman"/>
                <w:i/>
                <w:iCs/>
                <w:sz w:val="20"/>
                <w:szCs w:val="20"/>
              </w:rPr>
            </m:ctrlPr>
          </m:sSubSupPr>
          <m:e>
            <m:r>
              <w:rPr>
                <w:rFonts w:ascii="Cambria Math" w:hAnsi="Cambria Math" w:cs="Times New Roman"/>
                <w:sz w:val="20"/>
                <w:szCs w:val="20"/>
              </w:rPr>
              <m:t>β</m:t>
            </m:r>
          </m:e>
          <m:sub>
            <m:r>
              <w:rPr>
                <w:rFonts w:ascii="Cambria Math" w:hAnsi="Cambria Math" w:cs="Times New Roman"/>
                <w:sz w:val="20"/>
                <w:szCs w:val="20"/>
              </w:rPr>
              <m:t>i,m</m:t>
            </m:r>
          </m:sub>
          <m:sup>
            <m:r>
              <w:rPr>
                <w:rFonts w:ascii="Cambria Math" w:hAnsi="Cambria Math" w:cs="Times New Roman"/>
                <w:sz w:val="20"/>
                <w:szCs w:val="20"/>
              </w:rPr>
              <m:t>r,t</m:t>
            </m:r>
          </m:sup>
        </m:sSubSup>
      </m:oMath>
      <w:r w:rsidRPr="00180620">
        <w:rPr>
          <w:rFonts w:ascii="Times New Roman" w:hAnsi="Times New Roman" w:cs="Times New Roman"/>
          <w:iCs/>
          <w:sz w:val="20"/>
          <w:szCs w:val="20"/>
        </w:rPr>
        <w:t xml:space="preserve"> denote the percentage of demand of O-D pair </w:t>
      </w:r>
      <m:oMath>
        <m:r>
          <w:rPr>
            <w:rFonts w:ascii="Cambria Math" w:hAnsi="Cambria Math" w:cs="Times New Roman"/>
            <w:sz w:val="20"/>
            <w:szCs w:val="20"/>
          </w:rPr>
          <m:t>(r,i)</m:t>
        </m:r>
      </m:oMath>
      <w:r w:rsidRPr="00180620">
        <w:rPr>
          <w:rFonts w:ascii="Times New Roman" w:hAnsi="Times New Roman" w:cs="Times New Roman"/>
          <w:iCs/>
          <w:sz w:val="20"/>
          <w:szCs w:val="20"/>
        </w:rPr>
        <w:t xml:space="preserve"> that represents the customers of bu</w:t>
      </w:r>
      <w:r w:rsidRPr="00180620">
        <w:rPr>
          <w:rFonts w:ascii="Times New Roman" w:hAnsi="Times New Roman" w:cs="Times New Roman"/>
          <w:iCs/>
          <w:noProof/>
          <w:sz w:val="20"/>
          <w:szCs w:val="20"/>
        </w:rPr>
        <w:t xml:space="preserve">siness </w:t>
      </w:r>
      <w:r w:rsidRPr="00180620">
        <w:rPr>
          <w:rFonts w:ascii="Cambria Math" w:hAnsi="Cambria Math" w:cs="Cambria Math"/>
          <w:iCs/>
          <w:noProof/>
          <w:sz w:val="20"/>
          <w:szCs w:val="20"/>
        </w:rPr>
        <w:t>𝑚</w:t>
      </w:r>
      <w:r w:rsidRPr="00180620">
        <w:rPr>
          <w:rFonts w:ascii="Times New Roman" w:hAnsi="Times New Roman" w:cs="Times New Roman"/>
          <w:iCs/>
          <w:sz w:val="20"/>
          <w:szCs w:val="20"/>
        </w:rPr>
        <w:t xml:space="preserve"> at node </w:t>
      </w:r>
      <w:r w:rsidRPr="00180620">
        <w:rPr>
          <w:rFonts w:ascii="Cambria Math" w:hAnsi="Cambria Math" w:cs="Cambria Math"/>
          <w:iCs/>
          <w:sz w:val="20"/>
          <w:szCs w:val="20"/>
        </w:rPr>
        <w:t>𝑖</w:t>
      </w:r>
      <w:r w:rsidRPr="00180620">
        <w:rPr>
          <w:rFonts w:ascii="Times New Roman" w:hAnsi="Times New Roman" w:cs="Times New Roman"/>
          <w:iCs/>
          <w:sz w:val="20"/>
          <w:szCs w:val="20"/>
        </w:rPr>
        <w:t xml:space="preserve"> in period </w:t>
      </w:r>
      <w:r w:rsidRPr="00180620">
        <w:rPr>
          <w:rFonts w:ascii="Cambria Math" w:hAnsi="Cambria Math" w:cs="Cambria Math"/>
          <w:iCs/>
          <w:sz w:val="20"/>
          <w:szCs w:val="20"/>
        </w:rPr>
        <w:t>𝑡</w:t>
      </w:r>
      <w:r w:rsidRPr="00180620">
        <w:rPr>
          <w:rFonts w:ascii="Times New Roman" w:hAnsi="Times New Roman" w:cs="Times New Roman"/>
          <w:iCs/>
          <w:sz w:val="20"/>
          <w:szCs w:val="20"/>
        </w:rPr>
        <w:t xml:space="preserve">. It is assumed that each customer spends </w:t>
      </w:r>
      <m:oMath>
        <m:sSubSup>
          <m:sSubSupPr>
            <m:ctrlPr>
              <w:rPr>
                <w:rFonts w:ascii="Cambria Math" w:hAnsi="Cambria Math" w:cs="Times New Roman"/>
                <w:i/>
                <w:iCs/>
                <w:sz w:val="20"/>
                <w:szCs w:val="20"/>
              </w:rPr>
            </m:ctrlPr>
          </m:sSubSupPr>
          <m:e>
            <m:r>
              <w:rPr>
                <w:rFonts w:ascii="Cambria Math" w:hAnsi="Cambria Math" w:cs="Times New Roman"/>
                <w:sz w:val="20"/>
                <w:szCs w:val="20"/>
              </w:rPr>
              <m:t>ϱ</m:t>
            </m:r>
          </m:e>
          <m:sub>
            <m:r>
              <w:rPr>
                <w:rFonts w:ascii="Cambria Math" w:hAnsi="Cambria Math" w:cs="Times New Roman"/>
                <w:sz w:val="20"/>
                <w:szCs w:val="20"/>
              </w:rPr>
              <m:t>i,m</m:t>
            </m:r>
          </m:sub>
          <m:sup>
            <m:r>
              <w:rPr>
                <w:rFonts w:ascii="Cambria Math" w:hAnsi="Cambria Math" w:cs="Times New Roman"/>
                <w:sz w:val="20"/>
                <w:szCs w:val="20"/>
              </w:rPr>
              <m:t>t</m:t>
            </m:r>
          </m:sup>
        </m:sSubSup>
      </m:oMath>
      <w:r w:rsidRPr="00180620">
        <w:rPr>
          <w:rFonts w:ascii="Times New Roman" w:hAnsi="Times New Roman" w:cs="Times New Roman"/>
          <w:iCs/>
          <w:sz w:val="20"/>
          <w:szCs w:val="20"/>
        </w:rPr>
        <w:t xml:space="preserve"> dollars in business </w:t>
      </w:r>
      <m:oMath>
        <m:r>
          <w:rPr>
            <w:rFonts w:ascii="Cambria Math" w:hAnsi="Cambria Math" w:cs="Times New Roman"/>
            <w:sz w:val="20"/>
            <w:szCs w:val="20"/>
          </w:rPr>
          <m:t>m</m:t>
        </m:r>
      </m:oMath>
      <w:r w:rsidRPr="00180620">
        <w:rPr>
          <w:rFonts w:ascii="Times New Roman" w:hAnsi="Times New Roman" w:cs="Times New Roman"/>
          <w:iCs/>
          <w:sz w:val="20"/>
          <w:szCs w:val="20"/>
        </w:rPr>
        <w:t xml:space="preserve"> of node </w:t>
      </w:r>
      <m:oMath>
        <m:r>
          <w:rPr>
            <w:rFonts w:ascii="Cambria Math" w:hAnsi="Cambria Math" w:cs="Times New Roman"/>
            <w:sz w:val="20"/>
            <w:szCs w:val="20"/>
          </w:rPr>
          <m:t>i</m:t>
        </m:r>
      </m:oMath>
      <w:r w:rsidRPr="00180620">
        <w:rPr>
          <w:rFonts w:ascii="Times New Roman" w:hAnsi="Times New Roman" w:cs="Times New Roman"/>
          <w:iCs/>
          <w:sz w:val="20"/>
          <w:szCs w:val="20"/>
        </w:rPr>
        <w:t xml:space="preserve"> in period </w:t>
      </w:r>
      <w:r w:rsidRPr="00180620">
        <w:rPr>
          <w:rFonts w:ascii="Cambria Math" w:hAnsi="Cambria Math" w:cs="Cambria Math"/>
          <w:iCs/>
          <w:sz w:val="20"/>
          <w:szCs w:val="20"/>
        </w:rPr>
        <w:t>𝑡</w:t>
      </w:r>
      <w:r w:rsidRPr="00180620">
        <w:rPr>
          <w:rFonts w:ascii="Times New Roman" w:hAnsi="Times New Roman" w:cs="Times New Roman"/>
          <w:iCs/>
          <w:sz w:val="20"/>
          <w:szCs w:val="20"/>
        </w:rPr>
        <w:t xml:space="preserve">. Then, the revenue of business </w:t>
      </w:r>
      <m:oMath>
        <m:r>
          <w:rPr>
            <w:rFonts w:ascii="Cambria Math" w:hAnsi="Cambria Math" w:cs="Times New Roman"/>
            <w:sz w:val="20"/>
            <w:szCs w:val="20"/>
          </w:rPr>
          <m:t>m</m:t>
        </m:r>
      </m:oMath>
      <w:r w:rsidRPr="00180620">
        <w:rPr>
          <w:rFonts w:ascii="Times New Roman" w:hAnsi="Times New Roman" w:cs="Times New Roman"/>
          <w:iCs/>
          <w:sz w:val="20"/>
          <w:szCs w:val="20"/>
        </w:rPr>
        <w:t xml:space="preserve"> located in node </w:t>
      </w:r>
      <m:oMath>
        <m:r>
          <w:rPr>
            <w:rFonts w:ascii="Cambria Math" w:hAnsi="Cambria Math" w:cs="Times New Roman"/>
            <w:sz w:val="20"/>
            <w:szCs w:val="20"/>
          </w:rPr>
          <m:t>i</m:t>
        </m:r>
      </m:oMath>
      <w:r w:rsidRPr="00180620">
        <w:rPr>
          <w:rFonts w:ascii="Times New Roman" w:hAnsi="Times New Roman" w:cs="Times New Roman"/>
          <w:iCs/>
          <w:sz w:val="20"/>
          <w:szCs w:val="20"/>
        </w:rPr>
        <w:t xml:space="preserve"> in period </w:t>
      </w:r>
      <m:oMath>
        <m:r>
          <w:rPr>
            <w:rFonts w:ascii="Cambria Math" w:hAnsi="Cambria Math" w:cs="Times New Roman"/>
            <w:sz w:val="20"/>
            <w:szCs w:val="20"/>
          </w:rPr>
          <m:t>t</m:t>
        </m:r>
      </m:oMath>
      <w:r w:rsidRPr="00180620">
        <w:rPr>
          <w:rFonts w:ascii="Times New Roman" w:hAnsi="Times New Roman" w:cs="Times New Roman"/>
          <w:sz w:val="20"/>
          <w:szCs w:val="20"/>
        </w:rPr>
        <w:t>,</w:t>
      </w:r>
      <w:r w:rsidRPr="00180620">
        <w:rPr>
          <w:rFonts w:ascii="Times New Roman" w:hAnsi="Times New Roman" w:cs="Times New Roman"/>
          <w:iCs/>
          <w:sz w:val="20"/>
          <w:szCs w:val="20"/>
        </w:rPr>
        <w:t xml:space="preserve"> </w:t>
      </w:r>
      <m:oMath>
        <m:sSubSup>
          <m:sSubSupPr>
            <m:ctrlPr>
              <w:rPr>
                <w:rFonts w:ascii="Cambria Math" w:hAnsi="Cambria Math" w:cs="Times New Roman"/>
                <w:i/>
                <w:iCs/>
                <w:sz w:val="20"/>
                <w:szCs w:val="20"/>
              </w:rPr>
            </m:ctrlPr>
          </m:sSubSupPr>
          <m:e>
            <m:r>
              <w:rPr>
                <w:rFonts w:ascii="Cambria Math" w:hAnsi="Cambria Math" w:cs="Times New Roman"/>
                <w:sz w:val="20"/>
                <w:szCs w:val="20"/>
              </w:rPr>
              <m:t>ζ</m:t>
            </m:r>
          </m:e>
          <m:sub>
            <m:r>
              <w:rPr>
                <w:rFonts w:ascii="Cambria Math" w:hAnsi="Cambria Math" w:cs="Times New Roman"/>
                <w:sz w:val="20"/>
                <w:szCs w:val="20"/>
              </w:rPr>
              <m:t>i,m</m:t>
            </m:r>
          </m:sub>
          <m:sup>
            <m:r>
              <w:rPr>
                <w:rFonts w:ascii="Cambria Math" w:hAnsi="Cambria Math" w:cs="Times New Roman"/>
                <w:sz w:val="20"/>
                <w:szCs w:val="20"/>
              </w:rPr>
              <m:t>t</m:t>
            </m:r>
          </m:sup>
        </m:sSubSup>
      </m:oMath>
      <w:r w:rsidRPr="00180620">
        <w:rPr>
          <w:rFonts w:ascii="Times New Roman" w:hAnsi="Times New Roman" w:cs="Times New Roman"/>
          <w:iCs/>
          <w:sz w:val="20"/>
          <w:szCs w:val="20"/>
        </w:rPr>
        <w:t>, can be calculated as follows:</w:t>
      </w:r>
    </w:p>
    <w:p w14:paraId="2268B8F5" w14:textId="77777777" w:rsidR="00180620" w:rsidRPr="00180620" w:rsidRDefault="00180620" w:rsidP="00180620">
      <w:pPr>
        <w:adjustRightInd w:val="0"/>
        <w:snapToGrid w:val="0"/>
        <w:spacing w:after="0" w:line="240" w:lineRule="auto"/>
        <w:rPr>
          <w:rFonts w:ascii="Times New Roman" w:hAnsi="Times New Roman" w:cs="Times New Roman"/>
          <w:sz w:val="20"/>
          <w:szCs w:val="20"/>
        </w:rPr>
      </w:pPr>
    </w:p>
    <w:tbl>
      <w:tblPr>
        <w:tblW w:w="0" w:type="auto"/>
        <w:tblLook w:val="04A0" w:firstRow="1" w:lastRow="0" w:firstColumn="1" w:lastColumn="0" w:noHBand="0" w:noVBand="1"/>
      </w:tblPr>
      <w:tblGrid>
        <w:gridCol w:w="2085"/>
        <w:gridCol w:w="1142"/>
        <w:gridCol w:w="1516"/>
      </w:tblGrid>
      <w:tr w:rsidR="00180620" w:rsidRPr="00180620" w14:paraId="579400A6" w14:textId="77777777" w:rsidTr="00C47502">
        <w:tc>
          <w:tcPr>
            <w:tcW w:w="3116" w:type="dxa"/>
            <w:vAlign w:val="center"/>
          </w:tcPr>
          <w:p w14:paraId="268C603A" w14:textId="77777777" w:rsidR="00180620" w:rsidRPr="00180620" w:rsidRDefault="00DD5306" w:rsidP="00180620">
            <w:pPr>
              <w:adjustRightInd w:val="0"/>
              <w:snapToGrid w:val="0"/>
              <w:spacing w:after="0" w:line="240" w:lineRule="auto"/>
              <w:jc w:val="center"/>
              <w:rPr>
                <w:rFonts w:ascii="Times New Roman" w:hAnsi="Times New Roman" w:cs="Times New Roman"/>
                <w:sz w:val="20"/>
                <w:szCs w:val="20"/>
              </w:rPr>
            </w:pPr>
            <m:oMathPara>
              <m:oMath>
                <m:sSubSup>
                  <m:sSubSupPr>
                    <m:ctrlPr>
                      <w:rPr>
                        <w:rFonts w:ascii="Cambria Math" w:hAnsi="Cambria Math" w:cs="Times New Roman"/>
                        <w:i/>
                        <w:iCs/>
                        <w:sz w:val="20"/>
                        <w:szCs w:val="20"/>
                      </w:rPr>
                    </m:ctrlPr>
                  </m:sSubSupPr>
                  <m:e>
                    <m:r>
                      <w:rPr>
                        <w:rFonts w:ascii="Cambria Math" w:hAnsi="Cambria Math" w:cs="Times New Roman"/>
                        <w:sz w:val="20"/>
                        <w:szCs w:val="20"/>
                      </w:rPr>
                      <m:t>ζ</m:t>
                    </m:r>
                  </m:e>
                  <m:sub>
                    <m:r>
                      <w:rPr>
                        <w:rFonts w:ascii="Cambria Math" w:hAnsi="Cambria Math" w:cs="Times New Roman"/>
                        <w:sz w:val="20"/>
                        <w:szCs w:val="20"/>
                      </w:rPr>
                      <m:t>i,m</m:t>
                    </m:r>
                  </m:sub>
                  <m:sup>
                    <m:r>
                      <w:rPr>
                        <w:rFonts w:ascii="Cambria Math" w:hAnsi="Cambria Math" w:cs="Times New Roman"/>
                        <w:sz w:val="20"/>
                        <w:szCs w:val="20"/>
                      </w:rPr>
                      <m:t>t</m:t>
                    </m:r>
                  </m:sup>
                </m:sSubSup>
                <m:r>
                  <w:rPr>
                    <w:rFonts w:ascii="Cambria Math" w:hAnsi="Cambria Math" w:cs="Times New Roman"/>
                    <w:sz w:val="20"/>
                    <w:szCs w:val="20"/>
                  </w:rPr>
                  <m:t>=</m:t>
                </m:r>
                <m:sSubSup>
                  <m:sSubSupPr>
                    <m:ctrlPr>
                      <w:rPr>
                        <w:rFonts w:ascii="Cambria Math" w:hAnsi="Cambria Math" w:cs="Times New Roman"/>
                        <w:i/>
                        <w:iCs/>
                        <w:sz w:val="20"/>
                        <w:szCs w:val="20"/>
                      </w:rPr>
                    </m:ctrlPr>
                  </m:sSubSupPr>
                  <m:e>
                    <m:r>
                      <w:rPr>
                        <w:rFonts w:ascii="Cambria Math" w:hAnsi="Cambria Math" w:cs="Times New Roman"/>
                        <w:sz w:val="20"/>
                        <w:szCs w:val="20"/>
                      </w:rPr>
                      <m:t>ϱ</m:t>
                    </m:r>
                  </m:e>
                  <m:sub>
                    <m:r>
                      <w:rPr>
                        <w:rFonts w:ascii="Cambria Math" w:hAnsi="Cambria Math" w:cs="Times New Roman"/>
                        <w:sz w:val="20"/>
                        <w:szCs w:val="20"/>
                      </w:rPr>
                      <m:t>i,m</m:t>
                    </m:r>
                  </m:sub>
                  <m:sup>
                    <m:r>
                      <w:rPr>
                        <w:rFonts w:ascii="Cambria Math" w:hAnsi="Cambria Math" w:cs="Times New Roman"/>
                        <w:sz w:val="20"/>
                        <w:szCs w:val="20"/>
                      </w:rPr>
                      <m:t>t</m:t>
                    </m:r>
                  </m:sup>
                </m:sSubSup>
                <m:nary>
                  <m:naryPr>
                    <m:chr m:val="∑"/>
                    <m:limLoc m:val="undOvr"/>
                    <m:supHide m:val="1"/>
                    <m:ctrlPr>
                      <w:rPr>
                        <w:rFonts w:ascii="Cambria Math" w:hAnsi="Cambria Math" w:cs="Times New Roman"/>
                        <w:i/>
                        <w:iCs/>
                        <w:sz w:val="20"/>
                        <w:szCs w:val="20"/>
                      </w:rPr>
                    </m:ctrlPr>
                  </m:naryPr>
                  <m:sub>
                    <m:r>
                      <w:rPr>
                        <w:rFonts w:ascii="Cambria Math" w:hAnsi="Cambria Math" w:cs="Times New Roman"/>
                        <w:sz w:val="20"/>
                        <w:szCs w:val="20"/>
                      </w:rPr>
                      <m:t>r</m:t>
                    </m:r>
                  </m:sub>
                  <m:sup/>
                  <m:e>
                    <m:sSubSup>
                      <m:sSubSupPr>
                        <m:ctrlPr>
                          <w:rPr>
                            <w:rFonts w:ascii="Cambria Math" w:hAnsi="Cambria Math" w:cs="Times New Roman"/>
                            <w:i/>
                            <w:iCs/>
                            <w:sz w:val="20"/>
                            <w:szCs w:val="20"/>
                          </w:rPr>
                        </m:ctrlPr>
                      </m:sSubSupPr>
                      <m:e>
                        <m:sSubSup>
                          <m:sSubSupPr>
                            <m:ctrlPr>
                              <w:rPr>
                                <w:rFonts w:ascii="Cambria Math" w:hAnsi="Cambria Math" w:cs="Times New Roman"/>
                                <w:i/>
                                <w:iCs/>
                                <w:sz w:val="20"/>
                                <w:szCs w:val="20"/>
                              </w:rPr>
                            </m:ctrlPr>
                          </m:sSubSupPr>
                          <m:e>
                            <m:r>
                              <w:rPr>
                                <w:rFonts w:ascii="Cambria Math" w:hAnsi="Cambria Math" w:cs="Times New Roman"/>
                                <w:sz w:val="20"/>
                                <w:szCs w:val="20"/>
                              </w:rPr>
                              <m:t>β</m:t>
                            </m:r>
                          </m:e>
                          <m:sub>
                            <m:r>
                              <w:rPr>
                                <w:rFonts w:ascii="Cambria Math" w:hAnsi="Cambria Math" w:cs="Times New Roman"/>
                                <w:sz w:val="20"/>
                                <w:szCs w:val="20"/>
                              </w:rPr>
                              <m:t>i,m</m:t>
                            </m:r>
                          </m:sub>
                          <m:sup>
                            <m:r>
                              <w:rPr>
                                <w:rFonts w:ascii="Cambria Math" w:hAnsi="Cambria Math" w:cs="Times New Roman"/>
                                <w:sz w:val="20"/>
                                <w:szCs w:val="20"/>
                              </w:rPr>
                              <m:t>r,t</m:t>
                            </m:r>
                          </m:sup>
                        </m:sSubSup>
                        <m:r>
                          <w:rPr>
                            <w:rFonts w:ascii="Cambria Math" w:hAnsi="Cambria Math" w:cs="Times New Roman"/>
                            <w:sz w:val="20"/>
                            <w:szCs w:val="20"/>
                          </w:rPr>
                          <m:t>q</m:t>
                        </m:r>
                      </m:e>
                      <m:sub>
                        <m:r>
                          <w:rPr>
                            <w:rFonts w:ascii="Cambria Math" w:hAnsi="Cambria Math" w:cs="Times New Roman"/>
                            <w:sz w:val="20"/>
                            <w:szCs w:val="20"/>
                          </w:rPr>
                          <m:t>i</m:t>
                        </m:r>
                      </m:sub>
                      <m:sup>
                        <m:r>
                          <w:rPr>
                            <w:rFonts w:ascii="Cambria Math" w:hAnsi="Cambria Math" w:cs="Times New Roman"/>
                            <w:sz w:val="20"/>
                            <w:szCs w:val="20"/>
                          </w:rPr>
                          <m:t>r,t</m:t>
                        </m:r>
                      </m:sup>
                    </m:sSubSup>
                  </m:e>
                </m:nary>
              </m:oMath>
            </m:oMathPara>
          </w:p>
        </w:tc>
        <w:tc>
          <w:tcPr>
            <w:tcW w:w="3117" w:type="dxa"/>
            <w:vAlign w:val="center"/>
          </w:tcPr>
          <w:p w14:paraId="72546703" w14:textId="77777777" w:rsidR="00180620" w:rsidRPr="00180620" w:rsidRDefault="00180620" w:rsidP="00180620">
            <w:pPr>
              <w:adjustRightInd w:val="0"/>
              <w:snapToGri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∀t</m:t>
                </m:r>
              </m:oMath>
            </m:oMathPara>
          </w:p>
        </w:tc>
        <w:tc>
          <w:tcPr>
            <w:tcW w:w="3117" w:type="dxa"/>
            <w:vAlign w:val="center"/>
          </w:tcPr>
          <w:p w14:paraId="2B00C50B" w14:textId="77777777" w:rsidR="00180620" w:rsidRPr="00180620" w:rsidRDefault="00180620" w:rsidP="00F434BC">
            <w:pPr>
              <w:pStyle w:val="ListParagraph"/>
              <w:numPr>
                <w:ilvl w:val="0"/>
                <w:numId w:val="2"/>
              </w:numPr>
              <w:adjustRightInd w:val="0"/>
              <w:snapToGrid w:val="0"/>
              <w:spacing w:after="0" w:line="240" w:lineRule="auto"/>
              <w:contextualSpacing w:val="0"/>
              <w:jc w:val="right"/>
              <w:rPr>
                <w:rFonts w:ascii="Times New Roman" w:hAnsi="Times New Roman" w:cs="Times New Roman"/>
                <w:sz w:val="20"/>
                <w:szCs w:val="20"/>
              </w:rPr>
            </w:pPr>
            <w:r w:rsidRPr="00180620">
              <w:rPr>
                <w:rFonts w:ascii="Times New Roman" w:hAnsi="Times New Roman" w:cs="Times New Roman"/>
                <w:sz w:val="20"/>
                <w:szCs w:val="20"/>
              </w:rPr>
              <w:t xml:space="preserve"> </w:t>
            </w:r>
          </w:p>
        </w:tc>
      </w:tr>
    </w:tbl>
    <w:p w14:paraId="63E9CF59" w14:textId="77777777" w:rsidR="00180620" w:rsidRPr="00180620" w:rsidRDefault="00180620" w:rsidP="00180620">
      <w:pPr>
        <w:adjustRightInd w:val="0"/>
        <w:snapToGrid w:val="0"/>
        <w:spacing w:after="0" w:line="240" w:lineRule="auto"/>
        <w:rPr>
          <w:rFonts w:ascii="Times New Roman" w:hAnsi="Times New Roman" w:cs="Times New Roman"/>
          <w:sz w:val="20"/>
          <w:szCs w:val="20"/>
        </w:rPr>
      </w:pPr>
    </w:p>
    <w:p w14:paraId="1BC46A84" w14:textId="36751316" w:rsidR="00180620" w:rsidRPr="00180620" w:rsidRDefault="00180620" w:rsidP="00076751">
      <w:pPr>
        <w:adjustRightInd w:val="0"/>
        <w:snapToGrid w:val="0"/>
        <w:spacing w:after="0" w:line="240" w:lineRule="auto"/>
        <w:jc w:val="both"/>
        <w:rPr>
          <w:rFonts w:ascii="Times New Roman" w:hAnsi="Times New Roman" w:cs="Times New Roman"/>
          <w:iCs/>
          <w:sz w:val="20"/>
          <w:szCs w:val="20"/>
        </w:rPr>
      </w:pPr>
      <w:r w:rsidRPr="00180620">
        <w:rPr>
          <w:rFonts w:ascii="Times New Roman" w:hAnsi="Times New Roman" w:cs="Times New Roman"/>
          <w:sz w:val="20"/>
          <w:szCs w:val="20"/>
        </w:rPr>
        <w:t xml:space="preserve">Let </w:t>
      </w:r>
      <m:oMath>
        <m:sSubSup>
          <m:sSubSupPr>
            <m:ctrlPr>
              <w:rPr>
                <w:rFonts w:ascii="Cambria Math" w:hAnsi="Cambria Math" w:cs="Times New Roman"/>
                <w:i/>
                <w:iCs/>
                <w:sz w:val="20"/>
                <w:szCs w:val="20"/>
              </w:rPr>
            </m:ctrlPr>
          </m:sSubSupPr>
          <m:e>
            <m:r>
              <w:rPr>
                <w:rFonts w:ascii="Cambria Math" w:hAnsi="Cambria Math" w:cs="Times New Roman"/>
                <w:sz w:val="20"/>
                <w:szCs w:val="20"/>
              </w:rPr>
              <m:t>ζ</m:t>
            </m:r>
          </m:e>
          <m:sub>
            <m:r>
              <w:rPr>
                <w:rFonts w:ascii="Cambria Math" w:hAnsi="Cambria Math" w:cs="Times New Roman"/>
                <w:sz w:val="20"/>
                <w:szCs w:val="20"/>
              </w:rPr>
              <m:t>i,m</m:t>
            </m:r>
          </m:sub>
          <m:sup>
            <m:r>
              <w:rPr>
                <w:rFonts w:ascii="Cambria Math" w:hAnsi="Cambria Math" w:cs="Times New Roman"/>
                <w:sz w:val="20"/>
                <w:szCs w:val="20"/>
              </w:rPr>
              <m:t>0,t</m:t>
            </m:r>
          </m:sup>
        </m:sSubSup>
      </m:oMath>
      <w:r w:rsidRPr="00180620">
        <w:rPr>
          <w:rFonts w:ascii="Times New Roman" w:hAnsi="Times New Roman" w:cs="Times New Roman"/>
          <w:iCs/>
          <w:sz w:val="20"/>
          <w:szCs w:val="20"/>
        </w:rPr>
        <w:t xml:space="preserve"> be the revenue of business </w:t>
      </w:r>
      <m:oMath>
        <m:r>
          <w:rPr>
            <w:rFonts w:ascii="Cambria Math" w:hAnsi="Cambria Math" w:cs="Times New Roman"/>
            <w:sz w:val="20"/>
            <w:szCs w:val="20"/>
          </w:rPr>
          <m:t>m</m:t>
        </m:r>
      </m:oMath>
      <w:r w:rsidRPr="00180620">
        <w:rPr>
          <w:rFonts w:ascii="Times New Roman" w:hAnsi="Times New Roman" w:cs="Times New Roman"/>
          <w:iCs/>
          <w:sz w:val="20"/>
          <w:szCs w:val="20"/>
        </w:rPr>
        <w:t xml:space="preserve"> in period </w:t>
      </w:r>
      <m:oMath>
        <m:r>
          <w:rPr>
            <w:rFonts w:ascii="Cambria Math" w:hAnsi="Cambria Math" w:cs="Times New Roman"/>
            <w:sz w:val="20"/>
            <w:szCs w:val="20"/>
          </w:rPr>
          <m:t>t</m:t>
        </m:r>
      </m:oMath>
      <w:r w:rsidRPr="00180620">
        <w:rPr>
          <w:rFonts w:ascii="Times New Roman" w:hAnsi="Times New Roman" w:cs="Times New Roman"/>
          <w:iCs/>
          <w:sz w:val="20"/>
          <w:szCs w:val="20"/>
        </w:rPr>
        <w:t xml:space="preserve"> </w:t>
      </w:r>
      <w:r w:rsidR="00F3755E">
        <w:rPr>
          <w:rFonts w:ascii="Times New Roman" w:hAnsi="Times New Roman" w:cs="Times New Roman"/>
          <w:iCs/>
          <w:sz w:val="20"/>
          <w:szCs w:val="20"/>
        </w:rPr>
        <w:t>in the no-construction scenario</w:t>
      </w:r>
      <w:r w:rsidRPr="00180620">
        <w:rPr>
          <w:rFonts w:ascii="Times New Roman" w:hAnsi="Times New Roman" w:cs="Times New Roman"/>
          <w:iCs/>
          <w:sz w:val="20"/>
          <w:szCs w:val="20"/>
        </w:rPr>
        <w:t xml:space="preserve">. Then, the business disruption cost of business </w:t>
      </w:r>
      <m:oMath>
        <m:r>
          <w:rPr>
            <w:rFonts w:ascii="Cambria Math" w:hAnsi="Cambria Math" w:cs="Times New Roman"/>
            <w:sz w:val="20"/>
            <w:szCs w:val="20"/>
          </w:rPr>
          <m:t>m</m:t>
        </m:r>
      </m:oMath>
      <w:r w:rsidR="00E55B05">
        <w:rPr>
          <w:rFonts w:ascii="Times New Roman" w:hAnsi="Times New Roman" w:cs="Times New Roman"/>
          <w:iCs/>
          <w:sz w:val="20"/>
          <w:szCs w:val="20"/>
        </w:rPr>
        <w:t xml:space="preserve"> located at</w:t>
      </w:r>
      <w:r w:rsidRPr="00180620">
        <w:rPr>
          <w:rFonts w:ascii="Times New Roman" w:hAnsi="Times New Roman" w:cs="Times New Roman"/>
          <w:iCs/>
          <w:sz w:val="20"/>
          <w:szCs w:val="20"/>
        </w:rPr>
        <w:t xml:space="preserve"> node </w:t>
      </w:r>
      <m:oMath>
        <m:r>
          <w:rPr>
            <w:rFonts w:ascii="Cambria Math" w:hAnsi="Cambria Math" w:cs="Times New Roman"/>
            <w:sz w:val="20"/>
            <w:szCs w:val="20"/>
          </w:rPr>
          <m:t>i</m:t>
        </m:r>
      </m:oMath>
      <w:r w:rsidRPr="00180620">
        <w:rPr>
          <w:rFonts w:ascii="Times New Roman" w:hAnsi="Times New Roman" w:cs="Times New Roman"/>
          <w:iCs/>
          <w:sz w:val="20"/>
          <w:szCs w:val="20"/>
        </w:rPr>
        <w:t xml:space="preserve"> in period </w:t>
      </w:r>
      <m:oMath>
        <m:r>
          <w:rPr>
            <w:rFonts w:ascii="Cambria Math" w:hAnsi="Cambria Math" w:cs="Times New Roman"/>
            <w:sz w:val="20"/>
            <w:szCs w:val="20"/>
          </w:rPr>
          <m:t>t</m:t>
        </m:r>
      </m:oMath>
      <w:r w:rsidRPr="00180620">
        <w:rPr>
          <w:rFonts w:ascii="Times New Roman" w:hAnsi="Times New Roman" w:cs="Times New Roman"/>
          <w:iCs/>
          <w:sz w:val="20"/>
          <w:szCs w:val="20"/>
        </w:rPr>
        <w:t xml:space="preserve"> can be </w:t>
      </w:r>
      <w:r w:rsidR="00E55B05">
        <w:rPr>
          <w:rFonts w:ascii="Times New Roman" w:hAnsi="Times New Roman" w:cs="Times New Roman"/>
          <w:iCs/>
          <w:sz w:val="20"/>
          <w:szCs w:val="20"/>
        </w:rPr>
        <w:t>express</w:t>
      </w:r>
      <w:r w:rsidRPr="00180620">
        <w:rPr>
          <w:rFonts w:ascii="Times New Roman" w:hAnsi="Times New Roman" w:cs="Times New Roman"/>
          <w:iCs/>
          <w:sz w:val="20"/>
          <w:szCs w:val="20"/>
        </w:rPr>
        <w:t>ed as follows:</w:t>
      </w:r>
    </w:p>
    <w:p w14:paraId="593713FB" w14:textId="77777777" w:rsidR="00180620" w:rsidRPr="00180620" w:rsidRDefault="00180620" w:rsidP="00180620">
      <w:pPr>
        <w:adjustRightInd w:val="0"/>
        <w:snapToGrid w:val="0"/>
        <w:spacing w:after="0" w:line="240" w:lineRule="auto"/>
        <w:rPr>
          <w:rFonts w:ascii="Times New Roman" w:hAnsi="Times New Roman" w:cs="Times New Roman"/>
          <w:iCs/>
          <w:sz w:val="20"/>
          <w:szCs w:val="20"/>
        </w:rPr>
      </w:pPr>
    </w:p>
    <w:tbl>
      <w:tblPr>
        <w:tblW w:w="0" w:type="auto"/>
        <w:tblLook w:val="04A0" w:firstRow="1" w:lastRow="0" w:firstColumn="1" w:lastColumn="0" w:noHBand="0" w:noVBand="1"/>
      </w:tblPr>
      <w:tblGrid>
        <w:gridCol w:w="2127"/>
        <w:gridCol w:w="883"/>
        <w:gridCol w:w="1733"/>
      </w:tblGrid>
      <w:tr w:rsidR="00180620" w:rsidRPr="00180620" w14:paraId="160DB193" w14:textId="77777777" w:rsidTr="002F0214">
        <w:tc>
          <w:tcPr>
            <w:tcW w:w="2127" w:type="dxa"/>
            <w:vAlign w:val="center"/>
          </w:tcPr>
          <w:p w14:paraId="31066FB5" w14:textId="77777777" w:rsidR="00180620" w:rsidRPr="006E6EE9" w:rsidRDefault="00DD5306" w:rsidP="00180620">
            <w:pPr>
              <w:adjustRightInd w:val="0"/>
              <w:snapToGrid w:val="0"/>
              <w:spacing w:after="0" w:line="240" w:lineRule="auto"/>
              <w:jc w:val="center"/>
              <w:rPr>
                <w:rFonts w:ascii="Times New Roman" w:hAnsi="Times New Roman" w:cs="Times New Roman"/>
                <w:iCs/>
                <w:sz w:val="20"/>
                <w:szCs w:val="20"/>
              </w:rPr>
            </w:pPr>
            <m:oMathPara>
              <m:oMathParaPr>
                <m:jc m:val="left"/>
              </m:oMathParaPr>
              <m:oMath>
                <m:sSubSup>
                  <m:sSubSupPr>
                    <m:ctrlPr>
                      <w:rPr>
                        <w:rFonts w:ascii="Cambria Math" w:hAnsi="Cambria Math" w:cs="Times New Roman"/>
                        <w:i/>
                        <w:iCs/>
                        <w:sz w:val="20"/>
                        <w:szCs w:val="20"/>
                      </w:rPr>
                    </m:ctrlPr>
                  </m:sSubSupPr>
                  <m:e>
                    <m:r>
                      <w:rPr>
                        <w:rFonts w:ascii="Cambria Math" w:hAnsi="Cambria Math" w:cs="Times New Roman"/>
                        <w:sz w:val="20"/>
                        <w:szCs w:val="20"/>
                      </w:rPr>
                      <m:t>ϖ</m:t>
                    </m:r>
                  </m:e>
                  <m:sub>
                    <m:r>
                      <w:rPr>
                        <w:rFonts w:ascii="Cambria Math" w:hAnsi="Cambria Math" w:cs="Times New Roman"/>
                        <w:sz w:val="20"/>
                        <w:szCs w:val="20"/>
                      </w:rPr>
                      <m:t>i,m</m:t>
                    </m:r>
                  </m:sub>
                  <m:sup>
                    <m:r>
                      <w:rPr>
                        <w:rFonts w:ascii="Cambria Math" w:hAnsi="Cambria Math" w:cs="Times New Roman"/>
                        <w:sz w:val="20"/>
                        <w:szCs w:val="20"/>
                      </w:rPr>
                      <m:t>t</m:t>
                    </m:r>
                  </m:sup>
                </m:sSubSup>
                <m:r>
                  <w:rPr>
                    <w:rFonts w:ascii="Cambria Math" w:hAnsi="Cambria Math" w:cs="Times New Roman"/>
                    <w:sz w:val="20"/>
                    <w:szCs w:val="20"/>
                  </w:rPr>
                  <m:t>=</m:t>
                </m:r>
                <m:sSubSup>
                  <m:sSubSupPr>
                    <m:ctrlPr>
                      <w:rPr>
                        <w:rFonts w:ascii="Cambria Math" w:hAnsi="Cambria Math" w:cs="Times New Roman"/>
                        <w:i/>
                        <w:iCs/>
                        <w:sz w:val="20"/>
                        <w:szCs w:val="20"/>
                      </w:rPr>
                    </m:ctrlPr>
                  </m:sSubSupPr>
                  <m:e>
                    <m:r>
                      <w:rPr>
                        <w:rFonts w:ascii="Cambria Math" w:hAnsi="Cambria Math" w:cs="Times New Roman"/>
                        <w:sz w:val="20"/>
                        <w:szCs w:val="20"/>
                      </w:rPr>
                      <m:t>ζ</m:t>
                    </m:r>
                  </m:e>
                  <m:sub>
                    <m:r>
                      <w:rPr>
                        <w:rFonts w:ascii="Cambria Math" w:hAnsi="Cambria Math" w:cs="Times New Roman"/>
                        <w:sz w:val="20"/>
                        <w:szCs w:val="20"/>
                      </w:rPr>
                      <m:t>i,m</m:t>
                    </m:r>
                  </m:sub>
                  <m:sup>
                    <m:r>
                      <w:rPr>
                        <w:rFonts w:ascii="Cambria Math" w:hAnsi="Cambria Math" w:cs="Times New Roman"/>
                        <w:sz w:val="20"/>
                        <w:szCs w:val="20"/>
                      </w:rPr>
                      <m:t>t</m:t>
                    </m:r>
                  </m:sup>
                </m:sSubSup>
                <m:r>
                  <w:rPr>
                    <w:rFonts w:ascii="Cambria Math" w:hAnsi="Cambria Math" w:cs="Times New Roman"/>
                    <w:sz w:val="20"/>
                    <w:szCs w:val="20"/>
                  </w:rPr>
                  <m:t>-</m:t>
                </m:r>
                <m:sSubSup>
                  <m:sSubSupPr>
                    <m:ctrlPr>
                      <w:rPr>
                        <w:rFonts w:ascii="Cambria Math" w:hAnsi="Cambria Math" w:cs="Times New Roman"/>
                        <w:i/>
                        <w:iCs/>
                        <w:sz w:val="20"/>
                        <w:szCs w:val="20"/>
                      </w:rPr>
                    </m:ctrlPr>
                  </m:sSubSupPr>
                  <m:e>
                    <m:r>
                      <w:rPr>
                        <w:rFonts w:ascii="Cambria Math" w:hAnsi="Cambria Math" w:cs="Times New Roman"/>
                        <w:sz w:val="20"/>
                        <w:szCs w:val="20"/>
                      </w:rPr>
                      <m:t>ζ</m:t>
                    </m:r>
                  </m:e>
                  <m:sub>
                    <m:r>
                      <w:rPr>
                        <w:rFonts w:ascii="Cambria Math" w:hAnsi="Cambria Math" w:cs="Times New Roman"/>
                        <w:sz w:val="20"/>
                        <w:szCs w:val="20"/>
                      </w:rPr>
                      <m:t>i,m</m:t>
                    </m:r>
                  </m:sub>
                  <m:sup>
                    <m:r>
                      <w:rPr>
                        <w:rFonts w:ascii="Cambria Math" w:hAnsi="Cambria Math" w:cs="Times New Roman"/>
                        <w:sz w:val="20"/>
                        <w:szCs w:val="20"/>
                      </w:rPr>
                      <m:t>0,t</m:t>
                    </m:r>
                  </m:sup>
                </m:sSubSup>
              </m:oMath>
            </m:oMathPara>
          </w:p>
        </w:tc>
        <w:tc>
          <w:tcPr>
            <w:tcW w:w="883" w:type="dxa"/>
            <w:vAlign w:val="center"/>
          </w:tcPr>
          <w:p w14:paraId="5EF83F54" w14:textId="77777777" w:rsidR="00180620" w:rsidRPr="00180620" w:rsidRDefault="00180620" w:rsidP="00180620">
            <w:pPr>
              <w:adjustRightInd w:val="0"/>
              <w:snapToGri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∀t</m:t>
                </m:r>
              </m:oMath>
            </m:oMathPara>
          </w:p>
        </w:tc>
        <w:tc>
          <w:tcPr>
            <w:tcW w:w="1733" w:type="dxa"/>
            <w:vAlign w:val="center"/>
          </w:tcPr>
          <w:p w14:paraId="74A26BC7" w14:textId="77777777" w:rsidR="00180620" w:rsidRPr="00180620" w:rsidRDefault="00180620" w:rsidP="00F434BC">
            <w:pPr>
              <w:pStyle w:val="ListParagraph"/>
              <w:numPr>
                <w:ilvl w:val="0"/>
                <w:numId w:val="2"/>
              </w:numPr>
              <w:adjustRightInd w:val="0"/>
              <w:snapToGrid w:val="0"/>
              <w:spacing w:after="0" w:line="240" w:lineRule="auto"/>
              <w:contextualSpacing w:val="0"/>
              <w:jc w:val="right"/>
              <w:rPr>
                <w:rFonts w:ascii="Times New Roman" w:hAnsi="Times New Roman" w:cs="Times New Roman"/>
                <w:sz w:val="20"/>
                <w:szCs w:val="20"/>
              </w:rPr>
            </w:pPr>
            <w:bookmarkStart w:id="5" w:name="_Ref513651856"/>
            <w:r w:rsidRPr="00180620">
              <w:rPr>
                <w:rFonts w:ascii="Times New Roman" w:hAnsi="Times New Roman" w:cs="Times New Roman"/>
                <w:sz w:val="20"/>
                <w:szCs w:val="20"/>
              </w:rPr>
              <w:t xml:space="preserve"> </w:t>
            </w:r>
          </w:p>
        </w:tc>
        <w:bookmarkEnd w:id="5"/>
      </w:tr>
    </w:tbl>
    <w:p w14:paraId="266206AE" w14:textId="77777777" w:rsidR="00180620" w:rsidRPr="00180620" w:rsidRDefault="00180620" w:rsidP="00180620">
      <w:pPr>
        <w:adjustRightInd w:val="0"/>
        <w:snapToGrid w:val="0"/>
        <w:spacing w:after="0" w:line="240" w:lineRule="auto"/>
        <w:rPr>
          <w:rFonts w:ascii="Times New Roman" w:hAnsi="Times New Roman" w:cs="Times New Roman"/>
          <w:iCs/>
          <w:sz w:val="20"/>
          <w:szCs w:val="20"/>
        </w:rPr>
      </w:pPr>
    </w:p>
    <w:p w14:paraId="19A7167B" w14:textId="77777777" w:rsidR="00180620" w:rsidRPr="00180620" w:rsidRDefault="00180620" w:rsidP="002F0214">
      <w:pPr>
        <w:adjustRightInd w:val="0"/>
        <w:snapToGrid w:val="0"/>
        <w:spacing w:after="0" w:line="240" w:lineRule="auto"/>
        <w:jc w:val="both"/>
        <w:rPr>
          <w:rFonts w:ascii="Times New Roman" w:hAnsi="Times New Roman" w:cs="Times New Roman"/>
          <w:iCs/>
          <w:sz w:val="20"/>
          <w:szCs w:val="20"/>
        </w:rPr>
      </w:pPr>
      <w:r w:rsidRPr="00180620">
        <w:rPr>
          <w:rFonts w:ascii="Times New Roman" w:hAnsi="Times New Roman" w:cs="Times New Roman"/>
          <w:iCs/>
          <w:sz w:val="20"/>
          <w:szCs w:val="20"/>
        </w:rPr>
        <w:t xml:space="preserve">The upper-level model, with </w:t>
      </w:r>
      <w:r w:rsidRPr="00180620">
        <w:rPr>
          <w:rFonts w:ascii="Times New Roman" w:hAnsi="Times New Roman" w:cs="Times New Roman"/>
          <w:iCs/>
          <w:noProof/>
          <w:sz w:val="20"/>
          <w:szCs w:val="20"/>
        </w:rPr>
        <w:t>objective</w:t>
      </w:r>
      <w:r w:rsidRPr="00180620">
        <w:rPr>
          <w:rFonts w:ascii="Times New Roman" w:hAnsi="Times New Roman" w:cs="Times New Roman"/>
          <w:iCs/>
          <w:sz w:val="20"/>
          <w:szCs w:val="20"/>
        </w:rPr>
        <w:t xml:space="preserve"> </w:t>
      </w:r>
      <m:oMath>
        <m:sSup>
          <m:sSupPr>
            <m:ctrlPr>
              <w:rPr>
                <w:rFonts w:ascii="Cambria Math" w:hAnsi="Cambria Math" w:cs="Times New Roman"/>
                <w:i/>
                <w:iCs/>
                <w:sz w:val="20"/>
                <w:szCs w:val="20"/>
              </w:rPr>
            </m:ctrlPr>
          </m:sSupPr>
          <m:e>
            <m:r>
              <w:rPr>
                <w:rFonts w:ascii="Cambria Math" w:hAnsi="Cambria Math" w:cs="Times New Roman"/>
                <w:sz w:val="20"/>
                <w:szCs w:val="20"/>
              </w:rPr>
              <m:t>Z</m:t>
            </m:r>
          </m:e>
          <m:sup>
            <m:r>
              <w:rPr>
                <w:rFonts w:ascii="Cambria Math" w:hAnsi="Cambria Math" w:cs="Times New Roman"/>
                <w:sz w:val="20"/>
                <w:szCs w:val="20"/>
              </w:rPr>
              <m:t>U</m:t>
            </m:r>
          </m:sup>
        </m:sSup>
      </m:oMath>
      <w:r w:rsidRPr="00180620">
        <w:rPr>
          <w:rFonts w:ascii="Times New Roman" w:hAnsi="Times New Roman" w:cs="Times New Roman"/>
          <w:iCs/>
          <w:sz w:val="20"/>
          <w:szCs w:val="20"/>
        </w:rPr>
        <w:t>, can be formulated as a mi</w:t>
      </w:r>
      <w:r w:rsidRPr="00180620">
        <w:rPr>
          <w:rFonts w:ascii="Times New Roman" w:hAnsi="Times New Roman" w:cs="Times New Roman"/>
          <w:iCs/>
          <w:noProof/>
          <w:sz w:val="20"/>
          <w:szCs w:val="20"/>
        </w:rPr>
        <w:t>xed-integer n</w:t>
      </w:r>
      <w:r w:rsidRPr="00180620">
        <w:rPr>
          <w:rFonts w:ascii="Times New Roman" w:hAnsi="Times New Roman" w:cs="Times New Roman"/>
          <w:iCs/>
          <w:sz w:val="20"/>
          <w:szCs w:val="20"/>
        </w:rPr>
        <w:t>onlinear model as follows:</w:t>
      </w:r>
    </w:p>
    <w:p w14:paraId="3A163B49" w14:textId="77777777" w:rsidR="00180620" w:rsidRPr="00180620" w:rsidRDefault="00180620" w:rsidP="00180620">
      <w:pPr>
        <w:adjustRightInd w:val="0"/>
        <w:snapToGrid w:val="0"/>
        <w:spacing w:after="0" w:line="240" w:lineRule="auto"/>
        <w:rPr>
          <w:rFonts w:ascii="Times New Roman" w:hAnsi="Times New Roman" w:cs="Times New Roman"/>
          <w:iCs/>
          <w:sz w:val="20"/>
          <w:szCs w:val="20"/>
        </w:rPr>
      </w:pPr>
    </w:p>
    <w:tbl>
      <w:tblPr>
        <w:tblW w:w="5545" w:type="dxa"/>
        <w:tblInd w:w="-284" w:type="dxa"/>
        <w:tblLayout w:type="fixed"/>
        <w:tblLook w:val="04A0" w:firstRow="1" w:lastRow="0" w:firstColumn="1" w:lastColumn="0" w:noHBand="0" w:noVBand="1"/>
      </w:tblPr>
      <w:tblGrid>
        <w:gridCol w:w="2889"/>
        <w:gridCol w:w="133"/>
        <w:gridCol w:w="46"/>
        <w:gridCol w:w="6"/>
        <w:gridCol w:w="161"/>
        <w:gridCol w:w="93"/>
        <w:gridCol w:w="10"/>
        <w:gridCol w:w="74"/>
        <w:gridCol w:w="180"/>
        <w:gridCol w:w="1072"/>
        <w:gridCol w:w="7"/>
        <w:gridCol w:w="23"/>
        <w:gridCol w:w="69"/>
        <w:gridCol w:w="426"/>
        <w:gridCol w:w="27"/>
        <w:gridCol w:w="145"/>
        <w:gridCol w:w="13"/>
        <w:gridCol w:w="171"/>
      </w:tblGrid>
      <w:tr w:rsidR="00134686" w:rsidRPr="006443CA" w14:paraId="59704DCE" w14:textId="77777777" w:rsidTr="00945F50">
        <w:trPr>
          <w:gridAfter w:val="1"/>
          <w:wAfter w:w="171" w:type="dxa"/>
          <w:trHeight w:val="864"/>
        </w:trPr>
        <w:tc>
          <w:tcPr>
            <w:tcW w:w="4763" w:type="dxa"/>
            <w:gridSpan w:val="13"/>
            <w:vAlign w:val="center"/>
          </w:tcPr>
          <w:p w14:paraId="01ED27C1" w14:textId="52E3F669" w:rsidR="00180620" w:rsidRPr="00945F50" w:rsidRDefault="00DD5306" w:rsidP="00180620">
            <w:pPr>
              <w:adjustRightInd w:val="0"/>
              <w:snapToGrid w:val="0"/>
              <w:spacing w:after="0" w:line="240" w:lineRule="auto"/>
              <w:jc w:val="right"/>
              <w:rPr>
                <w:rFonts w:ascii="Times New Roman" w:hAnsi="Times New Roman" w:cs="Times New Roman"/>
                <w:sz w:val="20"/>
                <w:szCs w:val="20"/>
              </w:rPr>
            </w:pPr>
            <m:oMathPara>
              <m:oMathParaPr>
                <m:jc m:val="left"/>
              </m:oMathParaPr>
              <m:oMath>
                <m:func>
                  <m:funcPr>
                    <m:ctrlPr>
                      <w:rPr>
                        <w:rFonts w:ascii="Cambria Math" w:hAnsi="Cambria Math" w:cs="Times New Roman"/>
                        <w:i/>
                        <w:iCs/>
                        <w:sz w:val="20"/>
                        <w:szCs w:val="20"/>
                      </w:rPr>
                    </m:ctrlPr>
                  </m:funcPr>
                  <m:fName>
                    <m:limLow>
                      <m:limLowPr>
                        <m:ctrlPr>
                          <w:rPr>
                            <w:rFonts w:ascii="Cambria Math" w:hAnsi="Cambria Math" w:cs="Times New Roman"/>
                            <w:i/>
                            <w:iCs/>
                            <w:sz w:val="20"/>
                            <w:szCs w:val="20"/>
                          </w:rPr>
                        </m:ctrlPr>
                      </m:limLowPr>
                      <m:e>
                        <m:r>
                          <w:rPr>
                            <w:rFonts w:ascii="Cambria Math" w:hAnsi="Cambria Math" w:cs="Times New Roman"/>
                            <w:sz w:val="20"/>
                            <w:szCs w:val="20"/>
                          </w:rPr>
                          <m:t>min</m:t>
                        </m:r>
                      </m:e>
                      <m:lim>
                        <m:r>
                          <w:rPr>
                            <w:rFonts w:ascii="Cambria Math" w:hAnsi="Cambria Math" w:cs="Times New Roman"/>
                            <w:sz w:val="20"/>
                            <w:szCs w:val="20"/>
                          </w:rPr>
                          <m:t>e,γ</m:t>
                        </m:r>
                      </m:lim>
                    </m:limLow>
                  </m:fName>
                  <m:e>
                    <m:sSup>
                      <m:sSupPr>
                        <m:ctrlPr>
                          <w:rPr>
                            <w:rFonts w:ascii="Cambria Math" w:hAnsi="Cambria Math" w:cs="Times New Roman"/>
                            <w:i/>
                            <w:iCs/>
                            <w:sz w:val="20"/>
                            <w:szCs w:val="20"/>
                          </w:rPr>
                        </m:ctrlPr>
                      </m:sSupPr>
                      <m:e>
                        <m:r>
                          <w:rPr>
                            <w:rFonts w:ascii="Cambria Math" w:hAnsi="Cambria Math" w:cs="Times New Roman"/>
                            <w:sz w:val="20"/>
                            <w:szCs w:val="20"/>
                          </w:rPr>
                          <m:t>Z</m:t>
                        </m:r>
                      </m:e>
                      <m:sup>
                        <m:r>
                          <w:rPr>
                            <w:rFonts w:ascii="Cambria Math" w:hAnsi="Cambria Math" w:cs="Times New Roman"/>
                            <w:sz w:val="20"/>
                            <w:szCs w:val="20"/>
                          </w:rPr>
                          <m:t>U</m:t>
                        </m:r>
                      </m:sup>
                    </m:sSup>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m:nary>
                      <m:naryPr>
                        <m:chr m:val="∑"/>
                        <m:limLoc m:val="undOvr"/>
                        <m:ctrlPr>
                          <w:rPr>
                            <w:rFonts w:ascii="Cambria Math" w:hAnsi="Cambria Math" w:cs="Times New Roman"/>
                            <w:i/>
                            <w:iCs/>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up>
                      <m:e>
                        <m:nary>
                          <m:naryPr>
                            <m:chr m:val="∑"/>
                            <m:limLoc m:val="undOvr"/>
                            <m:supHide m:val="1"/>
                            <m:ctrlPr>
                              <w:rPr>
                                <w:rFonts w:ascii="Cambria Math" w:hAnsi="Cambria Math" w:cs="Times New Roman"/>
                                <w:i/>
                                <w:iCs/>
                                <w:sz w:val="20"/>
                                <w:szCs w:val="20"/>
                              </w:rPr>
                            </m:ctrlPr>
                          </m:naryPr>
                          <m:sub>
                            <m:r>
                              <w:rPr>
                                <w:rFonts w:ascii="Cambria Math" w:hAnsi="Cambria Math" w:cs="Times New Roman"/>
                                <w:sz w:val="20"/>
                                <w:szCs w:val="20"/>
                              </w:rPr>
                              <m:t>(i,j)</m:t>
                            </m:r>
                            <m:r>
                              <w:rPr>
                                <w:rFonts w:ascii="Cambria Math" w:hAnsi="Cambria Math" w:cs="Times New Roman" w:hint="eastAsia"/>
                                <w:sz w:val="20"/>
                                <w:szCs w:val="20"/>
                              </w:rPr>
                              <m:t>∈</m:t>
                            </m:r>
                            <m:r>
                              <w:rPr>
                                <w:rFonts w:ascii="Cambria Math" w:hAnsi="Cambria Math" w:cs="Times New Roman"/>
                                <w:sz w:val="20"/>
                                <w:szCs w:val="20"/>
                              </w:rPr>
                              <m:t>A</m:t>
                            </m:r>
                          </m:sub>
                          <m:sup/>
                          <m:e>
                            <m:r>
                              <w:rPr>
                                <w:rFonts w:ascii="Cambria Math" w:hAnsi="Cambria Math" w:cs="Times New Roman"/>
                                <w:sz w:val="20"/>
                                <w:szCs w:val="20"/>
                              </w:rPr>
                              <m:t>α</m:t>
                            </m:r>
                            <m:sSubSup>
                              <m:sSubSupPr>
                                <m:ctrlPr>
                                  <w:rPr>
                                    <w:rFonts w:ascii="Cambria Math" w:hAnsi="Cambria Math" w:cs="Times New Roman"/>
                                    <w:i/>
                                    <w:iCs/>
                                    <w:sz w:val="20"/>
                                    <w:szCs w:val="20"/>
                                  </w:rPr>
                                </m:ctrlPr>
                              </m:sSubSupPr>
                              <m:e>
                                <m:r>
                                  <w:rPr>
                                    <w:rFonts w:ascii="Cambria Math" w:hAnsi="Cambria Math" w:cs="Times New Roman"/>
                                    <w:sz w:val="20"/>
                                    <w:szCs w:val="20"/>
                                  </w:rPr>
                                  <m:t>σ</m:t>
                                </m:r>
                              </m:e>
                              <m:sub>
                                <m:r>
                                  <w:rPr>
                                    <w:rFonts w:ascii="Cambria Math" w:hAnsi="Cambria Math" w:cs="Times New Roman"/>
                                    <w:sz w:val="20"/>
                                    <w:szCs w:val="20"/>
                                  </w:rPr>
                                  <m:t>ij</m:t>
                                </m:r>
                              </m:sub>
                              <m:sup>
                                <m:r>
                                  <w:rPr>
                                    <w:rFonts w:ascii="Cambria Math" w:hAnsi="Cambria Math" w:cs="Times New Roman"/>
                                    <w:sz w:val="20"/>
                                    <w:szCs w:val="20"/>
                                  </w:rPr>
                                  <m:t>t</m:t>
                                </m:r>
                              </m:sup>
                            </m:sSubSup>
                            <m:d>
                              <m:dPr>
                                <m:ctrlPr>
                                  <w:rPr>
                                    <w:rFonts w:ascii="Cambria Math" w:hAnsi="Cambria Math" w:cs="Times New Roman"/>
                                    <w:i/>
                                    <w:iCs/>
                                    <w:sz w:val="20"/>
                                    <w:szCs w:val="20"/>
                                  </w:rPr>
                                </m:ctrlPr>
                              </m:dPr>
                              <m:e>
                                <m:sSubSup>
                                  <m:sSubSupPr>
                                    <m:ctrlPr>
                                      <w:rPr>
                                        <w:rFonts w:ascii="Cambria Math" w:hAnsi="Cambria Math" w:cs="Times New Roman"/>
                                        <w:i/>
                                        <w:iCs/>
                                        <w:sz w:val="20"/>
                                        <w:szCs w:val="20"/>
                                      </w:rPr>
                                    </m:ctrlPr>
                                  </m:sSubSupPr>
                                  <m:e>
                                    <m:r>
                                      <w:rPr>
                                        <w:rFonts w:ascii="Cambria Math" w:hAnsi="Cambria Math" w:cs="Times New Roman"/>
                                        <w:sz w:val="20"/>
                                        <w:szCs w:val="20"/>
                                      </w:rPr>
                                      <m:t>ν</m:t>
                                    </m:r>
                                  </m:e>
                                  <m:sub>
                                    <m:r>
                                      <w:rPr>
                                        <w:rFonts w:ascii="Cambria Math" w:hAnsi="Cambria Math" w:cs="Times New Roman"/>
                                        <w:sz w:val="20"/>
                                        <w:szCs w:val="20"/>
                                      </w:rPr>
                                      <m:t>ij</m:t>
                                    </m:r>
                                  </m:sub>
                                  <m:sup>
                                    <m:r>
                                      <w:rPr>
                                        <w:rFonts w:ascii="Cambria Math" w:hAnsi="Cambria Math" w:cs="Times New Roman"/>
                                        <w:sz w:val="20"/>
                                        <w:szCs w:val="20"/>
                                      </w:rPr>
                                      <m:t>t</m:t>
                                    </m:r>
                                  </m:sup>
                                </m:sSubSup>
                              </m:e>
                            </m:d>
                            <m:sSubSup>
                              <m:sSubSupPr>
                                <m:ctrlPr>
                                  <w:rPr>
                                    <w:rFonts w:ascii="Cambria Math" w:hAnsi="Cambria Math" w:cs="Times New Roman"/>
                                    <w:i/>
                                    <w:iCs/>
                                    <w:sz w:val="20"/>
                                    <w:szCs w:val="20"/>
                                  </w:rPr>
                                </m:ctrlPr>
                              </m:sSubSupPr>
                              <m:e>
                                <m:r>
                                  <w:rPr>
                                    <w:rFonts w:ascii="Cambria Math" w:hAnsi="Cambria Math" w:cs="Times New Roman"/>
                                    <w:sz w:val="20"/>
                                    <w:szCs w:val="20"/>
                                  </w:rPr>
                                  <m:t>ν</m:t>
                                </m:r>
                              </m:e>
                              <m:sub>
                                <m:r>
                                  <w:rPr>
                                    <w:rFonts w:ascii="Cambria Math" w:hAnsi="Cambria Math" w:cs="Times New Roman"/>
                                    <w:sz w:val="20"/>
                                    <w:szCs w:val="20"/>
                                  </w:rPr>
                                  <m:t>ij</m:t>
                                </m:r>
                              </m:sub>
                              <m:sup>
                                <m:r>
                                  <w:rPr>
                                    <w:rFonts w:ascii="Cambria Math" w:hAnsi="Cambria Math" w:cs="Times New Roman"/>
                                    <w:sz w:val="20"/>
                                    <w:szCs w:val="20"/>
                                  </w:rPr>
                                  <m:t>t</m:t>
                                </m:r>
                              </m:sup>
                            </m:sSubSup>
                          </m:e>
                        </m:nary>
                      </m:e>
                    </m:nary>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2</m:t>
                        </m:r>
                      </m:sub>
                    </m:sSub>
                    <m:nary>
                      <m:naryPr>
                        <m:chr m:val="∑"/>
                        <m:limLoc m:val="undOvr"/>
                        <m:ctrlPr>
                          <w:rPr>
                            <w:rFonts w:ascii="Cambria Math" w:hAnsi="Cambria Math" w:cs="Times New Roman"/>
                            <w:i/>
                            <w:iCs/>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up>
                      <m:e>
                        <m:nary>
                          <m:naryPr>
                            <m:chr m:val="∑"/>
                            <m:limLoc m:val="undOvr"/>
                            <m:supHide m:val="1"/>
                            <m:ctrlPr>
                              <w:rPr>
                                <w:rFonts w:ascii="Cambria Math" w:hAnsi="Cambria Math" w:cs="Times New Roman"/>
                                <w:i/>
                                <w:iCs/>
                                <w:sz w:val="20"/>
                                <w:szCs w:val="20"/>
                              </w:rPr>
                            </m:ctrlPr>
                          </m:naryPr>
                          <m:sub>
                            <m:r>
                              <w:rPr>
                                <w:rFonts w:ascii="Cambria Math" w:hAnsi="Cambria Math" w:cs="Times New Roman"/>
                                <w:sz w:val="20"/>
                                <w:szCs w:val="20"/>
                              </w:rPr>
                              <m:t>(i,m)</m:t>
                            </m:r>
                          </m:sub>
                          <m:sup/>
                          <m:e>
                            <m:sSubSup>
                              <m:sSubSupPr>
                                <m:ctrlPr>
                                  <w:rPr>
                                    <w:rFonts w:ascii="Cambria Math" w:hAnsi="Cambria Math" w:cs="Times New Roman"/>
                                    <w:i/>
                                    <w:iCs/>
                                    <w:sz w:val="20"/>
                                    <w:szCs w:val="20"/>
                                  </w:rPr>
                                </m:ctrlPr>
                              </m:sSubSupPr>
                              <m:e>
                                <m:r>
                                  <w:rPr>
                                    <w:rFonts w:ascii="Cambria Math" w:hAnsi="Cambria Math" w:cs="Times New Roman"/>
                                    <w:sz w:val="20"/>
                                    <w:szCs w:val="20"/>
                                  </w:rPr>
                                  <m:t>ζ</m:t>
                                </m:r>
                              </m:e>
                              <m:sub>
                                <m:r>
                                  <w:rPr>
                                    <w:rFonts w:ascii="Cambria Math" w:hAnsi="Cambria Math" w:cs="Times New Roman"/>
                                    <w:sz w:val="20"/>
                                    <w:szCs w:val="20"/>
                                  </w:rPr>
                                  <m:t>i,m</m:t>
                                </m:r>
                              </m:sub>
                              <m:sup>
                                <m:r>
                                  <w:rPr>
                                    <w:rFonts w:ascii="Cambria Math" w:hAnsi="Cambria Math" w:cs="Times New Roman"/>
                                    <w:sz w:val="20"/>
                                    <w:szCs w:val="20"/>
                                  </w:rPr>
                                  <m:t>t</m:t>
                                </m:r>
                              </m:sup>
                            </m:sSubSup>
                          </m:e>
                        </m:nary>
                      </m:e>
                    </m:nary>
                  </m:e>
                </m:func>
              </m:oMath>
            </m:oMathPara>
          </w:p>
        </w:tc>
        <w:tc>
          <w:tcPr>
            <w:tcW w:w="611" w:type="dxa"/>
            <w:gridSpan w:val="4"/>
            <w:vAlign w:val="center"/>
          </w:tcPr>
          <w:p w14:paraId="021ACE7D" w14:textId="2FA8F04B"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6" w:name="_Ref513651712"/>
            <w:bookmarkStart w:id="7" w:name="_Ref514700654"/>
            <w:bookmarkEnd w:id="6"/>
            <w:r w:rsidRPr="00945F50">
              <w:rPr>
                <w:rFonts w:ascii="Times New Roman" w:hAnsi="Times New Roman" w:cs="Times New Roman"/>
                <w:sz w:val="20"/>
                <w:szCs w:val="20"/>
              </w:rPr>
              <w:t xml:space="preserve">  </w:t>
            </w:r>
            <w:bookmarkEnd w:id="7"/>
          </w:p>
        </w:tc>
      </w:tr>
      <w:tr w:rsidR="00134686" w:rsidRPr="006443CA" w14:paraId="32FA3351" w14:textId="77777777" w:rsidTr="00945F50">
        <w:trPr>
          <w:gridAfter w:val="1"/>
          <w:wAfter w:w="171" w:type="dxa"/>
          <w:trHeight w:val="864"/>
        </w:trPr>
        <w:tc>
          <w:tcPr>
            <w:tcW w:w="3328" w:type="dxa"/>
            <w:gridSpan w:val="6"/>
            <w:vAlign w:val="center"/>
          </w:tcPr>
          <w:p w14:paraId="4465B1BF" w14:textId="77777777" w:rsidR="00180620" w:rsidRPr="00945F50" w:rsidRDefault="00DD5306" w:rsidP="00180620">
            <w:pPr>
              <w:adjustRightInd w:val="0"/>
              <w:snapToGrid w:val="0"/>
              <w:spacing w:after="0" w:line="240" w:lineRule="auto"/>
              <w:jc w:val="right"/>
              <w:rPr>
                <w:rFonts w:ascii="Times New Roman" w:eastAsia="Calibri" w:hAnsi="Times New Roman" w:cs="Times New Roman"/>
                <w:iCs/>
                <w:sz w:val="20"/>
                <w:szCs w:val="20"/>
              </w:rPr>
            </w:pPr>
            <m:oMathPara>
              <m:oMathParaPr>
                <m:jc m:val="left"/>
              </m:oMathParaPr>
              <m:oMath>
                <m:nary>
                  <m:naryPr>
                    <m:chr m:val="∑"/>
                    <m:limLoc m:val="undOvr"/>
                    <m:supHide m:val="1"/>
                    <m:ctrlPr>
                      <w:rPr>
                        <w:rFonts w:ascii="Cambria Math" w:eastAsia="Calibri" w:hAnsi="Cambria Math" w:cs="Times New Roman"/>
                        <w:i/>
                        <w:iCs/>
                        <w:sz w:val="20"/>
                        <w:szCs w:val="20"/>
                      </w:rPr>
                    </m:ctrlPr>
                  </m:naryPr>
                  <m:sub>
                    <m:d>
                      <m:dPr>
                        <m:ctrlPr>
                          <w:rPr>
                            <w:rFonts w:ascii="Cambria Math" w:eastAsia="Calibri" w:hAnsi="Cambria Math" w:cs="Times New Roman"/>
                            <w:i/>
                            <w:iCs/>
                            <w:sz w:val="20"/>
                            <w:szCs w:val="20"/>
                          </w:rPr>
                        </m:ctrlPr>
                      </m:dPr>
                      <m:e>
                        <m:r>
                          <w:rPr>
                            <w:rFonts w:ascii="Cambria Math" w:eastAsia="Calibri" w:hAnsi="Cambria Math" w:cs="Times New Roman"/>
                            <w:sz w:val="20"/>
                            <w:szCs w:val="20"/>
                          </w:rPr>
                          <m:t>i,j</m:t>
                        </m:r>
                      </m:e>
                    </m:d>
                    <m:r>
                      <w:rPr>
                        <w:rFonts w:ascii="Cambria Math" w:eastAsia="Calibri" w:hAnsi="Cambria Math" w:cs="Times New Roman"/>
                        <w:sz w:val="20"/>
                        <w:szCs w:val="20"/>
                      </w:rPr>
                      <m:t>∈</m:t>
                    </m:r>
                    <m:acc>
                      <m:accPr>
                        <m:chr m:val="̿"/>
                        <m:ctrlPr>
                          <w:rPr>
                            <w:rFonts w:ascii="Cambria Math" w:eastAsia="Calibri" w:hAnsi="Cambria Math" w:cs="Times New Roman"/>
                            <w:i/>
                            <w:iCs/>
                            <w:sz w:val="20"/>
                            <w:szCs w:val="20"/>
                          </w:rPr>
                        </m:ctrlPr>
                      </m:accPr>
                      <m:e>
                        <m:r>
                          <w:rPr>
                            <w:rFonts w:ascii="Cambria Math" w:eastAsia="Calibri" w:hAnsi="Cambria Math" w:cs="Times New Roman"/>
                            <w:sz w:val="20"/>
                            <w:szCs w:val="20"/>
                          </w:rPr>
                          <m:t>A</m:t>
                        </m:r>
                      </m:e>
                    </m:acc>
                  </m:sub>
                  <m:sup/>
                  <m:e>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κ</m:t>
                        </m:r>
                      </m:e>
                      <m:sub>
                        <m:r>
                          <w:rPr>
                            <w:rFonts w:ascii="Cambria Math" w:eastAsia="Calibri" w:hAnsi="Cambria Math" w:cs="Times New Roman"/>
                            <w:sz w:val="20"/>
                            <w:szCs w:val="20"/>
                          </w:rPr>
                          <m:t>ij</m:t>
                        </m:r>
                      </m:sub>
                      <m:sup>
                        <m:r>
                          <w:rPr>
                            <w:rFonts w:ascii="Cambria Math" w:eastAsia="Calibri" w:hAnsi="Cambria Math" w:cs="Times New Roman"/>
                            <w:sz w:val="20"/>
                            <w:szCs w:val="20"/>
                          </w:rPr>
                          <m:t>1</m:t>
                        </m:r>
                      </m:sup>
                    </m:sSubSup>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γ</m:t>
                        </m:r>
                      </m:e>
                      <m:sub>
                        <m:r>
                          <w:rPr>
                            <w:rFonts w:ascii="Cambria Math" w:eastAsia="Calibri" w:hAnsi="Cambria Math" w:cs="Times New Roman"/>
                            <w:sz w:val="20"/>
                            <w:szCs w:val="20"/>
                          </w:rPr>
                          <m:t>ij</m:t>
                        </m:r>
                      </m:sub>
                      <m:sup>
                        <m:r>
                          <w:rPr>
                            <w:rFonts w:ascii="Cambria Math" w:eastAsia="Calibri" w:hAnsi="Cambria Math" w:cs="Times New Roman"/>
                            <w:sz w:val="20"/>
                            <w:szCs w:val="20"/>
                          </w:rPr>
                          <m:t>1</m:t>
                        </m:r>
                      </m:sup>
                    </m:sSubSup>
                  </m:e>
                </m:nary>
                <m:r>
                  <w:rPr>
                    <w:rFonts w:ascii="Cambria Math" w:eastAsia="Calibri" w:hAnsi="Cambria Math" w:cs="Times New Roman"/>
                    <w:sz w:val="20"/>
                    <w:szCs w:val="20"/>
                  </w:rPr>
                  <m:t>+</m:t>
                </m:r>
                <m:nary>
                  <m:naryPr>
                    <m:chr m:val="∑"/>
                    <m:limLoc m:val="undOvr"/>
                    <m:supHide m:val="1"/>
                    <m:ctrlPr>
                      <w:rPr>
                        <w:rFonts w:ascii="Cambria Math" w:eastAsia="Calibri" w:hAnsi="Cambria Math" w:cs="Times New Roman"/>
                        <w:i/>
                        <w:iCs/>
                        <w:sz w:val="20"/>
                        <w:szCs w:val="20"/>
                      </w:rPr>
                    </m:ctrlPr>
                  </m:naryPr>
                  <m:sub>
                    <m:d>
                      <m:dPr>
                        <m:ctrlPr>
                          <w:rPr>
                            <w:rFonts w:ascii="Cambria Math" w:eastAsia="Calibri" w:hAnsi="Cambria Math" w:cs="Times New Roman"/>
                            <w:i/>
                            <w:iCs/>
                            <w:sz w:val="20"/>
                            <w:szCs w:val="20"/>
                          </w:rPr>
                        </m:ctrlPr>
                      </m:dPr>
                      <m:e>
                        <m:r>
                          <w:rPr>
                            <w:rFonts w:ascii="Cambria Math" w:eastAsia="Calibri" w:hAnsi="Cambria Math" w:cs="Times New Roman"/>
                            <w:sz w:val="20"/>
                            <w:szCs w:val="20"/>
                          </w:rPr>
                          <m:t>i,j</m:t>
                        </m:r>
                      </m:e>
                    </m:d>
                    <m:r>
                      <w:rPr>
                        <w:rFonts w:ascii="Cambria Math" w:eastAsia="Calibri" w:hAnsi="Cambria Math" w:cs="Times New Roman"/>
                        <w:sz w:val="20"/>
                        <w:szCs w:val="20"/>
                      </w:rPr>
                      <m:t>∈</m:t>
                    </m:r>
                    <m:acc>
                      <m:accPr>
                        <m:chr m:val="̅"/>
                        <m:ctrlPr>
                          <w:rPr>
                            <w:rFonts w:ascii="Cambria Math" w:eastAsia="Calibri" w:hAnsi="Cambria Math" w:cs="Times New Roman"/>
                            <w:i/>
                            <w:iCs/>
                            <w:sz w:val="20"/>
                            <w:szCs w:val="20"/>
                          </w:rPr>
                        </m:ctrlPr>
                      </m:accPr>
                      <m:e>
                        <m:r>
                          <w:rPr>
                            <w:rFonts w:ascii="Cambria Math" w:eastAsia="Calibri" w:hAnsi="Cambria Math" w:cs="Times New Roman"/>
                            <w:sz w:val="20"/>
                            <w:szCs w:val="20"/>
                          </w:rPr>
                          <m:t>A</m:t>
                        </m:r>
                      </m:e>
                    </m:acc>
                  </m:sub>
                  <m:sup/>
                  <m:e>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κ</m:t>
                        </m:r>
                      </m:e>
                      <m:sub>
                        <m:r>
                          <w:rPr>
                            <w:rFonts w:ascii="Cambria Math" w:eastAsia="Calibri" w:hAnsi="Cambria Math" w:cs="Times New Roman"/>
                            <w:sz w:val="20"/>
                            <w:szCs w:val="20"/>
                          </w:rPr>
                          <m:t>ij</m:t>
                        </m:r>
                      </m:sub>
                      <m:sup>
                        <m:r>
                          <w:rPr>
                            <w:rFonts w:ascii="Cambria Math" w:eastAsia="Calibri" w:hAnsi="Cambria Math" w:cs="Times New Roman"/>
                            <w:sz w:val="20"/>
                            <w:szCs w:val="20"/>
                          </w:rPr>
                          <m:t>1</m:t>
                        </m:r>
                      </m:sup>
                    </m:sSubSup>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e</m:t>
                        </m:r>
                      </m:e>
                      <m:sub>
                        <m:r>
                          <w:rPr>
                            <w:rFonts w:ascii="Cambria Math" w:eastAsia="Calibri" w:hAnsi="Cambria Math" w:cs="Times New Roman"/>
                            <w:sz w:val="20"/>
                            <w:szCs w:val="20"/>
                          </w:rPr>
                          <m:t>ij</m:t>
                        </m:r>
                      </m:sub>
                      <m:sup>
                        <m:r>
                          <w:rPr>
                            <w:rFonts w:ascii="Cambria Math" w:eastAsia="Calibri" w:hAnsi="Cambria Math" w:cs="Times New Roman"/>
                            <w:sz w:val="20"/>
                            <w:szCs w:val="20"/>
                          </w:rPr>
                          <m:t>1</m:t>
                        </m:r>
                      </m:sup>
                    </m:sSubSup>
                  </m:e>
                </m:nary>
                <m:r>
                  <w:rPr>
                    <w:rFonts w:ascii="Cambria Math" w:eastAsia="Calibri" w:hAnsi="Cambria Math" w:cs="Times New Roman"/>
                    <w:sz w:val="20"/>
                    <w:szCs w:val="20"/>
                  </w:rPr>
                  <m:t>+</m:t>
                </m:r>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ξ</m:t>
                    </m:r>
                  </m:e>
                  <m:sup>
                    <m:r>
                      <w:rPr>
                        <w:rFonts w:ascii="Cambria Math" w:eastAsia="Calibri" w:hAnsi="Cambria Math" w:cs="Times New Roman"/>
                        <w:sz w:val="20"/>
                        <w:szCs w:val="20"/>
                      </w:rPr>
                      <m:t>1</m:t>
                    </m:r>
                  </m:sup>
                </m:sSup>
                <m:r>
                  <w:rPr>
                    <w:rFonts w:ascii="Cambria Math" w:eastAsia="Calibri" w:hAnsi="Cambria Math" w:cs="Times New Roman"/>
                    <w:sz w:val="20"/>
                    <w:szCs w:val="20"/>
                  </w:rPr>
                  <m:t>=</m:t>
                </m:r>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B</m:t>
                    </m:r>
                  </m:e>
                  <m:sup>
                    <m:r>
                      <w:rPr>
                        <w:rFonts w:ascii="Cambria Math" w:eastAsia="Calibri" w:hAnsi="Cambria Math" w:cs="Times New Roman"/>
                        <w:sz w:val="20"/>
                        <w:szCs w:val="20"/>
                      </w:rPr>
                      <m:t>1</m:t>
                    </m:r>
                  </m:sup>
                </m:sSup>
              </m:oMath>
            </m:oMathPara>
          </w:p>
        </w:tc>
        <w:tc>
          <w:tcPr>
            <w:tcW w:w="1435" w:type="dxa"/>
            <w:gridSpan w:val="7"/>
            <w:vAlign w:val="center"/>
          </w:tcPr>
          <w:p w14:paraId="0C60BD63" w14:textId="77777777" w:rsidR="00180620" w:rsidRPr="00945F50" w:rsidRDefault="00180620" w:rsidP="00180620">
            <w:pPr>
              <w:adjustRightInd w:val="0"/>
              <w:snapToGrid w:val="0"/>
              <w:spacing w:after="0" w:line="240" w:lineRule="auto"/>
              <w:jc w:val="right"/>
              <w:rPr>
                <w:rFonts w:ascii="Times New Roman" w:eastAsia="Calibri" w:hAnsi="Times New Roman" w:cs="Times New Roman"/>
                <w:iCs/>
                <w:sz w:val="20"/>
                <w:szCs w:val="20"/>
              </w:rPr>
            </w:pPr>
          </w:p>
        </w:tc>
        <w:tc>
          <w:tcPr>
            <w:tcW w:w="611" w:type="dxa"/>
            <w:gridSpan w:val="4"/>
            <w:vAlign w:val="center"/>
          </w:tcPr>
          <w:p w14:paraId="764E4000" w14:textId="20604DA0"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8" w:name="_Ref513739080"/>
            <w:bookmarkStart w:id="9" w:name="_Ref514025196"/>
            <w:bookmarkEnd w:id="8"/>
            <w:r w:rsidRPr="00945F50">
              <w:rPr>
                <w:rFonts w:ascii="Times New Roman" w:hAnsi="Times New Roman" w:cs="Times New Roman"/>
                <w:sz w:val="20"/>
                <w:szCs w:val="20"/>
              </w:rPr>
              <w:t xml:space="preserve"> </w:t>
            </w:r>
            <w:bookmarkEnd w:id="9"/>
          </w:p>
        </w:tc>
      </w:tr>
      <w:tr w:rsidR="00134686" w:rsidRPr="006443CA" w14:paraId="7E3341F5" w14:textId="7DB56681" w:rsidTr="00945F50">
        <w:trPr>
          <w:gridAfter w:val="1"/>
          <w:wAfter w:w="171" w:type="dxa"/>
          <w:trHeight w:val="864"/>
        </w:trPr>
        <w:tc>
          <w:tcPr>
            <w:tcW w:w="3592" w:type="dxa"/>
            <w:gridSpan w:val="9"/>
            <w:vAlign w:val="center"/>
          </w:tcPr>
          <w:p w14:paraId="438F72E2" w14:textId="77777777" w:rsidR="00180620" w:rsidRPr="00945F50" w:rsidRDefault="00DD5306" w:rsidP="00180620">
            <w:pPr>
              <w:adjustRightInd w:val="0"/>
              <w:snapToGrid w:val="0"/>
              <w:spacing w:after="0" w:line="240" w:lineRule="auto"/>
              <w:jc w:val="right"/>
              <w:rPr>
                <w:rFonts w:ascii="Times New Roman" w:hAnsi="Times New Roman" w:cs="Times New Roman"/>
                <w:sz w:val="20"/>
                <w:szCs w:val="20"/>
              </w:rPr>
            </w:pPr>
            <m:oMathPara>
              <m:oMathParaPr>
                <m:jc m:val="left"/>
              </m:oMathParaPr>
              <m:oMath>
                <m:nary>
                  <m:naryPr>
                    <m:chr m:val="∑"/>
                    <m:limLoc m:val="undOvr"/>
                    <m:ctrlPr>
                      <w:rPr>
                        <w:rFonts w:ascii="Cambria Math" w:hAnsi="Cambria Math" w:cs="Times New Roman"/>
                        <w:i/>
                        <w:iCs/>
                        <w:sz w:val="20"/>
                        <w:szCs w:val="20"/>
                      </w:rPr>
                    </m:ctrlPr>
                  </m:naryPr>
                  <m:sub>
                    <m:r>
                      <w:rPr>
                        <w:rFonts w:ascii="Cambria Math" w:hAnsi="Cambria Math" w:cs="Times New Roman"/>
                        <w:sz w:val="20"/>
                        <w:szCs w:val="20"/>
                      </w:rPr>
                      <m:t>t=1</m:t>
                    </m:r>
                  </m:sub>
                  <m:sup>
                    <m:r>
                      <w:rPr>
                        <w:rFonts w:ascii="Cambria Math" w:hAnsi="Cambria Math" w:cs="Times New Roman"/>
                        <w:sz w:val="20"/>
                        <w:szCs w:val="20"/>
                      </w:rPr>
                      <m:t>l</m:t>
                    </m:r>
                  </m:sup>
                  <m:e>
                    <m:d>
                      <m:dPr>
                        <m:ctrlPr>
                          <w:rPr>
                            <w:rFonts w:ascii="Cambria Math" w:hAnsi="Cambria Math" w:cs="Times New Roman"/>
                            <w:i/>
                            <w:sz w:val="20"/>
                            <w:szCs w:val="20"/>
                          </w:rPr>
                        </m:ctrlPr>
                      </m:dPr>
                      <m:e>
                        <m:nary>
                          <m:naryPr>
                            <m:chr m:val="∑"/>
                            <m:limLoc m:val="undOvr"/>
                            <m:supHide m:val="1"/>
                            <m:ctrlPr>
                              <w:rPr>
                                <w:rFonts w:ascii="Cambria Math" w:hAnsi="Cambria Math" w:cs="Times New Roman"/>
                                <w:i/>
                                <w:iCs/>
                                <w:sz w:val="20"/>
                                <w:szCs w:val="20"/>
                              </w:rPr>
                            </m:ctrlPr>
                          </m:naryPr>
                          <m:sub>
                            <m:d>
                              <m:dPr>
                                <m:ctrlPr>
                                  <w:rPr>
                                    <w:rFonts w:ascii="Cambria Math" w:hAnsi="Cambria Math" w:cs="Times New Roman"/>
                                    <w:i/>
                                    <w:sz w:val="20"/>
                                    <w:szCs w:val="20"/>
                                  </w:rPr>
                                </m:ctrlPr>
                              </m:dPr>
                              <m:e>
                                <m:r>
                                  <w:rPr>
                                    <w:rFonts w:ascii="Cambria Math" w:hAnsi="Cambria Math" w:cs="Times New Roman"/>
                                    <w:sz w:val="20"/>
                                    <w:szCs w:val="20"/>
                                  </w:rPr>
                                  <m:t>i,j</m:t>
                                </m:r>
                              </m:e>
                            </m:d>
                            <m:r>
                              <w:rPr>
                                <w:rFonts w:ascii="Cambria Math" w:hAnsi="Cambria Math" w:cs="Times New Roman" w:hint="eastAsia"/>
                                <w:sz w:val="20"/>
                                <w:szCs w:val="20"/>
                              </w:rPr>
                              <m:t>∈</m:t>
                            </m:r>
                            <m:acc>
                              <m:accPr>
                                <m:chr m:val="̿"/>
                                <m:ctrlPr>
                                  <w:rPr>
                                    <w:rFonts w:ascii="Cambria Math" w:hAnsi="Cambria Math" w:cs="Times New Roman"/>
                                    <w:i/>
                                    <w:iCs/>
                                    <w:sz w:val="20"/>
                                    <w:szCs w:val="20"/>
                                  </w:rPr>
                                </m:ctrlPr>
                              </m:accPr>
                              <m:e>
                                <m:r>
                                  <w:rPr>
                                    <w:rFonts w:ascii="Cambria Math" w:hAnsi="Cambria Math" w:cs="Times New Roman"/>
                                    <w:sz w:val="20"/>
                                    <w:szCs w:val="20"/>
                                  </w:rPr>
                                  <m:t>A</m:t>
                                </m:r>
                              </m:e>
                            </m:acc>
                          </m:sub>
                          <m:sup/>
                          <m:e>
                            <m:sSubSup>
                              <m:sSubSupPr>
                                <m:ctrlPr>
                                  <w:rPr>
                                    <w:rFonts w:ascii="Cambria Math" w:hAnsi="Cambria Math" w:cs="Times New Roman"/>
                                    <w:i/>
                                    <w:iCs/>
                                    <w:sz w:val="20"/>
                                    <w:szCs w:val="20"/>
                                  </w:rPr>
                                </m:ctrlPr>
                              </m:sSubSupPr>
                              <m:e>
                                <m:r>
                                  <w:rPr>
                                    <w:rFonts w:ascii="Cambria Math" w:hAnsi="Cambria Math" w:cs="Times New Roman"/>
                                    <w:sz w:val="20"/>
                                    <w:szCs w:val="20"/>
                                  </w:rPr>
                                  <m:t>κ</m:t>
                                </m:r>
                              </m:e>
                              <m:sub>
                                <m:r>
                                  <w:rPr>
                                    <w:rFonts w:ascii="Cambria Math" w:hAnsi="Cambria Math" w:cs="Times New Roman"/>
                                    <w:sz w:val="20"/>
                                    <w:szCs w:val="20"/>
                                  </w:rPr>
                                  <m:t>ij</m:t>
                                </m:r>
                              </m:sub>
                              <m:sup>
                                <m:r>
                                  <w:rPr>
                                    <w:rFonts w:ascii="Cambria Math" w:hAnsi="Cambria Math" w:cs="Times New Roman"/>
                                    <w:sz w:val="20"/>
                                    <w:szCs w:val="20"/>
                                  </w:rPr>
                                  <m:t>l+1-t</m:t>
                                </m:r>
                              </m:sup>
                            </m:sSubSup>
                            <m:sSubSup>
                              <m:sSubSupPr>
                                <m:ctrlPr>
                                  <w:rPr>
                                    <w:rFonts w:ascii="Cambria Math" w:hAnsi="Cambria Math" w:cs="Times New Roman"/>
                                    <w:i/>
                                    <w:iCs/>
                                    <w:sz w:val="20"/>
                                    <w:szCs w:val="20"/>
                                  </w:rPr>
                                </m:ctrlPr>
                              </m:sSubSupPr>
                              <m:e>
                                <m:r>
                                  <w:rPr>
                                    <w:rFonts w:ascii="Cambria Math" w:hAnsi="Cambria Math" w:cs="Times New Roman"/>
                                    <w:sz w:val="20"/>
                                    <w:szCs w:val="20"/>
                                  </w:rPr>
                                  <m:t>γ</m:t>
                                </m:r>
                              </m:e>
                              <m:sub>
                                <m:r>
                                  <w:rPr>
                                    <w:rFonts w:ascii="Cambria Math" w:hAnsi="Cambria Math" w:cs="Times New Roman"/>
                                    <w:sz w:val="20"/>
                                    <w:szCs w:val="20"/>
                                  </w:rPr>
                                  <m:t>ij</m:t>
                                </m:r>
                              </m:sub>
                              <m:sup>
                                <m:r>
                                  <w:rPr>
                                    <w:rFonts w:ascii="Cambria Math" w:hAnsi="Cambria Math" w:cs="Times New Roman"/>
                                    <w:sz w:val="20"/>
                                    <w:szCs w:val="20"/>
                                  </w:rPr>
                                  <m:t>t</m:t>
                                </m:r>
                              </m:sup>
                            </m:sSubSup>
                          </m:e>
                        </m:nary>
                        <m:r>
                          <w:rPr>
                            <w:rFonts w:ascii="Cambria Math" w:hAnsi="Cambria Math" w:cs="Times New Roman"/>
                            <w:sz w:val="20"/>
                            <w:szCs w:val="20"/>
                          </w:rPr>
                          <m:t>+</m:t>
                        </m:r>
                        <m:nary>
                          <m:naryPr>
                            <m:chr m:val="∑"/>
                            <m:limLoc m:val="undOvr"/>
                            <m:supHide m:val="1"/>
                            <m:ctrlPr>
                              <w:rPr>
                                <w:rFonts w:ascii="Cambria Math" w:hAnsi="Cambria Math" w:cs="Times New Roman"/>
                                <w:i/>
                                <w:iCs/>
                                <w:sz w:val="20"/>
                                <w:szCs w:val="20"/>
                              </w:rPr>
                            </m:ctrlPr>
                          </m:naryPr>
                          <m:sub>
                            <m:d>
                              <m:dPr>
                                <m:ctrlPr>
                                  <w:rPr>
                                    <w:rFonts w:ascii="Cambria Math" w:hAnsi="Cambria Math" w:cs="Times New Roman"/>
                                    <w:i/>
                                    <w:sz w:val="20"/>
                                    <w:szCs w:val="20"/>
                                  </w:rPr>
                                </m:ctrlPr>
                              </m:dPr>
                              <m:e>
                                <m:r>
                                  <w:rPr>
                                    <w:rFonts w:ascii="Cambria Math" w:hAnsi="Cambria Math" w:cs="Times New Roman"/>
                                    <w:sz w:val="20"/>
                                    <w:szCs w:val="20"/>
                                  </w:rPr>
                                  <m:t>i,j</m:t>
                                </m:r>
                              </m:e>
                            </m:d>
                            <m:r>
                              <w:rPr>
                                <w:rFonts w:ascii="Cambria Math" w:hAnsi="Cambria Math" w:cs="Times New Roman" w:hint="eastAsia"/>
                                <w:sz w:val="20"/>
                                <w:szCs w:val="20"/>
                              </w:rPr>
                              <m:t>∈</m:t>
                            </m:r>
                            <m:acc>
                              <m:accPr>
                                <m:chr m:val="̅"/>
                                <m:ctrlPr>
                                  <w:rPr>
                                    <w:rFonts w:ascii="Cambria Math" w:hAnsi="Cambria Math" w:cs="Times New Roman"/>
                                    <w:i/>
                                    <w:iCs/>
                                    <w:sz w:val="20"/>
                                    <w:szCs w:val="20"/>
                                  </w:rPr>
                                </m:ctrlPr>
                              </m:accPr>
                              <m:e>
                                <m:r>
                                  <w:rPr>
                                    <w:rFonts w:ascii="Cambria Math" w:hAnsi="Cambria Math" w:cs="Times New Roman"/>
                                    <w:sz w:val="20"/>
                                    <w:szCs w:val="20"/>
                                  </w:rPr>
                                  <m:t>A</m:t>
                                </m:r>
                              </m:e>
                            </m:acc>
                          </m:sub>
                          <m:sup/>
                          <m:e>
                            <m:sSubSup>
                              <m:sSubSupPr>
                                <m:ctrlPr>
                                  <w:rPr>
                                    <w:rFonts w:ascii="Cambria Math" w:hAnsi="Cambria Math" w:cs="Times New Roman"/>
                                    <w:i/>
                                    <w:iCs/>
                                    <w:sz w:val="20"/>
                                    <w:szCs w:val="20"/>
                                  </w:rPr>
                                </m:ctrlPr>
                              </m:sSubSupPr>
                              <m:e>
                                <m:r>
                                  <w:rPr>
                                    <w:rFonts w:ascii="Cambria Math" w:hAnsi="Cambria Math" w:cs="Times New Roman"/>
                                    <w:sz w:val="20"/>
                                    <w:szCs w:val="20"/>
                                  </w:rPr>
                                  <m:t>κ</m:t>
                                </m:r>
                              </m:e>
                              <m:sub>
                                <m:r>
                                  <w:rPr>
                                    <w:rFonts w:ascii="Cambria Math" w:hAnsi="Cambria Math" w:cs="Times New Roman"/>
                                    <w:sz w:val="20"/>
                                    <w:szCs w:val="20"/>
                                  </w:rPr>
                                  <m:t>ij</m:t>
                                </m:r>
                              </m:sub>
                              <m:sup>
                                <m:r>
                                  <w:rPr>
                                    <w:rFonts w:ascii="Cambria Math" w:hAnsi="Cambria Math" w:cs="Times New Roman"/>
                                    <w:sz w:val="20"/>
                                    <w:szCs w:val="20"/>
                                  </w:rPr>
                                  <m:t>l+1-t</m:t>
                                </m:r>
                              </m:sup>
                            </m:sSubSup>
                            <m:sSubSup>
                              <m:sSubSupPr>
                                <m:ctrlPr>
                                  <w:rPr>
                                    <w:rFonts w:ascii="Cambria Math" w:hAnsi="Cambria Math" w:cs="Times New Roman"/>
                                    <w:i/>
                                    <w:iCs/>
                                    <w:sz w:val="20"/>
                                    <w:szCs w:val="20"/>
                                  </w:rPr>
                                </m:ctrlPr>
                              </m:sSubSupPr>
                              <m:e>
                                <m:r>
                                  <w:rPr>
                                    <w:rFonts w:ascii="Cambria Math" w:hAnsi="Cambria Math" w:cs="Times New Roman"/>
                                    <w:sz w:val="20"/>
                                    <w:szCs w:val="20"/>
                                  </w:rPr>
                                  <m:t>e</m:t>
                                </m:r>
                              </m:e>
                              <m:sub>
                                <m:r>
                                  <w:rPr>
                                    <w:rFonts w:ascii="Cambria Math" w:hAnsi="Cambria Math" w:cs="Times New Roman"/>
                                    <w:sz w:val="20"/>
                                    <w:szCs w:val="20"/>
                                  </w:rPr>
                                  <m:t>ij</m:t>
                                </m:r>
                              </m:sub>
                              <m:sup>
                                <m:r>
                                  <w:rPr>
                                    <w:rFonts w:ascii="Cambria Math" w:hAnsi="Cambria Math" w:cs="Times New Roman"/>
                                    <w:sz w:val="20"/>
                                    <w:szCs w:val="20"/>
                                  </w:rPr>
                                  <m:t>t</m:t>
                                </m:r>
                              </m:sup>
                            </m:sSubSup>
                          </m:e>
                        </m:nary>
                      </m:e>
                    </m:d>
                  </m:e>
                </m:nary>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ξ</m:t>
                    </m:r>
                  </m:e>
                  <m:sup>
                    <m:r>
                      <w:rPr>
                        <w:rFonts w:ascii="Cambria Math" w:hAnsi="Cambria Math" w:cs="Times New Roman"/>
                        <w:sz w:val="20"/>
                        <w:szCs w:val="20"/>
                      </w:rPr>
                      <m:t>l</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B</m:t>
                    </m:r>
                  </m:e>
                  <m:sup>
                    <m:r>
                      <w:rPr>
                        <w:rFonts w:ascii="Cambria Math" w:hAnsi="Cambria Math" w:cs="Times New Roman"/>
                        <w:sz w:val="20"/>
                        <w:szCs w:val="20"/>
                      </w:rPr>
                      <m:t>l</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ξ</m:t>
                    </m:r>
                  </m:e>
                  <m:sup>
                    <m:r>
                      <w:rPr>
                        <w:rFonts w:ascii="Cambria Math" w:hAnsi="Cambria Math" w:cs="Times New Roman"/>
                        <w:sz w:val="20"/>
                        <w:szCs w:val="20"/>
                      </w:rPr>
                      <m:t>l-1</m:t>
                    </m:r>
                  </m:sup>
                </m:sSup>
              </m:oMath>
            </m:oMathPara>
          </w:p>
        </w:tc>
        <w:tc>
          <w:tcPr>
            <w:tcW w:w="1171" w:type="dxa"/>
            <w:gridSpan w:val="4"/>
            <w:vAlign w:val="center"/>
          </w:tcPr>
          <w:p w14:paraId="71371460" w14:textId="77777777" w:rsidR="00180620" w:rsidRPr="00945F50" w:rsidRDefault="00180620" w:rsidP="00180620">
            <w:pPr>
              <w:adjustRightInd w:val="0"/>
              <w:snapToGrid w:val="0"/>
              <w:spacing w:after="0" w:line="240" w:lineRule="auto"/>
              <w:ind w:right="864"/>
              <w:rPr>
                <w:rFonts w:ascii="Times New Roman" w:hAnsi="Times New Roman" w:cs="Times New Roman"/>
                <w:sz w:val="20"/>
                <w:szCs w:val="20"/>
              </w:rPr>
            </w:pPr>
            <m:oMathPara>
              <m:oMathParaPr>
                <m:jc m:val="left"/>
              </m:oMathParaPr>
              <m:oMath>
                <m:r>
                  <w:rPr>
                    <w:rFonts w:ascii="Cambria Math" w:hAnsi="Cambria Math" w:cs="Times New Roman"/>
                    <w:sz w:val="20"/>
                    <w:szCs w:val="20"/>
                  </w:rPr>
                  <m:t>l</m:t>
                </m:r>
                <m:r>
                  <m:rPr>
                    <m:sty m:val="p"/>
                  </m:rPr>
                  <w:rPr>
                    <w:rFonts w:ascii="Cambria Math" w:hAnsi="Cambria Math" w:cs="Times New Roman"/>
                    <w:sz w:val="20"/>
                    <w:szCs w:val="20"/>
                  </w:rPr>
                  <m:t>=2,….,</m:t>
                </m:r>
                <m:r>
                  <w:rPr>
                    <w:rFonts w:ascii="Cambria Math" w:hAnsi="Cambria Math" w:cs="Times New Roman"/>
                    <w:sz w:val="20"/>
                    <w:szCs w:val="20"/>
                  </w:rPr>
                  <m:t>τ</m:t>
                </m:r>
              </m:oMath>
            </m:oMathPara>
          </w:p>
        </w:tc>
        <w:tc>
          <w:tcPr>
            <w:tcW w:w="611" w:type="dxa"/>
            <w:gridSpan w:val="4"/>
            <w:vAlign w:val="center"/>
          </w:tcPr>
          <w:p w14:paraId="6915A3A1" w14:textId="77777777"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10" w:name="_Ref513651868"/>
            <w:bookmarkStart w:id="11" w:name="_Ref513739002"/>
            <w:bookmarkStart w:id="12" w:name="_Ref513738974"/>
            <w:bookmarkEnd w:id="10"/>
            <w:bookmarkEnd w:id="11"/>
            <w:r w:rsidRPr="00945F50">
              <w:rPr>
                <w:rFonts w:ascii="Times New Roman" w:hAnsi="Times New Roman" w:cs="Times New Roman"/>
                <w:sz w:val="20"/>
                <w:szCs w:val="20"/>
              </w:rPr>
              <w:t xml:space="preserve"> </w:t>
            </w:r>
          </w:p>
        </w:tc>
        <w:bookmarkEnd w:id="12"/>
      </w:tr>
      <w:tr w:rsidR="00134686" w:rsidRPr="006443CA" w14:paraId="34F32432" w14:textId="77777777" w:rsidTr="00945F50">
        <w:trPr>
          <w:gridAfter w:val="1"/>
          <w:wAfter w:w="171" w:type="dxa"/>
          <w:trHeight w:val="864"/>
        </w:trPr>
        <w:tc>
          <w:tcPr>
            <w:tcW w:w="2889" w:type="dxa"/>
            <w:vAlign w:val="center"/>
          </w:tcPr>
          <w:p w14:paraId="0F76587B" w14:textId="77777777" w:rsidR="00180620" w:rsidRPr="00945F50" w:rsidRDefault="00DD5306" w:rsidP="00180620">
            <w:pPr>
              <w:adjustRightInd w:val="0"/>
              <w:snapToGrid w:val="0"/>
              <w:spacing w:after="0" w:line="240" w:lineRule="auto"/>
              <w:jc w:val="right"/>
              <w:rPr>
                <w:rFonts w:ascii="Times New Roman" w:hAnsi="Times New Roman" w:cs="Times New Roman"/>
                <w:sz w:val="20"/>
                <w:szCs w:val="20"/>
              </w:rPr>
            </w:pPr>
            <m:oMathPara>
              <m:oMathParaPr>
                <m:jc m:val="left"/>
              </m:oMathParaPr>
              <m:oMath>
                <m:nary>
                  <m:naryPr>
                    <m:chr m:val="∑"/>
                    <m:limLoc m:val="undOvr"/>
                    <m:ctrlPr>
                      <w:rPr>
                        <w:rFonts w:ascii="Cambria Math" w:hAnsi="Cambria Math" w:cs="Times New Roman"/>
                        <w:i/>
                        <w:iCs/>
                        <w:sz w:val="20"/>
                        <w:szCs w:val="20"/>
                      </w:rPr>
                    </m:ctrlPr>
                  </m:naryPr>
                  <m:sub>
                    <m:r>
                      <w:rPr>
                        <w:rFonts w:ascii="Cambria Math" w:hAnsi="Cambria Math" w:cs="Times New Roman"/>
                        <w:sz w:val="20"/>
                        <w:szCs w:val="20"/>
                      </w:rPr>
                      <m:t>t=1</m:t>
                    </m:r>
                  </m:sub>
                  <m:sup>
                    <m:r>
                      <w:rPr>
                        <w:rFonts w:ascii="Cambria Math" w:hAnsi="Cambria Math" w:cs="Times New Roman"/>
                        <w:sz w:val="20"/>
                        <w:szCs w:val="20"/>
                      </w:rPr>
                      <m:t>τ</m:t>
                    </m:r>
                  </m:sup>
                  <m:e>
                    <m:r>
                      <w:rPr>
                        <w:rFonts w:ascii="Cambria Math" w:hAnsi="Cambria Math" w:cs="Times New Roman"/>
                        <w:sz w:val="20"/>
                        <w:szCs w:val="20"/>
                      </w:rPr>
                      <m:t>t</m:t>
                    </m:r>
                    <m:sSubSup>
                      <m:sSubSupPr>
                        <m:ctrlPr>
                          <w:rPr>
                            <w:rFonts w:ascii="Cambria Math" w:hAnsi="Cambria Math" w:cs="Times New Roman"/>
                            <w:i/>
                            <w:iCs/>
                            <w:sz w:val="20"/>
                            <w:szCs w:val="20"/>
                          </w:rPr>
                        </m:ctrlPr>
                      </m:sSubSupPr>
                      <m:e>
                        <m:r>
                          <w:rPr>
                            <w:rFonts w:ascii="Cambria Math" w:hAnsi="Cambria Math" w:cs="Times New Roman"/>
                            <w:sz w:val="20"/>
                            <w:szCs w:val="20"/>
                          </w:rPr>
                          <m:t>e</m:t>
                        </m:r>
                      </m:e>
                      <m:sub>
                        <m:r>
                          <w:rPr>
                            <w:rFonts w:ascii="Cambria Math" w:hAnsi="Cambria Math" w:cs="Times New Roman"/>
                            <w:sz w:val="20"/>
                            <w:szCs w:val="20"/>
                          </w:rPr>
                          <m:t>ij</m:t>
                        </m:r>
                      </m:sub>
                      <m:sup>
                        <m:r>
                          <w:rPr>
                            <w:rFonts w:ascii="Cambria Math" w:hAnsi="Cambria Math" w:cs="Times New Roman"/>
                            <w:sz w:val="20"/>
                            <w:szCs w:val="20"/>
                          </w:rPr>
                          <m:t>t</m:t>
                        </m:r>
                      </m:sup>
                    </m:sSubSup>
                  </m:e>
                </m:nary>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d</m:t>
                    </m:r>
                  </m:e>
                  <m:sub>
                    <m:r>
                      <w:rPr>
                        <w:rFonts w:ascii="Cambria Math" w:hAnsi="Cambria Math" w:cs="Times New Roman"/>
                        <w:sz w:val="20"/>
                        <w:szCs w:val="20"/>
                      </w:rPr>
                      <m:t>ij</m:t>
                    </m:r>
                  </m:sub>
                </m:sSub>
                <m:r>
                  <w:rPr>
                    <w:rFonts w:ascii="Cambria Math" w:hAnsi="Cambria Math" w:cs="Times New Roman" w:hint="eastAsia"/>
                    <w:sz w:val="20"/>
                    <w:szCs w:val="20"/>
                  </w:rPr>
                  <m:t>≤</m:t>
                </m:r>
                <m:r>
                  <w:rPr>
                    <w:rFonts w:ascii="Cambria Math" w:hAnsi="Cambria Math" w:cs="Times New Roman"/>
                    <w:sz w:val="20"/>
                    <w:szCs w:val="20"/>
                  </w:rPr>
                  <m:t>τ+1</m:t>
                </m:r>
              </m:oMath>
            </m:oMathPara>
          </w:p>
        </w:tc>
        <w:tc>
          <w:tcPr>
            <w:tcW w:w="1874" w:type="dxa"/>
            <w:gridSpan w:val="12"/>
            <w:vAlign w:val="center"/>
          </w:tcPr>
          <w:p w14:paraId="4A2D1F8E" w14:textId="77777777" w:rsidR="00180620" w:rsidRPr="00945F50" w:rsidRDefault="00180620" w:rsidP="00180620">
            <w:pPr>
              <w:adjustRightInd w:val="0"/>
              <w:snapToGrid w:val="0"/>
              <w:spacing w:after="0" w:line="240" w:lineRule="auto"/>
              <w:jc w:val="right"/>
              <w:rPr>
                <w:rFonts w:ascii="Times New Roman" w:hAnsi="Times New Roman" w:cs="Times New Roman"/>
                <w:sz w:val="20"/>
                <w:szCs w:val="20"/>
              </w:rPr>
            </w:pPr>
            <m:oMathPara>
              <m:oMath>
                <m:r>
                  <m:rPr>
                    <m:sty m:val="p"/>
                  </m:rPr>
                  <w:rPr>
                    <w:rFonts w:ascii="Cambria Math" w:hAnsi="Cambria Math" w:cs="Times New Roman"/>
                    <w:sz w:val="20"/>
                    <w:szCs w:val="20"/>
                  </w:rPr>
                  <m:t>∀</m:t>
                </m:r>
                <m:d>
                  <m:dPr>
                    <m:ctrlPr>
                      <w:rPr>
                        <w:rFonts w:ascii="Cambria Math" w:hAnsi="Cambria Math" w:cs="Times New Roman"/>
                        <w:i/>
                        <w:iCs/>
                        <w:sz w:val="20"/>
                        <w:szCs w:val="20"/>
                      </w:rPr>
                    </m:ctrlPr>
                  </m:dPr>
                  <m:e>
                    <m:r>
                      <w:rPr>
                        <w:rFonts w:ascii="Cambria Math" w:hAnsi="Cambria Math" w:cs="Times New Roman"/>
                        <w:sz w:val="20"/>
                        <w:szCs w:val="20"/>
                      </w:rPr>
                      <m:t>i</m:t>
                    </m:r>
                    <m:r>
                      <m:rPr>
                        <m:sty m:val="p"/>
                      </m:rPr>
                      <w:rPr>
                        <w:rFonts w:ascii="Cambria Math" w:hAnsi="Cambria Math" w:cs="Times New Roman"/>
                        <w:sz w:val="20"/>
                        <w:szCs w:val="20"/>
                      </w:rPr>
                      <m:t>,</m:t>
                    </m:r>
                    <m:r>
                      <w:rPr>
                        <w:rFonts w:ascii="Cambria Math" w:hAnsi="Cambria Math" w:cs="Times New Roman"/>
                        <w:sz w:val="20"/>
                        <w:szCs w:val="20"/>
                      </w:rPr>
                      <m:t>j</m:t>
                    </m:r>
                  </m:e>
                </m:d>
                <m:r>
                  <m:rPr>
                    <m:sty m:val="p"/>
                  </m:rPr>
                  <w:rPr>
                    <w:rFonts w:ascii="Cambria Math" w:hAnsi="Cambria Math" w:cs="Times New Roman" w:hint="eastAsia"/>
                    <w:sz w:val="20"/>
                    <w:szCs w:val="20"/>
                  </w:rPr>
                  <m:t>∈</m:t>
                </m:r>
                <m:acc>
                  <m:accPr>
                    <m:chr m:val="̅"/>
                    <m:ctrlPr>
                      <w:rPr>
                        <w:rFonts w:ascii="Cambria Math" w:hAnsi="Cambria Math" w:cs="Times New Roman"/>
                        <w:i/>
                        <w:iCs/>
                        <w:sz w:val="20"/>
                        <w:szCs w:val="20"/>
                      </w:rPr>
                    </m:ctrlPr>
                  </m:accPr>
                  <m:e>
                    <m:r>
                      <w:rPr>
                        <w:rFonts w:ascii="Cambria Math" w:hAnsi="Cambria Math" w:cs="Times New Roman"/>
                        <w:sz w:val="20"/>
                        <w:szCs w:val="20"/>
                      </w:rPr>
                      <m:t>A</m:t>
                    </m:r>
                  </m:e>
                </m:acc>
              </m:oMath>
            </m:oMathPara>
          </w:p>
        </w:tc>
        <w:tc>
          <w:tcPr>
            <w:tcW w:w="611" w:type="dxa"/>
            <w:gridSpan w:val="4"/>
            <w:vAlign w:val="center"/>
          </w:tcPr>
          <w:p w14:paraId="40205F41" w14:textId="77777777"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13" w:name="_Ref513657764"/>
            <w:bookmarkEnd w:id="13"/>
            <w:r w:rsidRPr="00945F50">
              <w:rPr>
                <w:rFonts w:ascii="Times New Roman" w:hAnsi="Times New Roman" w:cs="Times New Roman"/>
                <w:sz w:val="20"/>
                <w:szCs w:val="20"/>
              </w:rPr>
              <w:t xml:space="preserve">   </w:t>
            </w:r>
          </w:p>
        </w:tc>
      </w:tr>
      <w:tr w:rsidR="00134686" w:rsidRPr="006443CA" w14:paraId="70A1D13D" w14:textId="77777777" w:rsidTr="00945F50">
        <w:trPr>
          <w:gridAfter w:val="1"/>
          <w:wAfter w:w="171" w:type="dxa"/>
          <w:trHeight w:val="864"/>
        </w:trPr>
        <w:tc>
          <w:tcPr>
            <w:tcW w:w="2889" w:type="dxa"/>
            <w:vAlign w:val="center"/>
          </w:tcPr>
          <w:p w14:paraId="6EC054FF" w14:textId="77777777" w:rsidR="00180620" w:rsidRPr="00945F50" w:rsidRDefault="00DD5306" w:rsidP="00180620">
            <w:pPr>
              <w:adjustRightInd w:val="0"/>
              <w:snapToGrid w:val="0"/>
              <w:spacing w:after="0" w:line="240" w:lineRule="auto"/>
              <w:jc w:val="right"/>
              <w:rPr>
                <w:rFonts w:ascii="Times New Roman" w:hAnsi="Times New Roman" w:cs="Times New Roman"/>
                <w:sz w:val="20"/>
                <w:szCs w:val="20"/>
              </w:rPr>
            </w:pPr>
            <m:oMathPara>
              <m:oMathParaPr>
                <m:jc m:val="left"/>
              </m:oMathParaPr>
              <m:oMath>
                <m:nary>
                  <m:naryPr>
                    <m:chr m:val="∑"/>
                    <m:limLoc m:val="undOvr"/>
                    <m:ctrlPr>
                      <w:rPr>
                        <w:rFonts w:ascii="Cambria Math" w:hAnsi="Cambria Math" w:cs="Times New Roman"/>
                        <w:i/>
                        <w:iCs/>
                        <w:sz w:val="20"/>
                        <w:szCs w:val="20"/>
                      </w:rPr>
                    </m:ctrlPr>
                  </m:naryPr>
                  <m:sub>
                    <m:r>
                      <w:rPr>
                        <w:rFonts w:ascii="Cambria Math" w:hAnsi="Cambria Math" w:cs="Times New Roman"/>
                        <w:sz w:val="20"/>
                        <w:szCs w:val="20"/>
                      </w:rPr>
                      <m:t>t=1</m:t>
                    </m:r>
                  </m:sub>
                  <m:sup>
                    <m:r>
                      <w:rPr>
                        <w:rFonts w:ascii="Cambria Math" w:hAnsi="Cambria Math" w:cs="Times New Roman"/>
                        <w:sz w:val="20"/>
                        <w:szCs w:val="20"/>
                      </w:rPr>
                      <m:t>τ</m:t>
                    </m:r>
                  </m:sup>
                  <m:e>
                    <m:r>
                      <w:rPr>
                        <w:rFonts w:ascii="Cambria Math" w:hAnsi="Cambria Math" w:cs="Times New Roman"/>
                        <w:sz w:val="20"/>
                        <w:szCs w:val="20"/>
                      </w:rPr>
                      <m:t>t</m:t>
                    </m:r>
                    <m:sSubSup>
                      <m:sSubSupPr>
                        <m:ctrlPr>
                          <w:rPr>
                            <w:rFonts w:ascii="Cambria Math" w:hAnsi="Cambria Math" w:cs="Times New Roman"/>
                            <w:i/>
                            <w:iCs/>
                            <w:sz w:val="20"/>
                            <w:szCs w:val="20"/>
                          </w:rPr>
                        </m:ctrlPr>
                      </m:sSubSupPr>
                      <m:e>
                        <m:r>
                          <w:rPr>
                            <w:rFonts w:ascii="Cambria Math" w:hAnsi="Cambria Math" w:cs="Times New Roman"/>
                            <w:sz w:val="20"/>
                            <w:szCs w:val="20"/>
                          </w:rPr>
                          <m:t>γ</m:t>
                        </m:r>
                      </m:e>
                      <m:sub>
                        <m:r>
                          <w:rPr>
                            <w:rFonts w:ascii="Cambria Math" w:hAnsi="Cambria Math" w:cs="Times New Roman"/>
                            <w:sz w:val="20"/>
                            <w:szCs w:val="20"/>
                          </w:rPr>
                          <m:t>ij</m:t>
                        </m:r>
                      </m:sub>
                      <m:sup>
                        <m:r>
                          <m:rPr>
                            <m:sty m:val="p"/>
                          </m:rPr>
                          <w:rPr>
                            <w:rFonts w:ascii="Cambria Math" w:hAnsi="Cambria Math" w:cs="Times New Roman"/>
                            <w:sz w:val="20"/>
                            <w:szCs w:val="20"/>
                          </w:rPr>
                          <m:t>t</m:t>
                        </m:r>
                      </m:sup>
                    </m:sSubSup>
                  </m:e>
                </m:nary>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d</m:t>
                    </m:r>
                  </m:e>
                  <m:sub>
                    <m:r>
                      <w:rPr>
                        <w:rFonts w:ascii="Cambria Math" w:hAnsi="Cambria Math" w:cs="Times New Roman"/>
                        <w:sz w:val="20"/>
                        <w:szCs w:val="20"/>
                      </w:rPr>
                      <m:t>ij</m:t>
                    </m:r>
                  </m:sub>
                </m:sSub>
                <m:r>
                  <w:rPr>
                    <w:rFonts w:ascii="Cambria Math" w:hAnsi="Cambria Math" w:cs="Times New Roman" w:hint="eastAsia"/>
                    <w:sz w:val="20"/>
                    <w:szCs w:val="20"/>
                  </w:rPr>
                  <m:t>≤</m:t>
                </m:r>
                <m:r>
                  <w:rPr>
                    <w:rFonts w:ascii="Cambria Math" w:hAnsi="Cambria Math" w:cs="Times New Roman"/>
                    <w:sz w:val="20"/>
                    <w:szCs w:val="20"/>
                  </w:rPr>
                  <m:t>τ+1</m:t>
                </m:r>
              </m:oMath>
            </m:oMathPara>
          </w:p>
        </w:tc>
        <w:tc>
          <w:tcPr>
            <w:tcW w:w="1874" w:type="dxa"/>
            <w:gridSpan w:val="12"/>
            <w:vAlign w:val="center"/>
          </w:tcPr>
          <w:p w14:paraId="6389BBBC" w14:textId="77777777" w:rsidR="00180620" w:rsidRPr="00945F50" w:rsidRDefault="00180620" w:rsidP="00180620">
            <w:pPr>
              <w:adjustRightInd w:val="0"/>
              <w:snapToGrid w:val="0"/>
              <w:spacing w:after="0" w:line="240" w:lineRule="auto"/>
              <w:ind w:right="162"/>
              <w:jc w:val="right"/>
              <w:rPr>
                <w:rFonts w:ascii="Times New Roman" w:hAnsi="Times New Roman" w:cs="Times New Roman"/>
                <w:sz w:val="20"/>
                <w:szCs w:val="20"/>
              </w:rPr>
            </w:pPr>
            <m:oMathPara>
              <m:oMath>
                <m:r>
                  <m:rPr>
                    <m:sty m:val="p"/>
                  </m:rPr>
                  <w:rPr>
                    <w:rFonts w:ascii="Cambria Math" w:hAnsi="Cambria Math" w:cs="Times New Roman"/>
                    <w:sz w:val="20"/>
                    <w:szCs w:val="20"/>
                  </w:rPr>
                  <m:t>∀</m:t>
                </m:r>
                <m:d>
                  <m:dPr>
                    <m:ctrlPr>
                      <w:rPr>
                        <w:rFonts w:ascii="Cambria Math" w:hAnsi="Cambria Math" w:cs="Times New Roman"/>
                        <w:i/>
                        <w:iCs/>
                        <w:sz w:val="20"/>
                        <w:szCs w:val="20"/>
                      </w:rPr>
                    </m:ctrlPr>
                  </m:dPr>
                  <m:e>
                    <m:r>
                      <w:rPr>
                        <w:rFonts w:ascii="Cambria Math" w:hAnsi="Cambria Math" w:cs="Times New Roman"/>
                        <w:sz w:val="20"/>
                        <w:szCs w:val="20"/>
                      </w:rPr>
                      <m:t>i</m:t>
                    </m:r>
                    <m:r>
                      <m:rPr>
                        <m:sty m:val="p"/>
                      </m:rPr>
                      <w:rPr>
                        <w:rFonts w:ascii="Cambria Math" w:hAnsi="Cambria Math" w:cs="Times New Roman"/>
                        <w:sz w:val="20"/>
                        <w:szCs w:val="20"/>
                      </w:rPr>
                      <m:t>,</m:t>
                    </m:r>
                    <m:r>
                      <w:rPr>
                        <w:rFonts w:ascii="Cambria Math" w:hAnsi="Cambria Math" w:cs="Times New Roman"/>
                        <w:sz w:val="20"/>
                        <w:szCs w:val="20"/>
                      </w:rPr>
                      <m:t>j</m:t>
                    </m:r>
                  </m:e>
                </m:d>
                <m:r>
                  <m:rPr>
                    <m:sty m:val="p"/>
                  </m:rPr>
                  <w:rPr>
                    <w:rFonts w:ascii="Cambria Math" w:hAnsi="Cambria Math" w:cs="Times New Roman" w:hint="eastAsia"/>
                    <w:sz w:val="20"/>
                    <w:szCs w:val="20"/>
                  </w:rPr>
                  <m:t>∈</m:t>
                </m:r>
                <m:acc>
                  <m:accPr>
                    <m:chr m:val="̿"/>
                    <m:ctrlPr>
                      <w:rPr>
                        <w:rFonts w:ascii="Cambria Math" w:hAnsi="Cambria Math" w:cs="Times New Roman"/>
                        <w:i/>
                        <w:iCs/>
                        <w:sz w:val="20"/>
                        <w:szCs w:val="20"/>
                      </w:rPr>
                    </m:ctrlPr>
                  </m:accPr>
                  <m:e>
                    <m:r>
                      <w:rPr>
                        <w:rFonts w:ascii="Cambria Math" w:hAnsi="Cambria Math" w:cs="Times New Roman"/>
                        <w:sz w:val="20"/>
                        <w:szCs w:val="20"/>
                      </w:rPr>
                      <m:t>A</m:t>
                    </m:r>
                  </m:e>
                </m:acc>
              </m:oMath>
            </m:oMathPara>
          </w:p>
        </w:tc>
        <w:tc>
          <w:tcPr>
            <w:tcW w:w="611" w:type="dxa"/>
            <w:gridSpan w:val="4"/>
            <w:vAlign w:val="center"/>
          </w:tcPr>
          <w:p w14:paraId="35F41A4D" w14:textId="77777777"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14" w:name="_Ref513657767"/>
            <w:bookmarkEnd w:id="14"/>
            <w:r w:rsidRPr="00945F50">
              <w:rPr>
                <w:rFonts w:ascii="Times New Roman" w:hAnsi="Times New Roman" w:cs="Times New Roman"/>
                <w:sz w:val="20"/>
                <w:szCs w:val="20"/>
              </w:rPr>
              <w:t xml:space="preserve"> </w:t>
            </w:r>
          </w:p>
        </w:tc>
      </w:tr>
      <w:tr w:rsidR="00134686" w:rsidRPr="006443CA" w14:paraId="2D6DA5E5" w14:textId="77777777" w:rsidTr="00945F50">
        <w:trPr>
          <w:gridAfter w:val="3"/>
          <w:wAfter w:w="329" w:type="dxa"/>
          <w:trHeight w:val="864"/>
        </w:trPr>
        <w:tc>
          <w:tcPr>
            <w:tcW w:w="2889" w:type="dxa"/>
            <w:vAlign w:val="center"/>
          </w:tcPr>
          <w:p w14:paraId="0AE50620" w14:textId="77777777" w:rsidR="00180620" w:rsidRPr="00945F50" w:rsidRDefault="00DD5306" w:rsidP="00180620">
            <w:pPr>
              <w:adjustRightInd w:val="0"/>
              <w:snapToGrid w:val="0"/>
              <w:spacing w:after="0" w:line="240" w:lineRule="auto"/>
              <w:jc w:val="right"/>
              <w:rPr>
                <w:rFonts w:ascii="Times New Roman" w:hAnsi="Times New Roman" w:cs="Times New Roman"/>
                <w:i/>
                <w:iCs/>
                <w:sz w:val="20"/>
                <w:szCs w:val="20"/>
              </w:rPr>
            </w:pPr>
            <m:oMathPara>
              <m:oMathParaPr>
                <m:jc m:val="left"/>
              </m:oMathParaPr>
              <m:oMath>
                <m:nary>
                  <m:naryPr>
                    <m:chr m:val="∑"/>
                    <m:limLoc m:val="undOvr"/>
                    <m:ctrlPr>
                      <w:rPr>
                        <w:rFonts w:ascii="Cambria Math" w:hAnsi="Cambria Math" w:cs="Times New Roman"/>
                        <w:i/>
                        <w:iCs/>
                        <w:sz w:val="20"/>
                        <w:szCs w:val="20"/>
                      </w:rPr>
                    </m:ctrlPr>
                  </m:naryPr>
                  <m:sub>
                    <m:r>
                      <w:rPr>
                        <w:rFonts w:ascii="Cambria Math" w:hAnsi="Cambria Math" w:cs="Times New Roman"/>
                        <w:sz w:val="20"/>
                        <w:szCs w:val="20"/>
                      </w:rPr>
                      <m:t>t=1</m:t>
                    </m:r>
                  </m:sub>
                  <m:sup>
                    <m:r>
                      <w:rPr>
                        <w:rFonts w:ascii="Cambria Math" w:hAnsi="Cambria Math" w:cs="Times New Roman"/>
                        <w:sz w:val="20"/>
                        <w:szCs w:val="20"/>
                      </w:rPr>
                      <m:t>τ-</m:t>
                    </m:r>
                    <m:sSub>
                      <m:sSubPr>
                        <m:ctrlPr>
                          <w:rPr>
                            <w:rFonts w:ascii="Cambria Math" w:hAnsi="Cambria Math" w:cs="Times New Roman"/>
                            <w:i/>
                            <w:iCs/>
                            <w:sz w:val="20"/>
                            <w:szCs w:val="20"/>
                          </w:rPr>
                        </m:ctrlPr>
                      </m:sSubPr>
                      <m:e>
                        <m:r>
                          <w:rPr>
                            <w:rFonts w:ascii="Cambria Math" w:hAnsi="Cambria Math" w:cs="Times New Roman"/>
                            <w:sz w:val="20"/>
                            <w:szCs w:val="20"/>
                          </w:rPr>
                          <m:t>d</m:t>
                        </m:r>
                      </m:e>
                      <m:sub>
                        <m:r>
                          <w:rPr>
                            <w:rFonts w:ascii="Cambria Math" w:hAnsi="Cambria Math" w:cs="Times New Roman"/>
                            <w:sz w:val="20"/>
                            <w:szCs w:val="20"/>
                          </w:rPr>
                          <m:t>ij</m:t>
                        </m:r>
                      </m:sub>
                    </m:sSub>
                    <m:r>
                      <w:rPr>
                        <w:rFonts w:ascii="Cambria Math" w:hAnsi="Cambria Math" w:cs="Times New Roman"/>
                        <w:sz w:val="20"/>
                        <w:szCs w:val="20"/>
                      </w:rPr>
                      <m:t>+1</m:t>
                    </m:r>
                  </m:sup>
                  <m:e>
                    <m:sSubSup>
                      <m:sSubSupPr>
                        <m:ctrlPr>
                          <w:rPr>
                            <w:rFonts w:ascii="Cambria Math" w:hAnsi="Cambria Math" w:cs="Times New Roman"/>
                            <w:i/>
                            <w:iCs/>
                            <w:sz w:val="20"/>
                            <w:szCs w:val="20"/>
                          </w:rPr>
                        </m:ctrlPr>
                      </m:sSubSupPr>
                      <m:e>
                        <m:r>
                          <w:rPr>
                            <w:rFonts w:ascii="Cambria Math" w:hAnsi="Cambria Math" w:cs="Times New Roman"/>
                            <w:sz w:val="20"/>
                            <w:szCs w:val="20"/>
                          </w:rPr>
                          <m:t>e</m:t>
                        </m:r>
                      </m:e>
                      <m:sub>
                        <m:r>
                          <w:rPr>
                            <w:rFonts w:ascii="Cambria Math" w:hAnsi="Cambria Math" w:cs="Times New Roman"/>
                            <w:sz w:val="20"/>
                            <w:szCs w:val="20"/>
                          </w:rPr>
                          <m:t>ij</m:t>
                        </m:r>
                      </m:sub>
                      <m:sup>
                        <m:r>
                          <w:rPr>
                            <w:rFonts w:ascii="Cambria Math" w:hAnsi="Cambria Math" w:cs="Times New Roman"/>
                            <w:sz w:val="20"/>
                            <w:szCs w:val="20"/>
                          </w:rPr>
                          <m:t>t</m:t>
                        </m:r>
                      </m:sup>
                    </m:sSubSup>
                  </m:e>
                </m:nary>
                <m:r>
                  <w:rPr>
                    <w:rFonts w:ascii="Cambria Math" w:hAnsi="Cambria Math" w:cs="Times New Roman"/>
                    <w:sz w:val="20"/>
                    <w:szCs w:val="20"/>
                  </w:rPr>
                  <m:t>=1</m:t>
                </m:r>
              </m:oMath>
            </m:oMathPara>
          </w:p>
        </w:tc>
        <w:tc>
          <w:tcPr>
            <w:tcW w:w="1805" w:type="dxa"/>
            <w:gridSpan w:val="11"/>
            <w:vAlign w:val="center"/>
          </w:tcPr>
          <w:p w14:paraId="0F28C1EF" w14:textId="77777777" w:rsidR="00180620" w:rsidRPr="00945F50" w:rsidRDefault="00180620" w:rsidP="00180620">
            <w:pPr>
              <w:adjustRightInd w:val="0"/>
              <w:snapToGrid w:val="0"/>
              <w:spacing w:after="0" w:line="240" w:lineRule="auto"/>
              <w:jc w:val="right"/>
              <w:rPr>
                <w:rFonts w:ascii="Times New Roman" w:hAnsi="Times New Roman" w:cs="Times New Roman"/>
                <w:i/>
                <w:iCs/>
                <w:sz w:val="20"/>
                <w:szCs w:val="20"/>
              </w:rPr>
            </w:pPr>
            <m:oMathPara>
              <m:oMath>
                <m:r>
                  <w:rPr>
                    <w:rFonts w:ascii="Cambria Math" w:hAnsi="Cambria Math" w:cs="Times New Roman"/>
                    <w:sz w:val="20"/>
                    <w:szCs w:val="20"/>
                  </w:rPr>
                  <m:t>∀</m:t>
                </m:r>
                <m:d>
                  <m:dPr>
                    <m:ctrlPr>
                      <w:rPr>
                        <w:rFonts w:ascii="Cambria Math" w:hAnsi="Cambria Math" w:cs="Times New Roman"/>
                        <w:i/>
                        <w:iCs/>
                        <w:sz w:val="20"/>
                        <w:szCs w:val="20"/>
                      </w:rPr>
                    </m:ctrlPr>
                  </m:dPr>
                  <m:e>
                    <m:r>
                      <w:rPr>
                        <w:rFonts w:ascii="Cambria Math" w:hAnsi="Cambria Math" w:cs="Times New Roman"/>
                        <w:sz w:val="20"/>
                        <w:szCs w:val="20"/>
                      </w:rPr>
                      <m:t>i,j</m:t>
                    </m:r>
                  </m:e>
                </m:d>
                <m:r>
                  <w:rPr>
                    <w:rFonts w:ascii="Cambria Math" w:hAnsi="Cambria Math" w:cs="Times New Roman" w:hint="eastAsia"/>
                    <w:sz w:val="20"/>
                    <w:szCs w:val="20"/>
                  </w:rPr>
                  <m:t>∈</m:t>
                </m:r>
                <m:acc>
                  <m:accPr>
                    <m:chr m:val="̅"/>
                    <m:ctrlPr>
                      <w:rPr>
                        <w:rFonts w:ascii="Cambria Math" w:hAnsi="Cambria Math" w:cs="Times New Roman"/>
                        <w:i/>
                        <w:iCs/>
                        <w:sz w:val="20"/>
                        <w:szCs w:val="20"/>
                      </w:rPr>
                    </m:ctrlPr>
                  </m:accPr>
                  <m:e>
                    <m:r>
                      <w:rPr>
                        <w:rFonts w:ascii="Cambria Math" w:hAnsi="Cambria Math" w:cs="Times New Roman"/>
                        <w:sz w:val="20"/>
                        <w:szCs w:val="20"/>
                      </w:rPr>
                      <m:t>A</m:t>
                    </m:r>
                  </m:e>
                </m:acc>
              </m:oMath>
            </m:oMathPara>
          </w:p>
        </w:tc>
        <w:tc>
          <w:tcPr>
            <w:tcW w:w="522" w:type="dxa"/>
            <w:gridSpan w:val="3"/>
            <w:vAlign w:val="center"/>
          </w:tcPr>
          <w:p w14:paraId="29A4AC2B" w14:textId="77777777"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15" w:name="_Ref513658008"/>
            <w:bookmarkEnd w:id="15"/>
            <w:r w:rsidRPr="00945F50">
              <w:rPr>
                <w:rFonts w:ascii="Times New Roman" w:hAnsi="Times New Roman" w:cs="Times New Roman"/>
                <w:sz w:val="20"/>
                <w:szCs w:val="20"/>
              </w:rPr>
              <w:t xml:space="preserve"> </w:t>
            </w:r>
          </w:p>
        </w:tc>
      </w:tr>
      <w:tr w:rsidR="00134686" w:rsidRPr="006443CA" w14:paraId="027BBABA" w14:textId="77777777" w:rsidTr="00945F50">
        <w:trPr>
          <w:gridAfter w:val="3"/>
          <w:wAfter w:w="329" w:type="dxa"/>
          <w:trHeight w:val="864"/>
        </w:trPr>
        <w:tc>
          <w:tcPr>
            <w:tcW w:w="2889" w:type="dxa"/>
            <w:vAlign w:val="center"/>
          </w:tcPr>
          <w:p w14:paraId="6282057A" w14:textId="77777777" w:rsidR="00180620" w:rsidRPr="00945F50" w:rsidRDefault="00DD5306" w:rsidP="00180620">
            <w:pPr>
              <w:adjustRightInd w:val="0"/>
              <w:snapToGrid w:val="0"/>
              <w:spacing w:after="0" w:line="240" w:lineRule="auto"/>
              <w:jc w:val="right"/>
              <w:rPr>
                <w:rFonts w:ascii="Times New Roman" w:hAnsi="Times New Roman" w:cs="Times New Roman"/>
                <w:i/>
                <w:iCs/>
                <w:sz w:val="20"/>
                <w:szCs w:val="20"/>
              </w:rPr>
            </w:pPr>
            <m:oMathPara>
              <m:oMathParaPr>
                <m:jc m:val="left"/>
              </m:oMathParaPr>
              <m:oMath>
                <m:nary>
                  <m:naryPr>
                    <m:chr m:val="∑"/>
                    <m:limLoc m:val="undOvr"/>
                    <m:ctrlPr>
                      <w:rPr>
                        <w:rFonts w:ascii="Cambria Math" w:hAnsi="Cambria Math" w:cs="Times New Roman"/>
                        <w:i/>
                        <w:iCs/>
                        <w:sz w:val="20"/>
                        <w:szCs w:val="20"/>
                      </w:rPr>
                    </m:ctrlPr>
                  </m:naryPr>
                  <m:sub>
                    <m:r>
                      <w:rPr>
                        <w:rFonts w:ascii="Cambria Math" w:hAnsi="Cambria Math" w:cs="Times New Roman"/>
                        <w:sz w:val="20"/>
                        <w:szCs w:val="20"/>
                      </w:rPr>
                      <m:t>t=1</m:t>
                    </m:r>
                  </m:sub>
                  <m:sup>
                    <m:r>
                      <w:rPr>
                        <w:rFonts w:ascii="Cambria Math" w:hAnsi="Cambria Math" w:cs="Times New Roman"/>
                        <w:sz w:val="20"/>
                        <w:szCs w:val="20"/>
                      </w:rPr>
                      <m:t>τ-</m:t>
                    </m:r>
                    <m:sSub>
                      <m:sSubPr>
                        <m:ctrlPr>
                          <w:rPr>
                            <w:rFonts w:ascii="Cambria Math" w:hAnsi="Cambria Math" w:cs="Times New Roman"/>
                            <w:i/>
                            <w:iCs/>
                            <w:sz w:val="20"/>
                            <w:szCs w:val="20"/>
                          </w:rPr>
                        </m:ctrlPr>
                      </m:sSubPr>
                      <m:e>
                        <m:r>
                          <w:rPr>
                            <w:rFonts w:ascii="Cambria Math" w:hAnsi="Cambria Math" w:cs="Times New Roman"/>
                            <w:sz w:val="20"/>
                            <w:szCs w:val="20"/>
                          </w:rPr>
                          <m:t>d</m:t>
                        </m:r>
                      </m:e>
                      <m:sub>
                        <m:r>
                          <w:rPr>
                            <w:rFonts w:ascii="Cambria Math" w:hAnsi="Cambria Math" w:cs="Times New Roman"/>
                            <w:sz w:val="20"/>
                            <w:szCs w:val="20"/>
                          </w:rPr>
                          <m:t>ij</m:t>
                        </m:r>
                      </m:sub>
                    </m:sSub>
                    <m:r>
                      <w:rPr>
                        <w:rFonts w:ascii="Cambria Math" w:hAnsi="Cambria Math" w:cs="Times New Roman"/>
                        <w:sz w:val="20"/>
                        <w:szCs w:val="20"/>
                      </w:rPr>
                      <m:t>+1</m:t>
                    </m:r>
                  </m:sup>
                  <m:e>
                    <m:sSubSup>
                      <m:sSubSupPr>
                        <m:ctrlPr>
                          <w:rPr>
                            <w:rFonts w:ascii="Cambria Math" w:hAnsi="Cambria Math" w:cs="Times New Roman"/>
                            <w:i/>
                            <w:iCs/>
                            <w:sz w:val="20"/>
                            <w:szCs w:val="20"/>
                          </w:rPr>
                        </m:ctrlPr>
                      </m:sSubSupPr>
                      <m:e>
                        <m:r>
                          <w:rPr>
                            <w:rFonts w:ascii="Cambria Math" w:hAnsi="Cambria Math" w:cs="Times New Roman"/>
                            <w:sz w:val="20"/>
                            <w:szCs w:val="20"/>
                          </w:rPr>
                          <m:t>γ</m:t>
                        </m:r>
                      </m:e>
                      <m:sub>
                        <m:r>
                          <w:rPr>
                            <w:rFonts w:ascii="Cambria Math" w:hAnsi="Cambria Math" w:cs="Times New Roman"/>
                            <w:sz w:val="20"/>
                            <w:szCs w:val="20"/>
                          </w:rPr>
                          <m:t>ij</m:t>
                        </m:r>
                      </m:sub>
                      <m:sup>
                        <m:r>
                          <w:rPr>
                            <w:rFonts w:ascii="Cambria Math" w:hAnsi="Cambria Math" w:cs="Times New Roman"/>
                            <w:sz w:val="20"/>
                            <w:szCs w:val="20"/>
                          </w:rPr>
                          <m:t>t</m:t>
                        </m:r>
                      </m:sup>
                    </m:sSubSup>
                  </m:e>
                </m:nary>
                <m:r>
                  <w:rPr>
                    <w:rFonts w:ascii="Cambria Math" w:hAnsi="Cambria Math" w:cs="Times New Roman"/>
                    <w:sz w:val="20"/>
                    <w:szCs w:val="20"/>
                  </w:rPr>
                  <m:t>=1</m:t>
                </m:r>
              </m:oMath>
            </m:oMathPara>
          </w:p>
        </w:tc>
        <w:tc>
          <w:tcPr>
            <w:tcW w:w="1805" w:type="dxa"/>
            <w:gridSpan w:val="11"/>
            <w:vAlign w:val="center"/>
          </w:tcPr>
          <w:p w14:paraId="3118F782" w14:textId="77777777" w:rsidR="00180620" w:rsidRPr="00945F50" w:rsidRDefault="00180620" w:rsidP="00180620">
            <w:pPr>
              <w:adjustRightInd w:val="0"/>
              <w:snapToGrid w:val="0"/>
              <w:spacing w:after="0" w:line="240" w:lineRule="auto"/>
              <w:jc w:val="right"/>
              <w:rPr>
                <w:rFonts w:ascii="Times New Roman" w:hAnsi="Times New Roman" w:cs="Times New Roman"/>
                <w:i/>
                <w:iCs/>
                <w:sz w:val="20"/>
                <w:szCs w:val="20"/>
              </w:rPr>
            </w:pPr>
            <m:oMathPara>
              <m:oMath>
                <m:r>
                  <w:rPr>
                    <w:rFonts w:ascii="Cambria Math" w:hAnsi="Cambria Math" w:cs="Times New Roman"/>
                    <w:sz w:val="20"/>
                    <w:szCs w:val="20"/>
                  </w:rPr>
                  <m:t>∀</m:t>
                </m:r>
                <m:d>
                  <m:dPr>
                    <m:ctrlPr>
                      <w:rPr>
                        <w:rFonts w:ascii="Cambria Math" w:hAnsi="Cambria Math" w:cs="Times New Roman"/>
                        <w:i/>
                        <w:iCs/>
                        <w:sz w:val="20"/>
                        <w:szCs w:val="20"/>
                      </w:rPr>
                    </m:ctrlPr>
                  </m:dPr>
                  <m:e>
                    <m:r>
                      <w:rPr>
                        <w:rFonts w:ascii="Cambria Math" w:hAnsi="Cambria Math" w:cs="Times New Roman"/>
                        <w:sz w:val="20"/>
                        <w:szCs w:val="20"/>
                      </w:rPr>
                      <m:t>i,j</m:t>
                    </m:r>
                  </m:e>
                </m:d>
                <m:r>
                  <w:rPr>
                    <w:rFonts w:ascii="Cambria Math" w:hAnsi="Cambria Math" w:cs="Times New Roman" w:hint="eastAsia"/>
                    <w:sz w:val="20"/>
                    <w:szCs w:val="20"/>
                  </w:rPr>
                  <m:t>∈</m:t>
                </m:r>
                <m:acc>
                  <m:accPr>
                    <m:chr m:val="̿"/>
                    <m:ctrlPr>
                      <w:rPr>
                        <w:rFonts w:ascii="Cambria Math" w:hAnsi="Cambria Math" w:cs="Times New Roman"/>
                        <w:i/>
                        <w:iCs/>
                        <w:sz w:val="20"/>
                        <w:szCs w:val="20"/>
                      </w:rPr>
                    </m:ctrlPr>
                  </m:accPr>
                  <m:e>
                    <m:r>
                      <w:rPr>
                        <w:rFonts w:ascii="Cambria Math" w:hAnsi="Cambria Math" w:cs="Times New Roman"/>
                        <w:sz w:val="20"/>
                        <w:szCs w:val="20"/>
                      </w:rPr>
                      <m:t>A</m:t>
                    </m:r>
                  </m:e>
                </m:acc>
              </m:oMath>
            </m:oMathPara>
          </w:p>
        </w:tc>
        <w:tc>
          <w:tcPr>
            <w:tcW w:w="522" w:type="dxa"/>
            <w:gridSpan w:val="3"/>
            <w:vAlign w:val="center"/>
          </w:tcPr>
          <w:p w14:paraId="25DBF611" w14:textId="3C86214C"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16" w:name="_Ref513658014"/>
            <w:bookmarkStart w:id="17" w:name="_Ref514025199"/>
            <w:bookmarkEnd w:id="16"/>
            <w:r w:rsidRPr="00945F50">
              <w:rPr>
                <w:rFonts w:ascii="Times New Roman" w:hAnsi="Times New Roman" w:cs="Times New Roman"/>
                <w:sz w:val="20"/>
                <w:szCs w:val="20"/>
              </w:rPr>
              <w:t xml:space="preserve"> </w:t>
            </w:r>
            <w:bookmarkEnd w:id="17"/>
          </w:p>
        </w:tc>
      </w:tr>
      <w:tr w:rsidR="00660FC5" w:rsidRPr="006443CA" w14:paraId="7983F0BD" w14:textId="77777777" w:rsidTr="00945F50">
        <w:trPr>
          <w:gridAfter w:val="3"/>
          <w:wAfter w:w="329" w:type="dxa"/>
          <w:trHeight w:val="864"/>
        </w:trPr>
        <w:tc>
          <w:tcPr>
            <w:tcW w:w="3068" w:type="dxa"/>
            <w:gridSpan w:val="3"/>
            <w:vAlign w:val="center"/>
          </w:tcPr>
          <w:p w14:paraId="5FB72F29" w14:textId="2FEC552F"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ParaPr>
                <m:jc m:val="left"/>
              </m:oMathParaPr>
              <m:oMath>
                <m:sSubSup>
                  <m:sSubSupPr>
                    <m:ctrlPr>
                      <w:rPr>
                        <w:rFonts w:ascii="Cambria Math" w:hAnsi="Cambria Math" w:cs="Times New Roman"/>
                        <w:i/>
                        <w:iCs/>
                        <w:sz w:val="16"/>
                        <w:szCs w:val="16"/>
                      </w:rPr>
                    </m:ctrlPr>
                  </m:sSubSupPr>
                  <m:e>
                    <m:r>
                      <w:rPr>
                        <w:rFonts w:ascii="Cambria Math" w:hAnsi="Cambria Math" w:cs="Times New Roman"/>
                        <w:sz w:val="16"/>
                        <w:szCs w:val="16"/>
                      </w:rPr>
                      <m:t>b</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r>
                  <w:rPr>
                    <w:rFonts w:ascii="Cambria Math" w:hAnsi="Cambria Math" w:cs="Times New Roman"/>
                    <w:sz w:val="16"/>
                    <w:szCs w:val="16"/>
                  </w:rPr>
                  <m:t>-0.15</m:t>
                </m:r>
                <m:f>
                  <m:fPr>
                    <m:ctrlPr>
                      <w:rPr>
                        <w:rFonts w:ascii="Cambria Math" w:hAnsi="Cambria Math" w:cs="Times New Roman"/>
                        <w:i/>
                        <w:iCs/>
                        <w:sz w:val="16"/>
                        <w:szCs w:val="16"/>
                      </w:rPr>
                    </m:ctrlPr>
                  </m:fPr>
                  <m:num>
                    <m:sSubSup>
                      <m:sSubSupPr>
                        <m:ctrlPr>
                          <w:rPr>
                            <w:rFonts w:ascii="Cambria Math" w:hAnsi="Cambria Math" w:cs="Times New Roman"/>
                            <w:i/>
                            <w:iCs/>
                            <w:sz w:val="16"/>
                            <w:szCs w:val="16"/>
                          </w:rPr>
                        </m:ctrlPr>
                      </m:sSubSupPr>
                      <m:e>
                        <m:r>
                          <w:rPr>
                            <w:rFonts w:ascii="Cambria Math" w:hAnsi="Cambria Math" w:cs="Times New Roman"/>
                            <w:sz w:val="16"/>
                            <w:szCs w:val="16"/>
                          </w:rPr>
                          <m:t>f</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num>
                  <m:den>
                    <m:sSup>
                      <m:sSupPr>
                        <m:ctrlPr>
                          <w:rPr>
                            <w:rFonts w:ascii="Cambria Math" w:hAnsi="Cambria Math" w:cs="Times New Roman"/>
                            <w:i/>
                            <w:iCs/>
                            <w:sz w:val="16"/>
                            <w:szCs w:val="16"/>
                          </w:rPr>
                        </m:ctrlPr>
                      </m:sSupPr>
                      <m:e>
                        <m:r>
                          <w:rPr>
                            <w:rFonts w:ascii="Cambria Math" w:hAnsi="Cambria Math" w:cs="Times New Roman"/>
                            <w:sz w:val="16"/>
                            <w:szCs w:val="16"/>
                          </w:rPr>
                          <m:t>(</m:t>
                        </m:r>
                        <m:sSubSup>
                          <m:sSubSupPr>
                            <m:ctrlPr>
                              <w:rPr>
                                <w:rFonts w:ascii="Cambria Math" w:hAnsi="Cambria Math" w:cs="Times New Roman"/>
                                <w:i/>
                                <w:iCs/>
                                <w:sz w:val="16"/>
                                <w:szCs w:val="16"/>
                              </w:rPr>
                            </m:ctrlPr>
                          </m:sSubSupPr>
                          <m:e>
                            <m:r>
                              <w:rPr>
                                <w:rFonts w:ascii="Cambria Math" w:hAnsi="Cambria Math" w:cs="Times New Roman"/>
                                <w:sz w:val="16"/>
                                <w:szCs w:val="16"/>
                              </w:rPr>
                              <m:t>c</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r>
                              <w:rPr>
                                <w:rFonts w:ascii="Cambria Math" w:hAnsi="Cambria Math" w:cs="Times New Roman"/>
                                <w:sz w:val="16"/>
                                <w:szCs w:val="16"/>
                              </w:rPr>
                              <m:t>-t+1</m:t>
                            </m:r>
                          </m:sup>
                        </m:sSubSup>
                        <m:sSubSup>
                          <m:sSubSupPr>
                            <m:ctrlPr>
                              <w:rPr>
                                <w:rFonts w:ascii="Cambria Math" w:hAnsi="Cambria Math" w:cs="Times New Roman"/>
                                <w:i/>
                                <w:iCs/>
                                <w:sz w:val="16"/>
                                <w:szCs w:val="16"/>
                              </w:rPr>
                            </m:ctrlPr>
                          </m:sSubSupPr>
                          <m:e>
                            <m:r>
                              <w:rPr>
                                <w:rFonts w:ascii="Cambria Math" w:hAnsi="Cambria Math" w:cs="Times New Roman"/>
                                <w:sz w:val="16"/>
                                <w:szCs w:val="16"/>
                              </w:rPr>
                              <m:t>y</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r>
                          <w:rPr>
                            <w:rFonts w:ascii="Cambria Math" w:hAnsi="Cambria Math" w:cs="Times New Roman"/>
                            <w:sz w:val="16"/>
                            <w:szCs w:val="16"/>
                          </w:rPr>
                          <m:t>)</m:t>
                        </m:r>
                      </m:e>
                      <m:sup>
                        <m:r>
                          <w:rPr>
                            <w:rFonts w:ascii="Cambria Math" w:hAnsi="Cambria Math" w:cs="Times New Roman"/>
                            <w:sz w:val="16"/>
                            <w:szCs w:val="16"/>
                          </w:rPr>
                          <m:t>4</m:t>
                        </m:r>
                      </m:sup>
                    </m:sSup>
                  </m:den>
                </m:f>
                <m:r>
                  <w:rPr>
                    <w:rFonts w:ascii="Cambria Math" w:hAnsi="Cambria Math" w:cs="Times New Roman" w:hint="eastAsia"/>
                    <w:sz w:val="16"/>
                    <w:szCs w:val="16"/>
                  </w:rPr>
                  <m:t>≤</m:t>
                </m:r>
                <m:r>
                  <w:rPr>
                    <w:rFonts w:ascii="Cambria Math" w:hAnsi="Cambria Math" w:cs="Times New Roman"/>
                    <w:sz w:val="16"/>
                    <w:szCs w:val="16"/>
                  </w:rPr>
                  <m:t>M(1-</m:t>
                </m:r>
                <m:sSubSup>
                  <m:sSubSupPr>
                    <m:ctrlPr>
                      <w:rPr>
                        <w:rFonts w:ascii="Cambria Math" w:hAnsi="Cambria Math" w:cs="Times New Roman"/>
                        <w:i/>
                        <w:iCs/>
                        <w:sz w:val="16"/>
                        <w:szCs w:val="16"/>
                      </w:rPr>
                    </m:ctrlPr>
                  </m:sSubSupPr>
                  <m:e>
                    <m:r>
                      <w:rPr>
                        <w:rFonts w:ascii="Cambria Math" w:hAnsi="Cambria Math" w:cs="Times New Roman"/>
                        <w:sz w:val="16"/>
                        <w:szCs w:val="16"/>
                      </w:rPr>
                      <m:t>e</m:t>
                    </m:r>
                  </m:e>
                  <m:sub>
                    <m:r>
                      <w:rPr>
                        <w:rFonts w:ascii="Cambria Math" w:hAnsi="Cambria Math" w:cs="Times New Roman"/>
                        <w:sz w:val="16"/>
                        <w:szCs w:val="16"/>
                      </w:rPr>
                      <m:t>ij</m:t>
                    </m:r>
                  </m:sub>
                  <m:sup>
                    <m:r>
                      <w:rPr>
                        <w:rFonts w:ascii="Cambria Math" w:hAnsi="Cambria Math" w:cs="Times New Roman"/>
                        <w:sz w:val="16"/>
                        <w:szCs w:val="16"/>
                      </w:rPr>
                      <m:t>t</m:t>
                    </m:r>
                  </m:sup>
                </m:sSubSup>
                <m:r>
                  <w:rPr>
                    <w:rFonts w:ascii="Cambria Math" w:hAnsi="Cambria Math" w:cs="Times New Roman"/>
                    <w:sz w:val="16"/>
                    <w:szCs w:val="16"/>
                  </w:rPr>
                  <m:t>)</m:t>
                </m:r>
              </m:oMath>
            </m:oMathPara>
          </w:p>
        </w:tc>
        <w:tc>
          <w:tcPr>
            <w:tcW w:w="1626" w:type="dxa"/>
            <w:gridSpan w:val="9"/>
            <w:vAlign w:val="center"/>
          </w:tcPr>
          <w:p w14:paraId="686DF2ED" w14:textId="77777777" w:rsidR="00134686" w:rsidRPr="00945F50" w:rsidRDefault="00180620" w:rsidP="00180620">
            <w:pPr>
              <w:adjustRightInd w:val="0"/>
              <w:snapToGrid w:val="0"/>
              <w:spacing w:after="0" w:line="240" w:lineRule="auto"/>
              <w:jc w:val="right"/>
              <w:rPr>
                <w:rFonts w:ascii="Times New Roman" w:hAnsi="Times New Roman" w:cs="Times New Roman"/>
                <w:i/>
                <w:sz w:val="16"/>
                <w:szCs w:val="16"/>
              </w:rPr>
            </w:pPr>
            <m:oMathPara>
              <m:oMathParaPr>
                <m:jc m:val="centerGroup"/>
              </m:oMathParaPr>
              <m:oMath>
                <m:r>
                  <w:rPr>
                    <w:rFonts w:ascii="Cambria Math" w:hAnsi="Cambria Math" w:cs="Times New Roman"/>
                    <w:sz w:val="16"/>
                    <w:szCs w:val="16"/>
                  </w:rPr>
                  <m:t>∀</m:t>
                </m:r>
                <m:d>
                  <m:dPr>
                    <m:ctrlPr>
                      <w:rPr>
                        <w:rFonts w:ascii="Cambria Math" w:hAnsi="Cambria Math" w:cs="Times New Roman"/>
                        <w:i/>
                        <w:iCs/>
                        <w:sz w:val="16"/>
                        <w:szCs w:val="16"/>
                      </w:rPr>
                    </m:ctrlPr>
                  </m:dPr>
                  <m:e>
                    <m:r>
                      <w:rPr>
                        <w:rFonts w:ascii="Cambria Math" w:hAnsi="Cambria Math" w:cs="Times New Roman"/>
                        <w:sz w:val="16"/>
                        <w:szCs w:val="16"/>
                      </w:rPr>
                      <m:t>i,j</m:t>
                    </m:r>
                  </m:e>
                </m:d>
                <m:r>
                  <w:rPr>
                    <w:rFonts w:ascii="Cambria Math" w:hAnsi="Cambria Math" w:cs="Times New Roman" w:hint="eastAsia"/>
                    <w:sz w:val="16"/>
                    <w:szCs w:val="16"/>
                  </w:rPr>
                  <m:t>∈</m:t>
                </m:r>
                <m:acc>
                  <m:accPr>
                    <m:chr m:val="̅"/>
                    <m:ctrlPr>
                      <w:rPr>
                        <w:rFonts w:ascii="Cambria Math" w:hAnsi="Cambria Math" w:cs="Times New Roman"/>
                        <w:i/>
                        <w:iCs/>
                        <w:sz w:val="16"/>
                        <w:szCs w:val="16"/>
                      </w:rPr>
                    </m:ctrlPr>
                  </m:accPr>
                  <m:e>
                    <m:r>
                      <w:rPr>
                        <w:rFonts w:ascii="Cambria Math" w:hAnsi="Cambria Math" w:cs="Times New Roman"/>
                        <w:sz w:val="16"/>
                        <w:szCs w:val="16"/>
                      </w:rPr>
                      <m:t>A</m:t>
                    </m:r>
                  </m:e>
                </m:acc>
                <m:r>
                  <w:rPr>
                    <w:rFonts w:ascii="Cambria Math" w:hAnsi="Cambria Math" w:cs="Times New Roman"/>
                    <w:sz w:val="16"/>
                    <w:szCs w:val="16"/>
                  </w:rPr>
                  <m:t>,</m:t>
                </m:r>
              </m:oMath>
            </m:oMathPara>
          </w:p>
          <w:p w14:paraId="11991D94" w14:textId="1ECEBF42"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ParaPr>
                <m:jc m:val="centerGroup"/>
              </m:oMathParaPr>
              <m:oMath>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=1,…,τ,</m:t>
                </m:r>
              </m:oMath>
            </m:oMathPara>
          </w:p>
          <w:p w14:paraId="3A106D8A" w14:textId="212B04C8"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ParaPr>
                <m:jc m:val="centerGroup"/>
              </m:oMathParaPr>
              <m:oMath>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hint="eastAsia"/>
                    <w:sz w:val="16"/>
                    <w:szCs w:val="16"/>
                  </w:rPr>
                  <m:t>≥</m:t>
                </m:r>
                <m:r>
                  <w:rPr>
                    <w:rFonts w:ascii="Cambria Math" w:hAnsi="Cambria Math" w:cs="Times New Roman"/>
                    <w:sz w:val="16"/>
                    <w:szCs w:val="16"/>
                  </w:rPr>
                  <m:t>t,</m:t>
                </m:r>
                <m:sSubSup>
                  <m:sSubSupPr>
                    <m:ctrlPr>
                      <w:rPr>
                        <w:rFonts w:ascii="Cambria Math" w:hAnsi="Cambria Math" w:cs="Times New Roman"/>
                        <w:i/>
                        <w:iCs/>
                        <w:sz w:val="16"/>
                        <w:szCs w:val="16"/>
                      </w:rPr>
                    </m:ctrlPr>
                  </m:sSubSupPr>
                  <m:e>
                    <m:r>
                      <w:rPr>
                        <w:rFonts w:ascii="Cambria Math" w:hAnsi="Cambria Math" w:cs="Times New Roman"/>
                        <w:sz w:val="16"/>
                        <w:szCs w:val="16"/>
                      </w:rPr>
                      <m:t>c</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r>
                      <w:rPr>
                        <w:rFonts w:ascii="Cambria Math" w:hAnsi="Cambria Math" w:cs="Times New Roman"/>
                        <w:sz w:val="16"/>
                        <w:szCs w:val="16"/>
                      </w:rPr>
                      <m:t>-t+1</m:t>
                    </m:r>
                  </m:sup>
                </m:sSubSup>
                <m:r>
                  <w:rPr>
                    <w:rFonts w:ascii="Cambria Math" w:hAnsi="Cambria Math" w:cs="Times New Roman"/>
                    <w:sz w:val="16"/>
                    <w:szCs w:val="16"/>
                  </w:rPr>
                  <m:t>&gt;0</m:t>
                </m:r>
              </m:oMath>
            </m:oMathPara>
          </w:p>
        </w:tc>
        <w:tc>
          <w:tcPr>
            <w:tcW w:w="522" w:type="dxa"/>
            <w:gridSpan w:val="3"/>
            <w:vAlign w:val="center"/>
          </w:tcPr>
          <w:p w14:paraId="23471882" w14:textId="77777777"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18" w:name="_Ref513740663"/>
            <w:bookmarkEnd w:id="18"/>
            <w:r w:rsidRPr="00945F50">
              <w:rPr>
                <w:rFonts w:ascii="Times New Roman" w:hAnsi="Times New Roman" w:cs="Times New Roman"/>
                <w:sz w:val="20"/>
                <w:szCs w:val="20"/>
              </w:rPr>
              <w:t xml:space="preserve"> </w:t>
            </w:r>
          </w:p>
        </w:tc>
      </w:tr>
      <w:tr w:rsidR="00660FC5" w:rsidRPr="006443CA" w14:paraId="21C97EDA" w14:textId="12EEEC3B" w:rsidTr="00945F50">
        <w:trPr>
          <w:gridAfter w:val="3"/>
          <w:wAfter w:w="329" w:type="dxa"/>
          <w:trHeight w:val="864"/>
        </w:trPr>
        <w:tc>
          <w:tcPr>
            <w:tcW w:w="3068" w:type="dxa"/>
            <w:gridSpan w:val="3"/>
            <w:vAlign w:val="center"/>
          </w:tcPr>
          <w:p w14:paraId="55B787BB" w14:textId="05286D8D"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ParaPr>
                <m:jc m:val="left"/>
              </m:oMathParaPr>
              <m:oMath>
                <m:sSubSup>
                  <m:sSubSupPr>
                    <m:ctrlPr>
                      <w:rPr>
                        <w:rFonts w:ascii="Cambria Math" w:hAnsi="Cambria Math" w:cs="Times New Roman"/>
                        <w:i/>
                        <w:iCs/>
                        <w:sz w:val="16"/>
                        <w:szCs w:val="16"/>
                      </w:rPr>
                    </m:ctrlPr>
                  </m:sSubSupPr>
                  <m:e>
                    <m:r>
                      <w:rPr>
                        <w:rFonts w:ascii="Cambria Math" w:hAnsi="Cambria Math" w:cs="Times New Roman"/>
                        <w:sz w:val="16"/>
                        <w:szCs w:val="16"/>
                      </w:rPr>
                      <m:t>b</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r>
                  <w:rPr>
                    <w:rFonts w:ascii="Cambria Math" w:hAnsi="Cambria Math" w:cs="Times New Roman"/>
                    <w:sz w:val="16"/>
                    <w:szCs w:val="16"/>
                  </w:rPr>
                  <m:t>-0.15</m:t>
                </m:r>
                <m:f>
                  <m:fPr>
                    <m:ctrlPr>
                      <w:rPr>
                        <w:rFonts w:ascii="Cambria Math" w:hAnsi="Cambria Math" w:cs="Times New Roman"/>
                        <w:i/>
                        <w:iCs/>
                        <w:sz w:val="16"/>
                        <w:szCs w:val="16"/>
                      </w:rPr>
                    </m:ctrlPr>
                  </m:fPr>
                  <m:num>
                    <m:sSubSup>
                      <m:sSubSupPr>
                        <m:ctrlPr>
                          <w:rPr>
                            <w:rFonts w:ascii="Cambria Math" w:hAnsi="Cambria Math" w:cs="Times New Roman"/>
                            <w:i/>
                            <w:iCs/>
                            <w:sz w:val="16"/>
                            <w:szCs w:val="16"/>
                          </w:rPr>
                        </m:ctrlPr>
                      </m:sSubSupPr>
                      <m:e>
                        <m:r>
                          <w:rPr>
                            <w:rFonts w:ascii="Cambria Math" w:hAnsi="Cambria Math" w:cs="Times New Roman"/>
                            <w:sz w:val="16"/>
                            <w:szCs w:val="16"/>
                          </w:rPr>
                          <m:t>f</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num>
                  <m:den>
                    <m:sSup>
                      <m:sSupPr>
                        <m:ctrlPr>
                          <w:rPr>
                            <w:rFonts w:ascii="Cambria Math" w:hAnsi="Cambria Math" w:cs="Times New Roman"/>
                            <w:i/>
                            <w:iCs/>
                            <w:sz w:val="16"/>
                            <w:szCs w:val="16"/>
                          </w:rPr>
                        </m:ctrlPr>
                      </m:sSupPr>
                      <m:e>
                        <m:r>
                          <w:rPr>
                            <w:rFonts w:ascii="Cambria Math" w:hAnsi="Cambria Math" w:cs="Times New Roman"/>
                            <w:sz w:val="16"/>
                            <w:szCs w:val="16"/>
                          </w:rPr>
                          <m:t>(</m:t>
                        </m:r>
                        <m:sSubSup>
                          <m:sSubSupPr>
                            <m:ctrlPr>
                              <w:rPr>
                                <w:rFonts w:ascii="Cambria Math" w:hAnsi="Cambria Math" w:cs="Times New Roman"/>
                                <w:i/>
                                <w:iCs/>
                                <w:sz w:val="16"/>
                                <w:szCs w:val="16"/>
                              </w:rPr>
                            </m:ctrlPr>
                          </m:sSubSupPr>
                          <m:e>
                            <m:r>
                              <w:rPr>
                                <w:rFonts w:ascii="Cambria Math" w:hAnsi="Cambria Math" w:cs="Times New Roman"/>
                                <w:sz w:val="16"/>
                                <w:szCs w:val="16"/>
                              </w:rPr>
                              <m:t>c</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-t+1</m:t>
                            </m:r>
                          </m:sup>
                        </m:sSubSup>
                        <m:sSubSup>
                          <m:sSubSupPr>
                            <m:ctrlPr>
                              <w:rPr>
                                <w:rFonts w:ascii="Cambria Math" w:hAnsi="Cambria Math" w:cs="Times New Roman"/>
                                <w:i/>
                                <w:iCs/>
                                <w:sz w:val="16"/>
                                <w:szCs w:val="16"/>
                              </w:rPr>
                            </m:ctrlPr>
                          </m:sSubSupPr>
                          <m:e>
                            <m:r>
                              <w:rPr>
                                <w:rFonts w:ascii="Cambria Math" w:hAnsi="Cambria Math" w:cs="Times New Roman"/>
                                <w:sz w:val="16"/>
                                <w:szCs w:val="16"/>
                              </w:rPr>
                              <m:t>y</m:t>
                            </m:r>
                          </m:e>
                          <m:sub>
                            <m:r>
                              <w:rPr>
                                <w:rFonts w:ascii="Cambria Math" w:hAnsi="Cambria Math" w:cs="Times New Roman"/>
                                <w:sz w:val="16"/>
                                <w:szCs w:val="16"/>
                              </w:rPr>
                              <m:t>ij</m:t>
                            </m:r>
                          </m:sub>
                          <m:sup>
                            <m:sSup>
                              <m:sSupPr>
                                <m:ctrlPr>
                                  <w:rPr>
                                    <w:rFonts w:ascii="Cambria Math" w:hAnsi="Cambria Math" w:cs="Times New Roman"/>
                                    <w:i/>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sup>
                        </m:sSubSup>
                        <m:r>
                          <w:rPr>
                            <w:rFonts w:ascii="Cambria Math" w:hAnsi="Cambria Math" w:cs="Times New Roman"/>
                            <w:sz w:val="16"/>
                            <w:szCs w:val="16"/>
                          </w:rPr>
                          <m:t>)</m:t>
                        </m:r>
                      </m:e>
                      <m:sup>
                        <m:r>
                          <w:rPr>
                            <w:rFonts w:ascii="Cambria Math" w:hAnsi="Cambria Math" w:cs="Times New Roman"/>
                            <w:sz w:val="16"/>
                            <w:szCs w:val="16"/>
                          </w:rPr>
                          <m:t>4</m:t>
                        </m:r>
                      </m:sup>
                    </m:sSup>
                  </m:den>
                </m:f>
                <m:r>
                  <w:rPr>
                    <w:rFonts w:ascii="Cambria Math" w:hAnsi="Cambria Math" w:cs="Times New Roman" w:hint="eastAsia"/>
                    <w:sz w:val="16"/>
                    <w:szCs w:val="16"/>
                  </w:rPr>
                  <m:t>≥</m:t>
                </m:r>
                <m:r>
                  <w:rPr>
                    <w:rFonts w:ascii="Cambria Math" w:hAnsi="Cambria Math" w:cs="Times New Roman"/>
                    <w:sz w:val="16"/>
                    <w:szCs w:val="16"/>
                  </w:rPr>
                  <m:t>-M(1-</m:t>
                </m:r>
                <m:sSubSup>
                  <m:sSubSupPr>
                    <m:ctrlPr>
                      <w:rPr>
                        <w:rFonts w:ascii="Cambria Math" w:hAnsi="Cambria Math" w:cs="Times New Roman"/>
                        <w:i/>
                        <w:iCs/>
                        <w:sz w:val="16"/>
                        <w:szCs w:val="16"/>
                      </w:rPr>
                    </m:ctrlPr>
                  </m:sSubSupPr>
                  <m:e>
                    <m:r>
                      <w:rPr>
                        <w:rFonts w:ascii="Cambria Math" w:hAnsi="Cambria Math" w:cs="Times New Roman"/>
                        <w:sz w:val="16"/>
                        <w:szCs w:val="16"/>
                      </w:rPr>
                      <m:t>e</m:t>
                    </m:r>
                  </m:e>
                  <m:sub>
                    <m:r>
                      <w:rPr>
                        <w:rFonts w:ascii="Cambria Math" w:hAnsi="Cambria Math" w:cs="Times New Roman"/>
                        <w:sz w:val="16"/>
                        <w:szCs w:val="16"/>
                      </w:rPr>
                      <m:t>ij</m:t>
                    </m:r>
                  </m:sub>
                  <m:sup>
                    <m:r>
                      <w:rPr>
                        <w:rFonts w:ascii="Cambria Math" w:hAnsi="Cambria Math" w:cs="Times New Roman"/>
                        <w:sz w:val="16"/>
                        <w:szCs w:val="16"/>
                      </w:rPr>
                      <m:t>t</m:t>
                    </m:r>
                  </m:sup>
                </m:sSubSup>
                <m:r>
                  <w:rPr>
                    <w:rFonts w:ascii="Cambria Math" w:hAnsi="Cambria Math" w:cs="Times New Roman"/>
                    <w:sz w:val="16"/>
                    <w:szCs w:val="16"/>
                  </w:rPr>
                  <m:t>)</m:t>
                </m:r>
              </m:oMath>
            </m:oMathPara>
          </w:p>
        </w:tc>
        <w:tc>
          <w:tcPr>
            <w:tcW w:w="1626" w:type="dxa"/>
            <w:gridSpan w:val="9"/>
            <w:vAlign w:val="center"/>
          </w:tcPr>
          <w:p w14:paraId="70F4536D" w14:textId="77777777" w:rsidR="00134686" w:rsidRPr="00945F50" w:rsidRDefault="00180620" w:rsidP="00180620">
            <w:pPr>
              <w:adjustRightInd w:val="0"/>
              <w:snapToGrid w:val="0"/>
              <w:spacing w:after="0" w:line="240" w:lineRule="auto"/>
              <w:jc w:val="right"/>
              <w:rPr>
                <w:rFonts w:ascii="Times New Roman" w:hAnsi="Times New Roman" w:cs="Times New Roman"/>
                <w:i/>
                <w:sz w:val="16"/>
                <w:szCs w:val="16"/>
              </w:rPr>
            </w:pPr>
            <m:oMathPara>
              <m:oMathParaPr>
                <m:jc m:val="centerGroup"/>
              </m:oMathParaPr>
              <m:oMath>
                <m:r>
                  <w:rPr>
                    <w:rFonts w:ascii="Cambria Math" w:hAnsi="Cambria Math" w:cs="Times New Roman"/>
                    <w:sz w:val="16"/>
                    <w:szCs w:val="16"/>
                  </w:rPr>
                  <m:t>∀</m:t>
                </m:r>
                <m:d>
                  <m:dPr>
                    <m:ctrlPr>
                      <w:rPr>
                        <w:rFonts w:ascii="Cambria Math" w:hAnsi="Cambria Math" w:cs="Times New Roman"/>
                        <w:i/>
                        <w:iCs/>
                        <w:sz w:val="16"/>
                        <w:szCs w:val="16"/>
                      </w:rPr>
                    </m:ctrlPr>
                  </m:dPr>
                  <m:e>
                    <m:r>
                      <w:rPr>
                        <w:rFonts w:ascii="Cambria Math" w:hAnsi="Cambria Math" w:cs="Times New Roman"/>
                        <w:sz w:val="16"/>
                        <w:szCs w:val="16"/>
                      </w:rPr>
                      <m:t>i,j</m:t>
                    </m:r>
                  </m:e>
                </m:d>
                <m:r>
                  <w:rPr>
                    <w:rFonts w:ascii="Cambria Math" w:hAnsi="Cambria Math" w:cs="Times New Roman" w:hint="eastAsia"/>
                    <w:sz w:val="16"/>
                    <w:szCs w:val="16"/>
                  </w:rPr>
                  <m:t>∈</m:t>
                </m:r>
                <m:acc>
                  <m:accPr>
                    <m:chr m:val="̅"/>
                    <m:ctrlPr>
                      <w:rPr>
                        <w:rFonts w:ascii="Cambria Math" w:hAnsi="Cambria Math" w:cs="Times New Roman"/>
                        <w:i/>
                        <w:iCs/>
                        <w:sz w:val="16"/>
                        <w:szCs w:val="16"/>
                      </w:rPr>
                    </m:ctrlPr>
                  </m:accPr>
                  <m:e>
                    <m:r>
                      <w:rPr>
                        <w:rFonts w:ascii="Cambria Math" w:hAnsi="Cambria Math" w:cs="Times New Roman"/>
                        <w:sz w:val="16"/>
                        <w:szCs w:val="16"/>
                      </w:rPr>
                      <m:t>A</m:t>
                    </m:r>
                  </m:e>
                </m:acc>
                <m:r>
                  <w:rPr>
                    <w:rFonts w:ascii="Cambria Math" w:hAnsi="Cambria Math" w:cs="Times New Roman"/>
                    <w:sz w:val="16"/>
                    <w:szCs w:val="16"/>
                  </w:rPr>
                  <m:t>,</m:t>
                </m:r>
              </m:oMath>
            </m:oMathPara>
          </w:p>
          <w:p w14:paraId="7CDF018C" w14:textId="7AFF7231"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ParaPr>
                <m:jc m:val="centerGroup"/>
              </m:oMathParaPr>
              <m:oMath>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r>
                  <w:rPr>
                    <w:rFonts w:ascii="Cambria Math" w:hAnsi="Cambria Math" w:cs="Times New Roman"/>
                    <w:sz w:val="16"/>
                    <w:szCs w:val="16"/>
                  </w:rPr>
                  <m:t>=1,…,τ,</m:t>
                </m:r>
              </m:oMath>
            </m:oMathPara>
          </w:p>
          <w:p w14:paraId="124B584A" w14:textId="2C6CA702"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ParaPr>
                <m:jc m:val="centerGroup"/>
              </m:oMathParaPr>
              <m:oMath>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r>
                  <w:rPr>
                    <w:rFonts w:ascii="Cambria Math" w:hAnsi="Cambria Math" w:cs="Times New Roman" w:hint="eastAsia"/>
                    <w:sz w:val="16"/>
                    <w:szCs w:val="16"/>
                  </w:rPr>
                  <m:t>≥</m:t>
                </m:r>
                <m:r>
                  <w:rPr>
                    <w:rFonts w:ascii="Cambria Math" w:hAnsi="Cambria Math" w:cs="Times New Roman"/>
                    <w:sz w:val="16"/>
                    <w:szCs w:val="16"/>
                  </w:rPr>
                  <m:t>t,</m:t>
                </m:r>
                <m:sSubSup>
                  <m:sSubSupPr>
                    <m:ctrlPr>
                      <w:rPr>
                        <w:rFonts w:ascii="Cambria Math" w:hAnsi="Cambria Math" w:cs="Times New Roman"/>
                        <w:i/>
                        <w:iCs/>
                        <w:sz w:val="16"/>
                        <w:szCs w:val="16"/>
                      </w:rPr>
                    </m:ctrlPr>
                  </m:sSubSupPr>
                  <m:e>
                    <m:r>
                      <w:rPr>
                        <w:rFonts w:ascii="Cambria Math" w:hAnsi="Cambria Math" w:cs="Times New Roman"/>
                        <w:sz w:val="16"/>
                        <w:szCs w:val="16"/>
                      </w:rPr>
                      <m:t>c</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r>
                      <w:rPr>
                        <w:rFonts w:ascii="Cambria Math" w:hAnsi="Cambria Math" w:cs="Times New Roman"/>
                        <w:sz w:val="16"/>
                        <w:szCs w:val="16"/>
                      </w:rPr>
                      <m:t>-t+1</m:t>
                    </m:r>
                  </m:sup>
                </m:sSubSup>
                <m:r>
                  <w:rPr>
                    <w:rFonts w:ascii="Cambria Math" w:hAnsi="Cambria Math" w:cs="Times New Roman"/>
                    <w:sz w:val="16"/>
                    <w:szCs w:val="16"/>
                  </w:rPr>
                  <m:t>&gt;0</m:t>
                </m:r>
              </m:oMath>
            </m:oMathPara>
          </w:p>
        </w:tc>
        <w:tc>
          <w:tcPr>
            <w:tcW w:w="522" w:type="dxa"/>
            <w:gridSpan w:val="3"/>
            <w:vAlign w:val="center"/>
          </w:tcPr>
          <w:p w14:paraId="6F86CF3E" w14:textId="77777777"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19" w:name="_Ref513743980"/>
            <w:bookmarkStart w:id="20" w:name="_Ref513904691"/>
            <w:bookmarkStart w:id="21" w:name="_Ref513904577"/>
            <w:bookmarkEnd w:id="19"/>
            <w:r w:rsidRPr="00945F50">
              <w:rPr>
                <w:rFonts w:ascii="Times New Roman" w:hAnsi="Times New Roman" w:cs="Times New Roman"/>
                <w:sz w:val="20"/>
                <w:szCs w:val="20"/>
              </w:rPr>
              <w:t xml:space="preserve"> </w:t>
            </w:r>
            <w:bookmarkEnd w:id="20"/>
          </w:p>
        </w:tc>
        <w:bookmarkEnd w:id="21"/>
      </w:tr>
      <w:tr w:rsidR="00134686" w:rsidRPr="006443CA" w14:paraId="35AF087E" w14:textId="77777777" w:rsidTr="00945F50">
        <w:trPr>
          <w:gridAfter w:val="4"/>
          <w:wAfter w:w="356" w:type="dxa"/>
          <w:trHeight w:val="864"/>
        </w:trPr>
        <w:tc>
          <w:tcPr>
            <w:tcW w:w="3235" w:type="dxa"/>
            <w:gridSpan w:val="5"/>
            <w:vAlign w:val="center"/>
          </w:tcPr>
          <w:p w14:paraId="4A143874" w14:textId="519E4683"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ParaPr>
                <m:jc m:val="left"/>
              </m:oMathParaPr>
              <m:oMath>
                <m:sSubSup>
                  <m:sSubSupPr>
                    <m:ctrlPr>
                      <w:rPr>
                        <w:rFonts w:ascii="Cambria Math" w:hAnsi="Cambria Math" w:cs="Times New Roman"/>
                        <w:i/>
                        <w:iCs/>
                        <w:sz w:val="16"/>
                        <w:szCs w:val="16"/>
                      </w:rPr>
                    </m:ctrlPr>
                  </m:sSubSupPr>
                  <m:e>
                    <m:r>
                      <w:rPr>
                        <w:rFonts w:ascii="Cambria Math" w:hAnsi="Cambria Math" w:cs="Times New Roman"/>
                        <w:sz w:val="16"/>
                        <w:szCs w:val="16"/>
                      </w:rPr>
                      <m:t>b</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r>
                  <w:rPr>
                    <w:rFonts w:ascii="Cambria Math" w:hAnsi="Cambria Math" w:cs="Times New Roman"/>
                    <w:sz w:val="16"/>
                    <w:szCs w:val="16"/>
                  </w:rPr>
                  <m:t>-0.15</m:t>
                </m:r>
                <m:f>
                  <m:fPr>
                    <m:ctrlPr>
                      <w:rPr>
                        <w:rFonts w:ascii="Cambria Math" w:hAnsi="Cambria Math" w:cs="Times New Roman"/>
                        <w:i/>
                        <w:iCs/>
                        <w:sz w:val="16"/>
                        <w:szCs w:val="16"/>
                      </w:rPr>
                    </m:ctrlPr>
                  </m:fPr>
                  <m:num>
                    <m:sSubSup>
                      <m:sSubSupPr>
                        <m:ctrlPr>
                          <w:rPr>
                            <w:rFonts w:ascii="Cambria Math" w:hAnsi="Cambria Math" w:cs="Times New Roman"/>
                            <w:i/>
                            <w:iCs/>
                            <w:sz w:val="16"/>
                            <w:szCs w:val="16"/>
                          </w:rPr>
                        </m:ctrlPr>
                      </m:sSubSupPr>
                      <m:e>
                        <m:r>
                          <w:rPr>
                            <w:rFonts w:ascii="Cambria Math" w:hAnsi="Cambria Math" w:cs="Times New Roman"/>
                            <w:sz w:val="16"/>
                            <w:szCs w:val="16"/>
                          </w:rPr>
                          <m:t>f</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num>
                  <m:den>
                    <m:sSup>
                      <m:sSupPr>
                        <m:ctrlPr>
                          <w:rPr>
                            <w:rFonts w:ascii="Cambria Math" w:hAnsi="Cambria Math" w:cs="Times New Roman"/>
                            <w:i/>
                            <w:iCs/>
                            <w:sz w:val="16"/>
                            <w:szCs w:val="16"/>
                          </w:rPr>
                        </m:ctrlPr>
                      </m:sSupPr>
                      <m:e>
                        <m:r>
                          <w:rPr>
                            <w:rFonts w:ascii="Cambria Math" w:hAnsi="Cambria Math" w:cs="Times New Roman"/>
                            <w:sz w:val="16"/>
                            <w:szCs w:val="16"/>
                          </w:rPr>
                          <m:t>(</m:t>
                        </m:r>
                        <m:sSubSup>
                          <m:sSubSupPr>
                            <m:ctrlPr>
                              <w:rPr>
                                <w:rFonts w:ascii="Cambria Math" w:hAnsi="Cambria Math" w:cs="Times New Roman"/>
                                <w:i/>
                                <w:iCs/>
                                <w:sz w:val="16"/>
                                <w:szCs w:val="16"/>
                              </w:rPr>
                            </m:ctrlPr>
                          </m:sSubSupPr>
                          <m:e>
                            <m:r>
                              <w:rPr>
                                <w:rFonts w:ascii="Cambria Math" w:hAnsi="Cambria Math" w:cs="Times New Roman"/>
                                <w:sz w:val="16"/>
                                <w:szCs w:val="16"/>
                              </w:rPr>
                              <m:t>y</m:t>
                            </m:r>
                          </m:e>
                          <m:sub>
                            <m:r>
                              <w:rPr>
                                <w:rFonts w:ascii="Cambria Math" w:hAnsi="Cambria Math" w:cs="Times New Roman"/>
                                <w:sz w:val="16"/>
                                <w:szCs w:val="16"/>
                              </w:rPr>
                              <m:t>ij</m:t>
                            </m:r>
                          </m:sub>
                          <m:sup>
                            <m:sSup>
                              <m:sSupPr>
                                <m:ctrlPr>
                                  <w:rPr>
                                    <w:rFonts w:ascii="Cambria Math" w:hAnsi="Cambria Math" w:cs="Times New Roman"/>
                                    <w:i/>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sup>
                        </m:sSubSup>
                        <m:r>
                          <w:rPr>
                            <w:rFonts w:ascii="Cambria Math" w:hAnsi="Cambria Math" w:cs="Times New Roman"/>
                            <w:sz w:val="16"/>
                            <w:szCs w:val="16"/>
                          </w:rPr>
                          <m:t>)</m:t>
                        </m:r>
                      </m:e>
                      <m:sup>
                        <m:r>
                          <w:rPr>
                            <w:rFonts w:ascii="Cambria Math" w:hAnsi="Cambria Math" w:cs="Times New Roman"/>
                            <w:sz w:val="16"/>
                            <w:szCs w:val="16"/>
                          </w:rPr>
                          <m:t>4</m:t>
                        </m:r>
                      </m:sup>
                    </m:sSup>
                  </m:den>
                </m:f>
                <m:r>
                  <w:rPr>
                    <w:rFonts w:ascii="Cambria Math" w:hAnsi="Cambria Math" w:cs="Times New Roman" w:hint="eastAsia"/>
                    <w:sz w:val="16"/>
                    <w:szCs w:val="16"/>
                  </w:rPr>
                  <m:t>≤</m:t>
                </m:r>
                <m:r>
                  <w:rPr>
                    <w:rFonts w:ascii="Cambria Math" w:hAnsi="Cambria Math" w:cs="Times New Roman"/>
                    <w:sz w:val="16"/>
                    <w:szCs w:val="16"/>
                  </w:rPr>
                  <m:t>M(</m:t>
                </m:r>
                <m:nary>
                  <m:naryPr>
                    <m:chr m:val="∑"/>
                    <m:limLoc m:val="undOvr"/>
                    <m:ctrlPr>
                      <w:rPr>
                        <w:rFonts w:ascii="Cambria Math" w:hAnsi="Cambria Math" w:cs="Times New Roman"/>
                        <w:i/>
                        <w:sz w:val="16"/>
                        <w:szCs w:val="16"/>
                      </w:rPr>
                    </m:ctrlPr>
                  </m:naryPr>
                  <m:sub>
                    <m:r>
                      <w:rPr>
                        <w:rFonts w:ascii="Cambria Math" w:hAnsi="Cambria Math" w:cs="Times New Roman"/>
                        <w:sz w:val="16"/>
                        <w:szCs w:val="16"/>
                      </w:rPr>
                      <m:t>l=</m:t>
                    </m:r>
                    <m:sSup>
                      <m:sSupPr>
                        <m:ctrlPr>
                          <w:rPr>
                            <w:rFonts w:ascii="Cambria Math" w:hAnsi="Cambria Math" w:cs="Times New Roman"/>
                            <w:i/>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d</m:t>
                        </m:r>
                      </m:e>
                      <m:sub>
                        <m:r>
                          <w:rPr>
                            <w:rFonts w:ascii="Cambria Math" w:hAnsi="Cambria Math" w:cs="Times New Roman"/>
                            <w:sz w:val="16"/>
                            <w:szCs w:val="16"/>
                          </w:rPr>
                          <m:t>ij</m:t>
                        </m:r>
                      </m:sub>
                    </m:sSub>
                    <m:r>
                      <w:rPr>
                        <w:rFonts w:ascii="Cambria Math" w:hAnsi="Cambria Math" w:cs="Times New Roman"/>
                        <w:sz w:val="16"/>
                        <w:szCs w:val="16"/>
                      </w:rPr>
                      <m:t>+1</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e>
                    <m:sSubSup>
                      <m:sSubSupPr>
                        <m:ctrlPr>
                          <w:rPr>
                            <w:rFonts w:ascii="Cambria Math" w:hAnsi="Cambria Math" w:cs="Times New Roman"/>
                            <w:i/>
                            <w:iCs/>
                            <w:sz w:val="16"/>
                            <w:szCs w:val="16"/>
                          </w:rPr>
                        </m:ctrlPr>
                      </m:sSubSupPr>
                      <m:e>
                        <m:r>
                          <w:rPr>
                            <w:rFonts w:ascii="Cambria Math" w:hAnsi="Cambria Math" w:cs="Times New Roman"/>
                            <w:sz w:val="16"/>
                            <w:szCs w:val="16"/>
                          </w:rPr>
                          <m:t>e</m:t>
                        </m:r>
                      </m:e>
                      <m:sub>
                        <m:r>
                          <w:rPr>
                            <w:rFonts w:ascii="Cambria Math" w:hAnsi="Cambria Math" w:cs="Times New Roman"/>
                            <w:sz w:val="16"/>
                            <w:szCs w:val="16"/>
                          </w:rPr>
                          <m:t>ij</m:t>
                        </m:r>
                      </m:sub>
                      <m:sup>
                        <m:r>
                          <w:rPr>
                            <w:rFonts w:ascii="Cambria Math" w:hAnsi="Cambria Math" w:cs="Times New Roman"/>
                            <w:sz w:val="16"/>
                            <w:szCs w:val="16"/>
                          </w:rPr>
                          <m:t>l</m:t>
                        </m:r>
                      </m:sup>
                    </m:sSubSup>
                  </m:e>
                </m:nary>
                <m:r>
                  <w:rPr>
                    <w:rFonts w:ascii="Cambria Math" w:hAnsi="Cambria Math" w:cs="Times New Roman"/>
                    <w:sz w:val="16"/>
                    <w:szCs w:val="16"/>
                  </w:rPr>
                  <m:t>)</m:t>
                </m:r>
              </m:oMath>
            </m:oMathPara>
          </w:p>
        </w:tc>
        <w:tc>
          <w:tcPr>
            <w:tcW w:w="1436" w:type="dxa"/>
            <w:gridSpan w:val="6"/>
            <w:vAlign w:val="center"/>
          </w:tcPr>
          <w:p w14:paraId="6A22241A" w14:textId="77777777" w:rsidR="00134686" w:rsidRPr="00945F50" w:rsidRDefault="00180620" w:rsidP="00180620">
            <w:pPr>
              <w:adjustRightInd w:val="0"/>
              <w:snapToGrid w:val="0"/>
              <w:spacing w:after="0" w:line="240" w:lineRule="auto"/>
              <w:jc w:val="right"/>
              <w:rPr>
                <w:rFonts w:ascii="Times New Roman" w:hAnsi="Times New Roman" w:cs="Times New Roman"/>
                <w:i/>
                <w:sz w:val="16"/>
                <w:szCs w:val="16"/>
              </w:rPr>
            </w:pPr>
            <m:oMathPara>
              <m:oMathParaPr>
                <m:jc m:val="centerGroup"/>
              </m:oMathParaPr>
              <m:oMath>
                <m:r>
                  <w:rPr>
                    <w:rFonts w:ascii="Cambria Math" w:hAnsi="Cambria Math" w:cs="Times New Roman"/>
                    <w:sz w:val="16"/>
                    <w:szCs w:val="16"/>
                  </w:rPr>
                  <m:t>∀</m:t>
                </m:r>
                <m:d>
                  <m:dPr>
                    <m:ctrlPr>
                      <w:rPr>
                        <w:rFonts w:ascii="Cambria Math" w:hAnsi="Cambria Math" w:cs="Times New Roman"/>
                        <w:i/>
                        <w:iCs/>
                        <w:sz w:val="16"/>
                        <w:szCs w:val="16"/>
                      </w:rPr>
                    </m:ctrlPr>
                  </m:dPr>
                  <m:e>
                    <m:r>
                      <w:rPr>
                        <w:rFonts w:ascii="Cambria Math" w:hAnsi="Cambria Math" w:cs="Times New Roman"/>
                        <w:sz w:val="16"/>
                        <w:szCs w:val="16"/>
                      </w:rPr>
                      <m:t>i,j</m:t>
                    </m:r>
                  </m:e>
                </m:d>
                <m:r>
                  <w:rPr>
                    <w:rFonts w:ascii="Cambria Math" w:hAnsi="Cambria Math" w:cs="Times New Roman" w:hint="eastAsia"/>
                    <w:sz w:val="16"/>
                    <w:szCs w:val="16"/>
                  </w:rPr>
                  <m:t>∈</m:t>
                </m:r>
                <m:acc>
                  <m:accPr>
                    <m:chr m:val="̅"/>
                    <m:ctrlPr>
                      <w:rPr>
                        <w:rFonts w:ascii="Cambria Math" w:hAnsi="Cambria Math" w:cs="Times New Roman"/>
                        <w:i/>
                        <w:iCs/>
                        <w:sz w:val="16"/>
                        <w:szCs w:val="16"/>
                      </w:rPr>
                    </m:ctrlPr>
                  </m:accPr>
                  <m:e>
                    <m:r>
                      <w:rPr>
                        <w:rFonts w:ascii="Cambria Math" w:hAnsi="Cambria Math" w:cs="Times New Roman"/>
                        <w:sz w:val="16"/>
                        <w:szCs w:val="16"/>
                      </w:rPr>
                      <m:t>A</m:t>
                    </m:r>
                  </m:e>
                </m:acc>
                <m:r>
                  <w:rPr>
                    <w:rFonts w:ascii="Cambria Math" w:hAnsi="Cambria Math" w:cs="Times New Roman"/>
                    <w:sz w:val="16"/>
                    <w:szCs w:val="16"/>
                  </w:rPr>
                  <m:t>,</m:t>
                </m:r>
              </m:oMath>
            </m:oMathPara>
          </w:p>
          <w:p w14:paraId="04C68A05" w14:textId="4003E6BB"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ParaPr>
                <m:jc m:val="centerGroup"/>
              </m:oMathParaPr>
              <m:oMath>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=1,…,τ</m:t>
                </m:r>
              </m:oMath>
            </m:oMathPara>
          </w:p>
        </w:tc>
        <w:tc>
          <w:tcPr>
            <w:tcW w:w="518" w:type="dxa"/>
            <w:gridSpan w:val="3"/>
            <w:vAlign w:val="center"/>
          </w:tcPr>
          <w:p w14:paraId="4FA9870E" w14:textId="151F869D"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22" w:name="_Ref529976510"/>
            <w:r w:rsidRPr="00945F50">
              <w:rPr>
                <w:rFonts w:ascii="Times New Roman" w:hAnsi="Times New Roman" w:cs="Times New Roman"/>
                <w:sz w:val="20"/>
                <w:szCs w:val="20"/>
              </w:rPr>
              <w:t xml:space="preserve"> </w:t>
            </w:r>
            <w:bookmarkEnd w:id="22"/>
          </w:p>
        </w:tc>
      </w:tr>
      <w:tr w:rsidR="00134686" w:rsidRPr="006443CA" w14:paraId="6F129749" w14:textId="77777777" w:rsidTr="00945F50">
        <w:trPr>
          <w:gridAfter w:val="4"/>
          <w:wAfter w:w="356" w:type="dxa"/>
          <w:trHeight w:val="864"/>
        </w:trPr>
        <w:tc>
          <w:tcPr>
            <w:tcW w:w="3338" w:type="dxa"/>
            <w:gridSpan w:val="7"/>
            <w:vAlign w:val="center"/>
          </w:tcPr>
          <w:p w14:paraId="16E58C8A" w14:textId="3C95BA17"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ParaPr>
                <m:jc m:val="left"/>
              </m:oMathParaPr>
              <m:oMath>
                <m:sSubSup>
                  <m:sSubSupPr>
                    <m:ctrlPr>
                      <w:rPr>
                        <w:rFonts w:ascii="Cambria Math" w:hAnsi="Cambria Math" w:cs="Times New Roman"/>
                        <w:i/>
                        <w:iCs/>
                        <w:sz w:val="16"/>
                        <w:szCs w:val="16"/>
                      </w:rPr>
                    </m:ctrlPr>
                  </m:sSubSupPr>
                  <m:e>
                    <m:r>
                      <w:rPr>
                        <w:rFonts w:ascii="Cambria Math" w:hAnsi="Cambria Math" w:cs="Times New Roman"/>
                        <w:sz w:val="16"/>
                        <w:szCs w:val="16"/>
                      </w:rPr>
                      <m:t>b</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r>
                  <w:rPr>
                    <w:rFonts w:ascii="Cambria Math" w:hAnsi="Cambria Math" w:cs="Times New Roman"/>
                    <w:sz w:val="16"/>
                    <w:szCs w:val="16"/>
                  </w:rPr>
                  <m:t>-0.15</m:t>
                </m:r>
                <m:f>
                  <m:fPr>
                    <m:ctrlPr>
                      <w:rPr>
                        <w:rFonts w:ascii="Cambria Math" w:hAnsi="Cambria Math" w:cs="Times New Roman"/>
                        <w:i/>
                        <w:iCs/>
                        <w:sz w:val="16"/>
                        <w:szCs w:val="16"/>
                      </w:rPr>
                    </m:ctrlPr>
                  </m:fPr>
                  <m:num>
                    <m:sSubSup>
                      <m:sSubSupPr>
                        <m:ctrlPr>
                          <w:rPr>
                            <w:rFonts w:ascii="Cambria Math" w:hAnsi="Cambria Math" w:cs="Times New Roman"/>
                            <w:i/>
                            <w:iCs/>
                            <w:sz w:val="16"/>
                            <w:szCs w:val="16"/>
                          </w:rPr>
                        </m:ctrlPr>
                      </m:sSubSupPr>
                      <m:e>
                        <m:r>
                          <w:rPr>
                            <w:rFonts w:ascii="Cambria Math" w:hAnsi="Cambria Math" w:cs="Times New Roman"/>
                            <w:sz w:val="16"/>
                            <w:szCs w:val="16"/>
                          </w:rPr>
                          <m:t>f</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num>
                  <m:den>
                    <m:sSup>
                      <m:sSupPr>
                        <m:ctrlPr>
                          <w:rPr>
                            <w:rFonts w:ascii="Cambria Math" w:hAnsi="Cambria Math" w:cs="Times New Roman"/>
                            <w:i/>
                            <w:iCs/>
                            <w:sz w:val="16"/>
                            <w:szCs w:val="16"/>
                          </w:rPr>
                        </m:ctrlPr>
                      </m:sSupPr>
                      <m:e>
                        <m:r>
                          <w:rPr>
                            <w:rFonts w:ascii="Cambria Math" w:hAnsi="Cambria Math" w:cs="Times New Roman"/>
                            <w:sz w:val="16"/>
                            <w:szCs w:val="16"/>
                          </w:rPr>
                          <m:t>(</m:t>
                        </m:r>
                        <m:sSubSup>
                          <m:sSubSupPr>
                            <m:ctrlPr>
                              <w:rPr>
                                <w:rFonts w:ascii="Cambria Math" w:hAnsi="Cambria Math" w:cs="Times New Roman"/>
                                <w:i/>
                                <w:iCs/>
                                <w:sz w:val="16"/>
                                <w:szCs w:val="16"/>
                              </w:rPr>
                            </m:ctrlPr>
                          </m:sSubSupPr>
                          <m:e>
                            <m:r>
                              <w:rPr>
                                <w:rFonts w:ascii="Cambria Math" w:hAnsi="Cambria Math" w:cs="Times New Roman"/>
                                <w:sz w:val="16"/>
                                <w:szCs w:val="16"/>
                              </w:rPr>
                              <m:t>y</m:t>
                            </m:r>
                          </m:e>
                          <m:sub>
                            <m:r>
                              <w:rPr>
                                <w:rFonts w:ascii="Cambria Math" w:hAnsi="Cambria Math" w:cs="Times New Roman"/>
                                <w:sz w:val="16"/>
                                <w:szCs w:val="16"/>
                              </w:rPr>
                              <m:t>ij</m:t>
                            </m:r>
                          </m:sub>
                          <m:sup>
                            <m:sSup>
                              <m:sSupPr>
                                <m:ctrlPr>
                                  <w:rPr>
                                    <w:rFonts w:ascii="Cambria Math" w:hAnsi="Cambria Math" w:cs="Times New Roman"/>
                                    <w:i/>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sup>
                        </m:sSubSup>
                        <m:r>
                          <w:rPr>
                            <w:rFonts w:ascii="Cambria Math" w:hAnsi="Cambria Math" w:cs="Times New Roman"/>
                            <w:sz w:val="16"/>
                            <w:szCs w:val="16"/>
                          </w:rPr>
                          <m:t>)</m:t>
                        </m:r>
                      </m:e>
                      <m:sup>
                        <m:r>
                          <w:rPr>
                            <w:rFonts w:ascii="Cambria Math" w:hAnsi="Cambria Math" w:cs="Times New Roman"/>
                            <w:sz w:val="16"/>
                            <w:szCs w:val="16"/>
                          </w:rPr>
                          <m:t>4</m:t>
                        </m:r>
                      </m:sup>
                    </m:sSup>
                  </m:den>
                </m:f>
                <m:r>
                  <w:rPr>
                    <w:rFonts w:ascii="Cambria Math" w:hAnsi="Cambria Math" w:cs="Times New Roman" w:hint="eastAsia"/>
                    <w:sz w:val="16"/>
                    <w:szCs w:val="16"/>
                  </w:rPr>
                  <m:t>≥</m:t>
                </m:r>
                <m:r>
                  <w:rPr>
                    <w:rFonts w:ascii="Cambria Math" w:hAnsi="Cambria Math" w:cs="Times New Roman"/>
                    <w:sz w:val="16"/>
                    <w:szCs w:val="16"/>
                  </w:rPr>
                  <m:t>-M(</m:t>
                </m:r>
                <m:nary>
                  <m:naryPr>
                    <m:chr m:val="∑"/>
                    <m:limLoc m:val="undOvr"/>
                    <m:ctrlPr>
                      <w:rPr>
                        <w:rFonts w:ascii="Cambria Math" w:hAnsi="Cambria Math" w:cs="Times New Roman"/>
                        <w:i/>
                        <w:sz w:val="16"/>
                        <w:szCs w:val="16"/>
                      </w:rPr>
                    </m:ctrlPr>
                  </m:naryPr>
                  <m:sub>
                    <m:r>
                      <w:rPr>
                        <w:rFonts w:ascii="Cambria Math" w:hAnsi="Cambria Math" w:cs="Times New Roman"/>
                        <w:sz w:val="16"/>
                        <w:szCs w:val="16"/>
                      </w:rPr>
                      <m:t>l=</m:t>
                    </m:r>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d</m:t>
                        </m:r>
                      </m:e>
                      <m:sub>
                        <m:r>
                          <w:rPr>
                            <w:rFonts w:ascii="Cambria Math" w:hAnsi="Cambria Math" w:cs="Times New Roman"/>
                            <w:sz w:val="16"/>
                            <w:szCs w:val="16"/>
                          </w:rPr>
                          <m:t>ij</m:t>
                        </m:r>
                      </m:sub>
                    </m:sSub>
                    <m:r>
                      <w:rPr>
                        <w:rFonts w:ascii="Cambria Math" w:hAnsi="Cambria Math" w:cs="Times New Roman"/>
                        <w:sz w:val="16"/>
                        <w:szCs w:val="16"/>
                      </w:rPr>
                      <m:t>+1</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e>
                    <m:sSubSup>
                      <m:sSubSupPr>
                        <m:ctrlPr>
                          <w:rPr>
                            <w:rFonts w:ascii="Cambria Math" w:hAnsi="Cambria Math" w:cs="Times New Roman"/>
                            <w:i/>
                            <w:iCs/>
                            <w:sz w:val="16"/>
                            <w:szCs w:val="16"/>
                          </w:rPr>
                        </m:ctrlPr>
                      </m:sSubSupPr>
                      <m:e>
                        <m:r>
                          <w:rPr>
                            <w:rFonts w:ascii="Cambria Math" w:hAnsi="Cambria Math" w:cs="Times New Roman"/>
                            <w:sz w:val="16"/>
                            <w:szCs w:val="16"/>
                          </w:rPr>
                          <m:t>e</m:t>
                        </m:r>
                      </m:e>
                      <m:sub>
                        <m:r>
                          <w:rPr>
                            <w:rFonts w:ascii="Cambria Math" w:hAnsi="Cambria Math" w:cs="Times New Roman"/>
                            <w:sz w:val="16"/>
                            <w:szCs w:val="16"/>
                          </w:rPr>
                          <m:t>ij</m:t>
                        </m:r>
                      </m:sub>
                      <m:sup>
                        <m:r>
                          <w:rPr>
                            <w:rFonts w:ascii="Cambria Math" w:hAnsi="Cambria Math" w:cs="Times New Roman"/>
                            <w:sz w:val="16"/>
                            <w:szCs w:val="16"/>
                          </w:rPr>
                          <m:t>l</m:t>
                        </m:r>
                      </m:sup>
                    </m:sSubSup>
                  </m:e>
                </m:nary>
                <m:r>
                  <w:rPr>
                    <w:rFonts w:ascii="Cambria Math" w:hAnsi="Cambria Math" w:cs="Times New Roman"/>
                    <w:sz w:val="16"/>
                    <w:szCs w:val="16"/>
                  </w:rPr>
                  <m:t>)</m:t>
                </m:r>
              </m:oMath>
            </m:oMathPara>
          </w:p>
        </w:tc>
        <w:tc>
          <w:tcPr>
            <w:tcW w:w="1333" w:type="dxa"/>
            <w:gridSpan w:val="4"/>
            <w:vAlign w:val="center"/>
          </w:tcPr>
          <w:p w14:paraId="153F3DAA" w14:textId="77777777" w:rsidR="00134686" w:rsidRPr="00945F50" w:rsidRDefault="00180620" w:rsidP="00180620">
            <w:pPr>
              <w:adjustRightInd w:val="0"/>
              <w:snapToGrid w:val="0"/>
              <w:spacing w:after="0" w:line="240" w:lineRule="auto"/>
              <w:jc w:val="right"/>
              <w:rPr>
                <w:rFonts w:ascii="Times New Roman" w:hAnsi="Times New Roman" w:cs="Times New Roman"/>
                <w:i/>
                <w:sz w:val="16"/>
                <w:szCs w:val="16"/>
              </w:rPr>
            </w:pPr>
            <m:oMathPara>
              <m:oMathParaPr>
                <m:jc m:val="centerGroup"/>
              </m:oMathParaPr>
              <m:oMath>
                <m:r>
                  <w:rPr>
                    <w:rFonts w:ascii="Cambria Math" w:hAnsi="Cambria Math" w:cs="Times New Roman"/>
                    <w:sz w:val="16"/>
                    <w:szCs w:val="16"/>
                  </w:rPr>
                  <m:t>∀</m:t>
                </m:r>
                <m:d>
                  <m:dPr>
                    <m:ctrlPr>
                      <w:rPr>
                        <w:rFonts w:ascii="Cambria Math" w:hAnsi="Cambria Math" w:cs="Times New Roman"/>
                        <w:i/>
                        <w:iCs/>
                        <w:sz w:val="16"/>
                        <w:szCs w:val="16"/>
                      </w:rPr>
                    </m:ctrlPr>
                  </m:dPr>
                  <m:e>
                    <m:r>
                      <w:rPr>
                        <w:rFonts w:ascii="Cambria Math" w:hAnsi="Cambria Math" w:cs="Times New Roman"/>
                        <w:sz w:val="16"/>
                        <w:szCs w:val="16"/>
                      </w:rPr>
                      <m:t>i,j</m:t>
                    </m:r>
                  </m:e>
                </m:d>
                <m:r>
                  <w:rPr>
                    <w:rFonts w:ascii="Cambria Math" w:hAnsi="Cambria Math" w:cs="Times New Roman" w:hint="eastAsia"/>
                    <w:sz w:val="16"/>
                    <w:szCs w:val="16"/>
                  </w:rPr>
                  <m:t>∈</m:t>
                </m:r>
                <m:acc>
                  <m:accPr>
                    <m:chr m:val="̅"/>
                    <m:ctrlPr>
                      <w:rPr>
                        <w:rFonts w:ascii="Cambria Math" w:hAnsi="Cambria Math" w:cs="Times New Roman"/>
                        <w:i/>
                        <w:iCs/>
                        <w:sz w:val="16"/>
                        <w:szCs w:val="16"/>
                      </w:rPr>
                    </m:ctrlPr>
                  </m:accPr>
                  <m:e>
                    <m:r>
                      <w:rPr>
                        <w:rFonts w:ascii="Cambria Math" w:hAnsi="Cambria Math" w:cs="Times New Roman"/>
                        <w:sz w:val="16"/>
                        <w:szCs w:val="16"/>
                      </w:rPr>
                      <m:t>A</m:t>
                    </m:r>
                  </m:e>
                </m:acc>
                <m:r>
                  <w:rPr>
                    <w:rFonts w:ascii="Cambria Math" w:hAnsi="Cambria Math" w:cs="Times New Roman"/>
                    <w:sz w:val="16"/>
                    <w:szCs w:val="16"/>
                  </w:rPr>
                  <m:t>,</m:t>
                </m:r>
              </m:oMath>
            </m:oMathPara>
          </w:p>
          <w:p w14:paraId="7F4D3789" w14:textId="520954CA" w:rsidR="00180620" w:rsidRPr="00945F50" w:rsidRDefault="00DD5306" w:rsidP="00180620">
            <w:pPr>
              <w:adjustRightInd w:val="0"/>
              <w:snapToGrid w:val="0"/>
              <w:spacing w:after="0" w:line="240" w:lineRule="auto"/>
              <w:jc w:val="right"/>
              <w:rPr>
                <w:rFonts w:ascii="Times New Roman" w:hAnsi="Times New Roman" w:cs="Times New Roman"/>
                <w:iCs/>
                <w:sz w:val="16"/>
                <w:szCs w:val="16"/>
              </w:rPr>
            </w:pPr>
            <m:oMathPara>
              <m:oMathParaPr>
                <m:jc m:val="centerGroup"/>
              </m:oMathParaPr>
              <m:oMath>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=1,…,τ</m:t>
                </m:r>
              </m:oMath>
            </m:oMathPara>
          </w:p>
        </w:tc>
        <w:tc>
          <w:tcPr>
            <w:tcW w:w="518" w:type="dxa"/>
            <w:gridSpan w:val="3"/>
            <w:vAlign w:val="center"/>
          </w:tcPr>
          <w:p w14:paraId="505885D2" w14:textId="4B0EAB3C"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23" w:name="_Ref529976515"/>
            <w:r w:rsidRPr="00945F50">
              <w:rPr>
                <w:rFonts w:ascii="Times New Roman" w:hAnsi="Times New Roman" w:cs="Times New Roman"/>
                <w:sz w:val="20"/>
                <w:szCs w:val="20"/>
              </w:rPr>
              <w:t xml:space="preserve"> </w:t>
            </w:r>
            <w:bookmarkEnd w:id="23"/>
          </w:p>
        </w:tc>
      </w:tr>
      <w:tr w:rsidR="00134686" w:rsidRPr="006443CA" w14:paraId="73B9EB56" w14:textId="77777777" w:rsidTr="00945F50">
        <w:trPr>
          <w:gridAfter w:val="2"/>
          <w:wAfter w:w="184" w:type="dxa"/>
          <w:trHeight w:val="864"/>
        </w:trPr>
        <w:tc>
          <w:tcPr>
            <w:tcW w:w="3074" w:type="dxa"/>
            <w:gridSpan w:val="4"/>
            <w:vAlign w:val="center"/>
          </w:tcPr>
          <w:p w14:paraId="3742CF18" w14:textId="57F89BA8"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ParaPr>
                <m:jc m:val="left"/>
              </m:oMathParaPr>
              <m:oMath>
                <m:sSubSup>
                  <m:sSubSupPr>
                    <m:ctrlPr>
                      <w:rPr>
                        <w:rFonts w:ascii="Cambria Math" w:hAnsi="Cambria Math" w:cs="Times New Roman"/>
                        <w:i/>
                        <w:iCs/>
                        <w:sz w:val="16"/>
                        <w:szCs w:val="16"/>
                      </w:rPr>
                    </m:ctrlPr>
                  </m:sSubSupPr>
                  <m:e>
                    <m:r>
                      <w:rPr>
                        <w:rFonts w:ascii="Cambria Math" w:hAnsi="Cambria Math" w:cs="Times New Roman"/>
                        <w:sz w:val="16"/>
                        <w:szCs w:val="16"/>
                      </w:rPr>
                      <m:t>b</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r>
                  <w:rPr>
                    <w:rFonts w:ascii="Cambria Math" w:hAnsi="Cambria Math" w:cs="Times New Roman"/>
                    <w:sz w:val="16"/>
                    <w:szCs w:val="16"/>
                  </w:rPr>
                  <m:t>-0.15</m:t>
                </m:r>
                <m:f>
                  <m:fPr>
                    <m:ctrlPr>
                      <w:rPr>
                        <w:rFonts w:ascii="Cambria Math" w:hAnsi="Cambria Math" w:cs="Times New Roman"/>
                        <w:i/>
                        <w:iCs/>
                        <w:sz w:val="16"/>
                        <w:szCs w:val="16"/>
                      </w:rPr>
                    </m:ctrlPr>
                  </m:fPr>
                  <m:num>
                    <m:sSubSup>
                      <m:sSubSupPr>
                        <m:ctrlPr>
                          <w:rPr>
                            <w:rFonts w:ascii="Cambria Math" w:hAnsi="Cambria Math" w:cs="Times New Roman"/>
                            <w:i/>
                            <w:iCs/>
                            <w:sz w:val="16"/>
                            <w:szCs w:val="16"/>
                          </w:rPr>
                        </m:ctrlPr>
                      </m:sSubSupPr>
                      <m:e>
                        <m:r>
                          <w:rPr>
                            <w:rFonts w:ascii="Cambria Math" w:hAnsi="Cambria Math" w:cs="Times New Roman"/>
                            <w:sz w:val="16"/>
                            <w:szCs w:val="16"/>
                          </w:rPr>
                          <m:t>f</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num>
                  <m:den>
                    <m:sSup>
                      <m:sSupPr>
                        <m:ctrlPr>
                          <w:rPr>
                            <w:rFonts w:ascii="Cambria Math" w:hAnsi="Cambria Math" w:cs="Times New Roman"/>
                            <w:i/>
                            <w:iCs/>
                            <w:sz w:val="16"/>
                            <w:szCs w:val="16"/>
                          </w:rPr>
                        </m:ctrlPr>
                      </m:sSupPr>
                      <m:e>
                        <m:r>
                          <w:rPr>
                            <w:rFonts w:ascii="Cambria Math" w:hAnsi="Cambria Math" w:cs="Times New Roman"/>
                            <w:sz w:val="16"/>
                            <w:szCs w:val="16"/>
                          </w:rPr>
                          <m:t>(</m:t>
                        </m:r>
                        <m:sSubSup>
                          <m:sSubSupPr>
                            <m:ctrlPr>
                              <w:rPr>
                                <w:rFonts w:ascii="Cambria Math" w:hAnsi="Cambria Math" w:cs="Times New Roman"/>
                                <w:i/>
                                <w:iCs/>
                                <w:sz w:val="16"/>
                                <w:szCs w:val="16"/>
                              </w:rPr>
                            </m:ctrlPr>
                          </m:sSubSupPr>
                          <m:e>
                            <m:r>
                              <w:rPr>
                                <w:rFonts w:ascii="Cambria Math" w:hAnsi="Cambria Math" w:cs="Times New Roman"/>
                                <w:sz w:val="16"/>
                                <w:szCs w:val="16"/>
                              </w:rPr>
                              <m:t>c</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-t+1</m:t>
                            </m:r>
                          </m:sup>
                        </m:sSubSup>
                        <m:sSubSup>
                          <m:sSubSupPr>
                            <m:ctrlPr>
                              <w:rPr>
                                <w:rFonts w:ascii="Cambria Math" w:hAnsi="Cambria Math" w:cs="Times New Roman"/>
                                <w:i/>
                                <w:iCs/>
                                <w:sz w:val="16"/>
                                <w:szCs w:val="16"/>
                              </w:rPr>
                            </m:ctrlPr>
                          </m:sSubSupPr>
                          <m:e>
                            <m:r>
                              <w:rPr>
                                <w:rFonts w:ascii="Cambria Math" w:hAnsi="Cambria Math" w:cs="Times New Roman"/>
                                <w:sz w:val="16"/>
                                <w:szCs w:val="16"/>
                              </w:rPr>
                              <m:t>y</m:t>
                            </m:r>
                          </m:e>
                          <m:sub>
                            <m:r>
                              <w:rPr>
                                <w:rFonts w:ascii="Cambria Math" w:hAnsi="Cambria Math" w:cs="Times New Roman"/>
                                <w:sz w:val="16"/>
                                <w:szCs w:val="16"/>
                              </w:rPr>
                              <m:t>ij</m:t>
                            </m:r>
                          </m:sub>
                          <m:sup>
                            <m:sSup>
                              <m:sSupPr>
                                <m:ctrlPr>
                                  <w:rPr>
                                    <w:rFonts w:ascii="Cambria Math" w:hAnsi="Cambria Math" w:cs="Times New Roman"/>
                                    <w:i/>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sup>
                        </m:sSubSup>
                        <m:r>
                          <w:rPr>
                            <w:rFonts w:ascii="Cambria Math" w:hAnsi="Cambria Math" w:cs="Times New Roman"/>
                            <w:sz w:val="16"/>
                            <w:szCs w:val="16"/>
                          </w:rPr>
                          <m:t>)</m:t>
                        </m:r>
                      </m:e>
                      <m:sup>
                        <m:r>
                          <w:rPr>
                            <w:rFonts w:ascii="Cambria Math" w:hAnsi="Cambria Math" w:cs="Times New Roman"/>
                            <w:sz w:val="16"/>
                            <w:szCs w:val="16"/>
                          </w:rPr>
                          <m:t>4</m:t>
                        </m:r>
                      </m:sup>
                    </m:sSup>
                  </m:den>
                </m:f>
                <m:r>
                  <w:rPr>
                    <w:rFonts w:ascii="Cambria Math" w:hAnsi="Cambria Math" w:cs="Times New Roman" w:hint="eastAsia"/>
                    <w:sz w:val="16"/>
                    <w:szCs w:val="16"/>
                  </w:rPr>
                  <m:t>≤</m:t>
                </m:r>
                <m:r>
                  <w:rPr>
                    <w:rFonts w:ascii="Cambria Math" w:hAnsi="Cambria Math" w:cs="Times New Roman"/>
                    <w:sz w:val="16"/>
                    <w:szCs w:val="16"/>
                  </w:rPr>
                  <m:t>M(1-</m:t>
                </m:r>
                <m:sSubSup>
                  <m:sSubSupPr>
                    <m:ctrlPr>
                      <w:rPr>
                        <w:rFonts w:ascii="Cambria Math" w:hAnsi="Cambria Math" w:cs="Times New Roman"/>
                        <w:i/>
                        <w:iCs/>
                        <w:sz w:val="16"/>
                        <w:szCs w:val="16"/>
                      </w:rPr>
                    </m:ctrlPr>
                  </m:sSubSupPr>
                  <m:e>
                    <m:r>
                      <w:rPr>
                        <w:rFonts w:ascii="Cambria Math" w:hAnsi="Cambria Math" w:cs="Times New Roman"/>
                        <w:sz w:val="16"/>
                        <w:szCs w:val="16"/>
                      </w:rPr>
                      <m:t>γ</m:t>
                    </m:r>
                  </m:e>
                  <m:sub>
                    <m:r>
                      <w:rPr>
                        <w:rFonts w:ascii="Cambria Math" w:hAnsi="Cambria Math" w:cs="Times New Roman"/>
                        <w:sz w:val="16"/>
                        <w:szCs w:val="16"/>
                      </w:rPr>
                      <m:t>ij</m:t>
                    </m:r>
                  </m:sub>
                  <m:sup>
                    <m:r>
                      <w:rPr>
                        <w:rFonts w:ascii="Cambria Math" w:hAnsi="Cambria Math" w:cs="Times New Roman"/>
                        <w:sz w:val="16"/>
                        <w:szCs w:val="16"/>
                      </w:rPr>
                      <m:t>t</m:t>
                    </m:r>
                  </m:sup>
                </m:sSubSup>
                <m:r>
                  <w:rPr>
                    <w:rFonts w:ascii="Cambria Math" w:hAnsi="Cambria Math" w:cs="Times New Roman"/>
                    <w:sz w:val="16"/>
                    <w:szCs w:val="16"/>
                  </w:rPr>
                  <m:t>)</m:t>
                </m:r>
              </m:oMath>
            </m:oMathPara>
          </w:p>
        </w:tc>
        <w:tc>
          <w:tcPr>
            <w:tcW w:w="1590" w:type="dxa"/>
            <w:gridSpan w:val="6"/>
            <w:vAlign w:val="center"/>
          </w:tcPr>
          <w:p w14:paraId="7D081044" w14:textId="77777777" w:rsidR="00134686" w:rsidRPr="00945F50" w:rsidRDefault="00180620" w:rsidP="00180620">
            <w:pPr>
              <w:adjustRightInd w:val="0"/>
              <w:snapToGrid w:val="0"/>
              <w:spacing w:after="0" w:line="240" w:lineRule="auto"/>
              <w:jc w:val="right"/>
              <w:rPr>
                <w:rFonts w:ascii="Times New Roman" w:hAnsi="Times New Roman" w:cs="Times New Roman"/>
                <w:i/>
                <w:sz w:val="16"/>
                <w:szCs w:val="16"/>
              </w:rPr>
            </w:pPr>
            <m:oMathPara>
              <m:oMathParaPr>
                <m:jc m:val="centerGroup"/>
              </m:oMathParaPr>
              <m:oMath>
                <m:r>
                  <w:rPr>
                    <w:rFonts w:ascii="Cambria Math" w:hAnsi="Cambria Math" w:cs="Times New Roman"/>
                    <w:sz w:val="16"/>
                    <w:szCs w:val="16"/>
                  </w:rPr>
                  <m:t>∀</m:t>
                </m:r>
                <m:d>
                  <m:dPr>
                    <m:ctrlPr>
                      <w:rPr>
                        <w:rFonts w:ascii="Cambria Math" w:hAnsi="Cambria Math" w:cs="Times New Roman"/>
                        <w:i/>
                        <w:iCs/>
                        <w:sz w:val="16"/>
                        <w:szCs w:val="16"/>
                      </w:rPr>
                    </m:ctrlPr>
                  </m:dPr>
                  <m:e>
                    <m:r>
                      <w:rPr>
                        <w:rFonts w:ascii="Cambria Math" w:hAnsi="Cambria Math" w:cs="Times New Roman"/>
                        <w:sz w:val="16"/>
                        <w:szCs w:val="16"/>
                      </w:rPr>
                      <m:t>i,j</m:t>
                    </m:r>
                  </m:e>
                </m:d>
                <m:r>
                  <w:rPr>
                    <w:rFonts w:ascii="Cambria Math" w:hAnsi="Cambria Math" w:cs="Times New Roman" w:hint="eastAsia"/>
                    <w:sz w:val="16"/>
                    <w:szCs w:val="16"/>
                  </w:rPr>
                  <m:t>∈</m:t>
                </m:r>
                <m:acc>
                  <m:accPr>
                    <m:chr m:val="̿"/>
                    <m:ctrlPr>
                      <w:rPr>
                        <w:rFonts w:ascii="Cambria Math" w:hAnsi="Cambria Math" w:cs="Times New Roman"/>
                        <w:i/>
                        <w:iCs/>
                        <w:sz w:val="16"/>
                        <w:szCs w:val="16"/>
                      </w:rPr>
                    </m:ctrlPr>
                  </m:accPr>
                  <m:e>
                    <m:r>
                      <w:rPr>
                        <w:rFonts w:ascii="Cambria Math" w:hAnsi="Cambria Math" w:cs="Times New Roman"/>
                        <w:sz w:val="16"/>
                        <w:szCs w:val="16"/>
                      </w:rPr>
                      <m:t>A</m:t>
                    </m:r>
                  </m:e>
                </m:acc>
                <m:r>
                  <w:rPr>
                    <w:rFonts w:ascii="Cambria Math" w:hAnsi="Cambria Math" w:cs="Times New Roman"/>
                    <w:sz w:val="16"/>
                    <w:szCs w:val="16"/>
                  </w:rPr>
                  <m:t>,</m:t>
                </m:r>
              </m:oMath>
            </m:oMathPara>
          </w:p>
          <w:p w14:paraId="190FA410" w14:textId="7778509F"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ParaPr>
                <m:jc m:val="centerGroup"/>
              </m:oMathParaPr>
              <m:oMath>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r>
                  <w:rPr>
                    <w:rFonts w:ascii="Cambria Math" w:hAnsi="Cambria Math" w:cs="Times New Roman"/>
                    <w:sz w:val="16"/>
                    <w:szCs w:val="16"/>
                  </w:rPr>
                  <m:t>=1,…,τ,</m:t>
                </m:r>
              </m:oMath>
            </m:oMathPara>
          </w:p>
          <w:p w14:paraId="0815B336" w14:textId="5DB9E6BC"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r>
                  <w:rPr>
                    <w:rFonts w:ascii="Cambria Math" w:hAnsi="Cambria Math" w:cs="Times New Roman" w:hint="eastAsia"/>
                    <w:sz w:val="16"/>
                    <w:szCs w:val="16"/>
                  </w:rPr>
                  <m:t>≥</m:t>
                </m:r>
                <m:r>
                  <w:rPr>
                    <w:rFonts w:ascii="Cambria Math" w:hAnsi="Cambria Math" w:cs="Times New Roman"/>
                    <w:sz w:val="16"/>
                    <w:szCs w:val="16"/>
                  </w:rPr>
                  <m:t>t,</m:t>
                </m:r>
                <m:sSubSup>
                  <m:sSubSupPr>
                    <m:ctrlPr>
                      <w:rPr>
                        <w:rFonts w:ascii="Cambria Math" w:hAnsi="Cambria Math" w:cs="Times New Roman"/>
                        <w:i/>
                        <w:iCs/>
                        <w:sz w:val="16"/>
                        <w:szCs w:val="16"/>
                      </w:rPr>
                    </m:ctrlPr>
                  </m:sSubSupPr>
                  <m:e>
                    <m:r>
                      <w:rPr>
                        <w:rFonts w:ascii="Cambria Math" w:hAnsi="Cambria Math" w:cs="Times New Roman"/>
                        <w:sz w:val="16"/>
                        <w:szCs w:val="16"/>
                      </w:rPr>
                      <m:t>c</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-t+1</m:t>
                    </m:r>
                  </m:sup>
                </m:sSubSup>
                <m:r>
                  <w:rPr>
                    <w:rFonts w:ascii="Cambria Math" w:hAnsi="Cambria Math" w:cs="Times New Roman"/>
                    <w:sz w:val="16"/>
                    <w:szCs w:val="16"/>
                  </w:rPr>
                  <m:t>&gt;0</m:t>
                </m:r>
              </m:oMath>
            </m:oMathPara>
          </w:p>
        </w:tc>
        <w:tc>
          <w:tcPr>
            <w:tcW w:w="697" w:type="dxa"/>
            <w:gridSpan w:val="6"/>
            <w:vAlign w:val="center"/>
          </w:tcPr>
          <w:p w14:paraId="4388D757" w14:textId="16498D09"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24" w:name="_Ref513745705"/>
            <w:bookmarkStart w:id="25" w:name="_Ref529980869"/>
            <w:bookmarkEnd w:id="24"/>
            <w:r w:rsidRPr="00945F50">
              <w:rPr>
                <w:rFonts w:ascii="Times New Roman" w:hAnsi="Times New Roman" w:cs="Times New Roman"/>
                <w:sz w:val="20"/>
                <w:szCs w:val="20"/>
              </w:rPr>
              <w:t xml:space="preserve"> </w:t>
            </w:r>
            <w:bookmarkEnd w:id="25"/>
          </w:p>
        </w:tc>
      </w:tr>
      <w:tr w:rsidR="00660FC5" w:rsidRPr="006443CA" w14:paraId="6053E79A" w14:textId="54B45863" w:rsidTr="00945F50">
        <w:trPr>
          <w:trHeight w:val="864"/>
        </w:trPr>
        <w:tc>
          <w:tcPr>
            <w:tcW w:w="3022" w:type="dxa"/>
            <w:gridSpan w:val="2"/>
            <w:vAlign w:val="center"/>
          </w:tcPr>
          <w:p w14:paraId="3E862E10" w14:textId="57843EED"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ParaPr>
                <m:jc m:val="left"/>
              </m:oMathParaPr>
              <m:oMath>
                <m:sSubSup>
                  <m:sSubSupPr>
                    <m:ctrlPr>
                      <w:rPr>
                        <w:rFonts w:ascii="Cambria Math" w:hAnsi="Cambria Math" w:cs="Times New Roman"/>
                        <w:i/>
                        <w:iCs/>
                        <w:sz w:val="16"/>
                        <w:szCs w:val="16"/>
                      </w:rPr>
                    </m:ctrlPr>
                  </m:sSubSupPr>
                  <m:e>
                    <m:r>
                      <w:rPr>
                        <w:rFonts w:ascii="Cambria Math" w:hAnsi="Cambria Math" w:cs="Times New Roman"/>
                        <w:sz w:val="16"/>
                        <w:szCs w:val="16"/>
                      </w:rPr>
                      <m:t>b</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r>
                  <w:rPr>
                    <w:rFonts w:ascii="Cambria Math" w:hAnsi="Cambria Math" w:cs="Times New Roman"/>
                    <w:sz w:val="16"/>
                    <w:szCs w:val="16"/>
                  </w:rPr>
                  <m:t>-0.15</m:t>
                </m:r>
                <m:f>
                  <m:fPr>
                    <m:ctrlPr>
                      <w:rPr>
                        <w:rFonts w:ascii="Cambria Math" w:hAnsi="Cambria Math" w:cs="Times New Roman"/>
                        <w:i/>
                        <w:iCs/>
                        <w:sz w:val="16"/>
                        <w:szCs w:val="16"/>
                      </w:rPr>
                    </m:ctrlPr>
                  </m:fPr>
                  <m:num>
                    <m:sSubSup>
                      <m:sSubSupPr>
                        <m:ctrlPr>
                          <w:rPr>
                            <w:rFonts w:ascii="Cambria Math" w:hAnsi="Cambria Math" w:cs="Times New Roman"/>
                            <w:i/>
                            <w:iCs/>
                            <w:sz w:val="16"/>
                            <w:szCs w:val="16"/>
                          </w:rPr>
                        </m:ctrlPr>
                      </m:sSubSupPr>
                      <m:e>
                        <m:r>
                          <w:rPr>
                            <w:rFonts w:ascii="Cambria Math" w:hAnsi="Cambria Math" w:cs="Times New Roman"/>
                            <w:sz w:val="16"/>
                            <w:szCs w:val="16"/>
                          </w:rPr>
                          <m:t>f</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num>
                  <m:den>
                    <m:sSup>
                      <m:sSupPr>
                        <m:ctrlPr>
                          <w:rPr>
                            <w:rFonts w:ascii="Cambria Math" w:hAnsi="Cambria Math" w:cs="Times New Roman"/>
                            <w:i/>
                            <w:iCs/>
                            <w:sz w:val="16"/>
                            <w:szCs w:val="16"/>
                          </w:rPr>
                        </m:ctrlPr>
                      </m:sSupPr>
                      <m:e>
                        <m:r>
                          <w:rPr>
                            <w:rFonts w:ascii="Cambria Math" w:hAnsi="Cambria Math" w:cs="Times New Roman"/>
                            <w:sz w:val="16"/>
                            <w:szCs w:val="16"/>
                          </w:rPr>
                          <m:t>(</m:t>
                        </m:r>
                        <m:sSubSup>
                          <m:sSubSupPr>
                            <m:ctrlPr>
                              <w:rPr>
                                <w:rFonts w:ascii="Cambria Math" w:hAnsi="Cambria Math" w:cs="Times New Roman"/>
                                <w:i/>
                                <w:iCs/>
                                <w:sz w:val="16"/>
                                <w:szCs w:val="16"/>
                              </w:rPr>
                            </m:ctrlPr>
                          </m:sSubSupPr>
                          <m:e>
                            <m:r>
                              <w:rPr>
                                <w:rFonts w:ascii="Cambria Math" w:hAnsi="Cambria Math" w:cs="Times New Roman"/>
                                <w:sz w:val="16"/>
                                <w:szCs w:val="16"/>
                              </w:rPr>
                              <m:t>c</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r>
                              <w:rPr>
                                <w:rFonts w:ascii="Cambria Math" w:hAnsi="Cambria Math" w:cs="Times New Roman"/>
                                <w:sz w:val="16"/>
                                <w:szCs w:val="16"/>
                              </w:rPr>
                              <m:t>-t+1</m:t>
                            </m:r>
                          </m:sup>
                        </m:sSubSup>
                        <m:sSubSup>
                          <m:sSubSupPr>
                            <m:ctrlPr>
                              <w:rPr>
                                <w:rFonts w:ascii="Cambria Math" w:hAnsi="Cambria Math" w:cs="Times New Roman"/>
                                <w:i/>
                                <w:iCs/>
                                <w:sz w:val="16"/>
                                <w:szCs w:val="16"/>
                              </w:rPr>
                            </m:ctrlPr>
                          </m:sSubSupPr>
                          <m:e>
                            <m:r>
                              <w:rPr>
                                <w:rFonts w:ascii="Cambria Math" w:hAnsi="Cambria Math" w:cs="Times New Roman"/>
                                <w:sz w:val="16"/>
                                <w:szCs w:val="16"/>
                              </w:rPr>
                              <m:t>y</m:t>
                            </m:r>
                          </m:e>
                          <m:sub>
                            <m:r>
                              <w:rPr>
                                <w:rFonts w:ascii="Cambria Math" w:hAnsi="Cambria Math" w:cs="Times New Roman"/>
                                <w:sz w:val="16"/>
                                <w:szCs w:val="16"/>
                              </w:rPr>
                              <m:t>ij</m:t>
                            </m:r>
                          </m:sub>
                          <m:sup>
                            <m:sSup>
                              <m:sSupPr>
                                <m:ctrlPr>
                                  <w:rPr>
                                    <w:rFonts w:ascii="Cambria Math" w:hAnsi="Cambria Math" w:cs="Times New Roman"/>
                                    <w:i/>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sup>
                        </m:sSubSup>
                        <m:r>
                          <w:rPr>
                            <w:rFonts w:ascii="Cambria Math" w:hAnsi="Cambria Math" w:cs="Times New Roman"/>
                            <w:sz w:val="16"/>
                            <w:szCs w:val="16"/>
                          </w:rPr>
                          <m:t>)</m:t>
                        </m:r>
                      </m:e>
                      <m:sup>
                        <m:r>
                          <w:rPr>
                            <w:rFonts w:ascii="Cambria Math" w:hAnsi="Cambria Math" w:cs="Times New Roman"/>
                            <w:sz w:val="16"/>
                            <w:szCs w:val="16"/>
                          </w:rPr>
                          <m:t>4</m:t>
                        </m:r>
                      </m:sup>
                    </m:sSup>
                  </m:den>
                </m:f>
                <m:r>
                  <w:rPr>
                    <w:rFonts w:ascii="Cambria Math" w:hAnsi="Cambria Math" w:cs="Times New Roman" w:hint="eastAsia"/>
                    <w:sz w:val="16"/>
                    <w:szCs w:val="16"/>
                  </w:rPr>
                  <m:t>≥</m:t>
                </m:r>
                <m:r>
                  <w:rPr>
                    <w:rFonts w:ascii="Cambria Math" w:hAnsi="Cambria Math" w:cs="Times New Roman"/>
                    <w:sz w:val="16"/>
                    <w:szCs w:val="16"/>
                  </w:rPr>
                  <m:t>-M(1-</m:t>
                </m:r>
                <m:sSubSup>
                  <m:sSubSupPr>
                    <m:ctrlPr>
                      <w:rPr>
                        <w:rFonts w:ascii="Cambria Math" w:hAnsi="Cambria Math" w:cs="Times New Roman"/>
                        <w:i/>
                        <w:iCs/>
                        <w:sz w:val="16"/>
                        <w:szCs w:val="16"/>
                      </w:rPr>
                    </m:ctrlPr>
                  </m:sSubSupPr>
                  <m:e>
                    <m:r>
                      <w:rPr>
                        <w:rFonts w:ascii="Cambria Math" w:hAnsi="Cambria Math" w:cs="Times New Roman"/>
                        <w:sz w:val="16"/>
                        <w:szCs w:val="16"/>
                      </w:rPr>
                      <m:t>γ</m:t>
                    </m:r>
                  </m:e>
                  <m:sub>
                    <m:r>
                      <w:rPr>
                        <w:rFonts w:ascii="Cambria Math" w:hAnsi="Cambria Math" w:cs="Times New Roman"/>
                        <w:sz w:val="16"/>
                        <w:szCs w:val="16"/>
                      </w:rPr>
                      <m:t>ij</m:t>
                    </m:r>
                  </m:sub>
                  <m:sup>
                    <m:r>
                      <w:rPr>
                        <w:rFonts w:ascii="Cambria Math" w:hAnsi="Cambria Math" w:cs="Times New Roman"/>
                        <w:sz w:val="16"/>
                        <w:szCs w:val="16"/>
                      </w:rPr>
                      <m:t>t</m:t>
                    </m:r>
                  </m:sup>
                </m:sSubSup>
                <m:r>
                  <w:rPr>
                    <w:rFonts w:ascii="Cambria Math" w:hAnsi="Cambria Math" w:cs="Times New Roman"/>
                    <w:sz w:val="16"/>
                    <w:szCs w:val="16"/>
                  </w:rPr>
                  <m:t>)</m:t>
                </m:r>
              </m:oMath>
            </m:oMathPara>
          </w:p>
        </w:tc>
        <w:tc>
          <w:tcPr>
            <w:tcW w:w="1672" w:type="dxa"/>
            <w:gridSpan w:val="10"/>
            <w:vAlign w:val="center"/>
          </w:tcPr>
          <w:p w14:paraId="07F22FF4" w14:textId="77777777" w:rsidR="00134686" w:rsidRPr="00945F50" w:rsidRDefault="00180620" w:rsidP="00945F50">
            <w:pPr>
              <w:adjustRightInd w:val="0"/>
              <w:snapToGrid w:val="0"/>
              <w:spacing w:after="0" w:line="240" w:lineRule="auto"/>
              <w:ind w:left="-72"/>
              <w:jc w:val="right"/>
              <w:rPr>
                <w:rFonts w:ascii="Times New Roman" w:hAnsi="Times New Roman" w:cs="Times New Roman"/>
                <w:i/>
                <w:sz w:val="16"/>
                <w:szCs w:val="16"/>
              </w:rPr>
            </w:pPr>
            <m:oMathPara>
              <m:oMathParaPr>
                <m:jc m:val="centerGroup"/>
              </m:oMathParaPr>
              <m:oMath>
                <m:r>
                  <w:rPr>
                    <w:rFonts w:ascii="Cambria Math" w:hAnsi="Cambria Math" w:cs="Times New Roman"/>
                    <w:sz w:val="16"/>
                    <w:szCs w:val="16"/>
                  </w:rPr>
                  <m:t>∀</m:t>
                </m:r>
                <m:d>
                  <m:dPr>
                    <m:ctrlPr>
                      <w:rPr>
                        <w:rFonts w:ascii="Cambria Math" w:hAnsi="Cambria Math" w:cs="Times New Roman"/>
                        <w:i/>
                        <w:iCs/>
                        <w:sz w:val="16"/>
                        <w:szCs w:val="16"/>
                      </w:rPr>
                    </m:ctrlPr>
                  </m:dPr>
                  <m:e>
                    <m:r>
                      <w:rPr>
                        <w:rFonts w:ascii="Cambria Math" w:hAnsi="Cambria Math" w:cs="Times New Roman"/>
                        <w:sz w:val="16"/>
                        <w:szCs w:val="16"/>
                      </w:rPr>
                      <m:t>i,j</m:t>
                    </m:r>
                  </m:e>
                </m:d>
                <m:r>
                  <w:rPr>
                    <w:rFonts w:ascii="Cambria Math" w:hAnsi="Cambria Math" w:cs="Times New Roman" w:hint="eastAsia"/>
                    <w:sz w:val="16"/>
                    <w:szCs w:val="16"/>
                  </w:rPr>
                  <m:t>∈</m:t>
                </m:r>
                <m:acc>
                  <m:accPr>
                    <m:chr m:val="̿"/>
                    <m:ctrlPr>
                      <w:rPr>
                        <w:rFonts w:ascii="Cambria Math" w:hAnsi="Cambria Math" w:cs="Times New Roman"/>
                        <w:i/>
                        <w:iCs/>
                        <w:sz w:val="16"/>
                        <w:szCs w:val="16"/>
                      </w:rPr>
                    </m:ctrlPr>
                  </m:accPr>
                  <m:e>
                    <m:r>
                      <w:rPr>
                        <w:rFonts w:ascii="Cambria Math" w:hAnsi="Cambria Math" w:cs="Times New Roman"/>
                        <w:sz w:val="16"/>
                        <w:szCs w:val="16"/>
                      </w:rPr>
                      <m:t>A</m:t>
                    </m:r>
                  </m:e>
                </m:acc>
                <m:r>
                  <w:rPr>
                    <w:rFonts w:ascii="Cambria Math" w:hAnsi="Cambria Math" w:cs="Times New Roman"/>
                    <w:sz w:val="16"/>
                    <w:szCs w:val="16"/>
                  </w:rPr>
                  <m:t>,</m:t>
                </m:r>
              </m:oMath>
            </m:oMathPara>
          </w:p>
          <w:p w14:paraId="3CA20457" w14:textId="5528592E" w:rsidR="00180620" w:rsidRPr="00945F50" w:rsidRDefault="00DD5306" w:rsidP="00945F50">
            <w:pPr>
              <w:adjustRightInd w:val="0"/>
              <w:snapToGrid w:val="0"/>
              <w:spacing w:after="0" w:line="240" w:lineRule="auto"/>
              <w:ind w:left="-72"/>
              <w:jc w:val="right"/>
              <w:rPr>
                <w:rFonts w:ascii="Times New Roman" w:hAnsi="Times New Roman" w:cs="Times New Roman"/>
                <w:i/>
                <w:iCs/>
                <w:sz w:val="16"/>
                <w:szCs w:val="16"/>
              </w:rPr>
            </w:pPr>
            <m:oMathPara>
              <m:oMathParaPr>
                <m:jc m:val="centerGroup"/>
              </m:oMathParaPr>
              <m:oMath>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=1,…,τ</m:t>
                </m:r>
              </m:oMath>
            </m:oMathPara>
          </w:p>
          <w:p w14:paraId="2E8D3FFE" w14:textId="77777777" w:rsidR="00180620" w:rsidRPr="00945F50" w:rsidRDefault="00DD5306" w:rsidP="00945F50">
            <w:pPr>
              <w:adjustRightInd w:val="0"/>
              <w:snapToGrid w:val="0"/>
              <w:spacing w:after="0" w:line="240" w:lineRule="auto"/>
              <w:ind w:left="-72"/>
              <w:jc w:val="right"/>
              <w:rPr>
                <w:rFonts w:ascii="Times New Roman" w:hAnsi="Times New Roman" w:cs="Times New Roman"/>
                <w:i/>
                <w:iCs/>
                <w:sz w:val="16"/>
                <w:szCs w:val="16"/>
              </w:rPr>
            </w:pPr>
            <m:oMathPara>
              <m:oMathParaPr>
                <m:jc m:val="centerGroup"/>
              </m:oMathParaPr>
              <m:oMath>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hint="eastAsia"/>
                    <w:sz w:val="16"/>
                    <w:szCs w:val="16"/>
                  </w:rPr>
                  <m:t>≥</m:t>
                </m:r>
                <m:r>
                  <w:rPr>
                    <w:rFonts w:ascii="Cambria Math" w:hAnsi="Cambria Math" w:cs="Times New Roman"/>
                    <w:sz w:val="16"/>
                    <w:szCs w:val="16"/>
                  </w:rPr>
                  <m:t>t,</m:t>
                </m:r>
                <m:sSubSup>
                  <m:sSubSupPr>
                    <m:ctrlPr>
                      <w:rPr>
                        <w:rFonts w:ascii="Cambria Math" w:hAnsi="Cambria Math" w:cs="Times New Roman"/>
                        <w:i/>
                        <w:iCs/>
                        <w:sz w:val="16"/>
                        <w:szCs w:val="16"/>
                      </w:rPr>
                    </m:ctrlPr>
                  </m:sSubSupPr>
                  <m:e>
                    <m:r>
                      <w:rPr>
                        <w:rFonts w:ascii="Cambria Math" w:hAnsi="Cambria Math" w:cs="Times New Roman"/>
                        <w:sz w:val="16"/>
                        <w:szCs w:val="16"/>
                      </w:rPr>
                      <m:t>c</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-t+1</m:t>
                    </m:r>
                  </m:sup>
                </m:sSubSup>
                <m:r>
                  <w:rPr>
                    <w:rFonts w:ascii="Cambria Math" w:hAnsi="Cambria Math" w:cs="Times New Roman"/>
                    <w:sz w:val="16"/>
                    <w:szCs w:val="16"/>
                  </w:rPr>
                  <m:t>&gt;0</m:t>
                </m:r>
              </m:oMath>
            </m:oMathPara>
          </w:p>
        </w:tc>
        <w:tc>
          <w:tcPr>
            <w:tcW w:w="851" w:type="dxa"/>
            <w:gridSpan w:val="6"/>
            <w:vAlign w:val="center"/>
          </w:tcPr>
          <w:p w14:paraId="7BDCCA90" w14:textId="77777777" w:rsidR="00180620" w:rsidRPr="00945F50" w:rsidRDefault="00180620" w:rsidP="00945F50">
            <w:pPr>
              <w:pStyle w:val="ListParagraph"/>
              <w:numPr>
                <w:ilvl w:val="0"/>
                <w:numId w:val="2"/>
              </w:numPr>
              <w:adjustRightInd w:val="0"/>
              <w:snapToGrid w:val="0"/>
              <w:spacing w:after="0" w:line="240" w:lineRule="auto"/>
              <w:ind w:left="-144" w:firstLine="0"/>
              <w:contextualSpacing w:val="0"/>
              <w:jc w:val="center"/>
              <w:rPr>
                <w:rFonts w:ascii="Times New Roman" w:hAnsi="Times New Roman" w:cs="Times New Roman"/>
                <w:sz w:val="20"/>
                <w:szCs w:val="20"/>
              </w:rPr>
            </w:pPr>
            <w:bookmarkStart w:id="26" w:name="_Ref513740672"/>
            <w:bookmarkStart w:id="27" w:name="_Ref513904541"/>
            <w:bookmarkStart w:id="28" w:name="_Ref513904504"/>
            <w:bookmarkEnd w:id="26"/>
            <w:r w:rsidRPr="00945F50">
              <w:rPr>
                <w:rFonts w:ascii="Times New Roman" w:hAnsi="Times New Roman" w:cs="Times New Roman"/>
                <w:sz w:val="20"/>
                <w:szCs w:val="20"/>
              </w:rPr>
              <w:t xml:space="preserve"> </w:t>
            </w:r>
            <w:bookmarkEnd w:id="27"/>
          </w:p>
        </w:tc>
        <w:bookmarkEnd w:id="28"/>
      </w:tr>
      <w:tr w:rsidR="00134686" w:rsidRPr="006443CA" w14:paraId="58884208" w14:textId="77777777" w:rsidTr="00945F50">
        <w:trPr>
          <w:gridAfter w:val="1"/>
          <w:wAfter w:w="171" w:type="dxa"/>
          <w:trHeight w:val="864"/>
        </w:trPr>
        <w:tc>
          <w:tcPr>
            <w:tcW w:w="3412" w:type="dxa"/>
            <w:gridSpan w:val="8"/>
            <w:vAlign w:val="center"/>
          </w:tcPr>
          <w:p w14:paraId="0DE8F15D" w14:textId="6CF83960" w:rsidR="00180620" w:rsidRPr="00945F50" w:rsidRDefault="00DD5306" w:rsidP="00180620">
            <w:pPr>
              <w:adjustRightInd w:val="0"/>
              <w:snapToGrid w:val="0"/>
              <w:spacing w:after="0" w:line="240" w:lineRule="auto"/>
              <w:jc w:val="right"/>
              <w:rPr>
                <w:rFonts w:ascii="Times New Roman" w:eastAsia="DengXian" w:hAnsi="Times New Roman" w:cs="Times New Roman"/>
                <w:iCs/>
                <w:sz w:val="16"/>
                <w:szCs w:val="16"/>
              </w:rPr>
            </w:pPr>
            <m:oMathPara>
              <m:oMathParaPr>
                <m:jc m:val="left"/>
              </m:oMathParaPr>
              <m:oMath>
                <m:sSubSup>
                  <m:sSubSupPr>
                    <m:ctrlPr>
                      <w:rPr>
                        <w:rFonts w:ascii="Cambria Math" w:hAnsi="Cambria Math" w:cs="Times New Roman"/>
                        <w:i/>
                        <w:iCs/>
                        <w:sz w:val="16"/>
                        <w:szCs w:val="16"/>
                      </w:rPr>
                    </m:ctrlPr>
                  </m:sSubSupPr>
                  <m:e>
                    <m:r>
                      <w:rPr>
                        <w:rFonts w:ascii="Cambria Math" w:hAnsi="Cambria Math" w:cs="Times New Roman"/>
                        <w:sz w:val="16"/>
                        <w:szCs w:val="16"/>
                      </w:rPr>
                      <m:t>b</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r>
                  <w:rPr>
                    <w:rFonts w:ascii="Cambria Math" w:hAnsi="Cambria Math" w:cs="Times New Roman"/>
                    <w:sz w:val="16"/>
                    <w:szCs w:val="16"/>
                  </w:rPr>
                  <m:t>-0.15</m:t>
                </m:r>
                <m:f>
                  <m:fPr>
                    <m:ctrlPr>
                      <w:rPr>
                        <w:rFonts w:ascii="Cambria Math" w:hAnsi="Cambria Math" w:cs="Times New Roman"/>
                        <w:i/>
                        <w:iCs/>
                        <w:sz w:val="16"/>
                        <w:szCs w:val="16"/>
                      </w:rPr>
                    </m:ctrlPr>
                  </m:fPr>
                  <m:num>
                    <m:sSubSup>
                      <m:sSubSupPr>
                        <m:ctrlPr>
                          <w:rPr>
                            <w:rFonts w:ascii="Cambria Math" w:hAnsi="Cambria Math" w:cs="Times New Roman"/>
                            <w:i/>
                            <w:iCs/>
                            <w:sz w:val="16"/>
                            <w:szCs w:val="16"/>
                          </w:rPr>
                        </m:ctrlPr>
                      </m:sSubSupPr>
                      <m:e>
                        <m:r>
                          <w:rPr>
                            <w:rFonts w:ascii="Cambria Math" w:hAnsi="Cambria Math" w:cs="Times New Roman"/>
                            <w:sz w:val="16"/>
                            <w:szCs w:val="16"/>
                          </w:rPr>
                          <m:t>f</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num>
                  <m:den>
                    <m:sSup>
                      <m:sSupPr>
                        <m:ctrlPr>
                          <w:rPr>
                            <w:rFonts w:ascii="Cambria Math" w:hAnsi="Cambria Math" w:cs="Times New Roman"/>
                            <w:i/>
                            <w:iCs/>
                            <w:sz w:val="16"/>
                            <w:szCs w:val="16"/>
                          </w:rPr>
                        </m:ctrlPr>
                      </m:sSupPr>
                      <m:e>
                        <m:r>
                          <w:rPr>
                            <w:rFonts w:ascii="Cambria Math" w:hAnsi="Cambria Math" w:cs="Times New Roman"/>
                            <w:sz w:val="16"/>
                            <w:szCs w:val="16"/>
                          </w:rPr>
                          <m:t>(</m:t>
                        </m:r>
                        <m:sSubSup>
                          <m:sSubSupPr>
                            <m:ctrlPr>
                              <w:rPr>
                                <w:rFonts w:ascii="Cambria Math" w:hAnsi="Cambria Math" w:cs="Times New Roman"/>
                                <w:i/>
                                <w:iCs/>
                                <w:sz w:val="16"/>
                                <w:szCs w:val="16"/>
                              </w:rPr>
                            </m:ctrlPr>
                          </m:sSubSupPr>
                          <m:e>
                            <m:r>
                              <w:rPr>
                                <w:rFonts w:ascii="Cambria Math" w:hAnsi="Cambria Math" w:cs="Times New Roman"/>
                                <w:sz w:val="16"/>
                                <w:szCs w:val="16"/>
                              </w:rPr>
                              <m:t>y</m:t>
                            </m:r>
                          </m:e>
                          <m:sub>
                            <m:r>
                              <w:rPr>
                                <w:rFonts w:ascii="Cambria Math" w:hAnsi="Cambria Math" w:cs="Times New Roman"/>
                                <w:sz w:val="16"/>
                                <w:szCs w:val="16"/>
                              </w:rPr>
                              <m:t>ij</m:t>
                            </m:r>
                          </m:sub>
                          <m:sup>
                            <m:sSup>
                              <m:sSupPr>
                                <m:ctrlPr>
                                  <w:rPr>
                                    <w:rFonts w:ascii="Cambria Math" w:hAnsi="Cambria Math" w:cs="Times New Roman"/>
                                    <w:i/>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sup>
                        </m:sSubSup>
                        <m:r>
                          <w:rPr>
                            <w:rFonts w:ascii="Cambria Math" w:hAnsi="Cambria Math" w:cs="Times New Roman"/>
                            <w:sz w:val="16"/>
                            <w:szCs w:val="16"/>
                          </w:rPr>
                          <m:t>)</m:t>
                        </m:r>
                      </m:e>
                      <m:sup>
                        <m:r>
                          <w:rPr>
                            <w:rFonts w:ascii="Cambria Math" w:hAnsi="Cambria Math" w:cs="Times New Roman"/>
                            <w:sz w:val="16"/>
                            <w:szCs w:val="16"/>
                          </w:rPr>
                          <m:t>4</m:t>
                        </m:r>
                      </m:sup>
                    </m:sSup>
                  </m:den>
                </m:f>
                <m:r>
                  <w:rPr>
                    <w:rFonts w:ascii="Cambria Math" w:hAnsi="Cambria Math" w:cs="Times New Roman" w:hint="eastAsia"/>
                    <w:sz w:val="16"/>
                    <w:szCs w:val="16"/>
                  </w:rPr>
                  <m:t>≤</m:t>
                </m:r>
                <m:r>
                  <w:rPr>
                    <w:rFonts w:ascii="Cambria Math" w:hAnsi="Cambria Math" w:cs="Times New Roman"/>
                    <w:sz w:val="16"/>
                    <w:szCs w:val="16"/>
                  </w:rPr>
                  <m:t>M(</m:t>
                </m:r>
                <m:nary>
                  <m:naryPr>
                    <m:chr m:val="∑"/>
                    <m:limLoc m:val="undOvr"/>
                    <m:ctrlPr>
                      <w:rPr>
                        <w:rFonts w:ascii="Cambria Math" w:hAnsi="Cambria Math" w:cs="Times New Roman"/>
                        <w:i/>
                        <w:sz w:val="16"/>
                        <w:szCs w:val="16"/>
                      </w:rPr>
                    </m:ctrlPr>
                  </m:naryPr>
                  <m:sub>
                    <m:r>
                      <w:rPr>
                        <w:rFonts w:ascii="Cambria Math" w:hAnsi="Cambria Math" w:cs="Times New Roman"/>
                        <w:sz w:val="16"/>
                        <w:szCs w:val="16"/>
                      </w:rPr>
                      <m:t>l=</m:t>
                    </m:r>
                    <m:sSup>
                      <m:sSupPr>
                        <m:ctrlPr>
                          <w:rPr>
                            <w:rFonts w:ascii="Cambria Math" w:hAnsi="Cambria Math" w:cs="Times New Roman"/>
                            <w:i/>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d</m:t>
                        </m:r>
                      </m:e>
                      <m:sub>
                        <m:r>
                          <w:rPr>
                            <w:rFonts w:ascii="Cambria Math" w:hAnsi="Cambria Math" w:cs="Times New Roman"/>
                            <w:sz w:val="16"/>
                            <w:szCs w:val="16"/>
                          </w:rPr>
                          <m:t>ij</m:t>
                        </m:r>
                      </m:sub>
                    </m:sSub>
                    <m:r>
                      <w:rPr>
                        <w:rFonts w:ascii="Cambria Math" w:hAnsi="Cambria Math" w:cs="Times New Roman"/>
                        <w:sz w:val="16"/>
                        <w:szCs w:val="16"/>
                      </w:rPr>
                      <m:t>+1</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e>
                    <m:sSubSup>
                      <m:sSubSupPr>
                        <m:ctrlPr>
                          <w:rPr>
                            <w:rFonts w:ascii="Cambria Math" w:hAnsi="Cambria Math" w:cs="Times New Roman"/>
                            <w:i/>
                            <w:iCs/>
                            <w:sz w:val="16"/>
                            <w:szCs w:val="16"/>
                          </w:rPr>
                        </m:ctrlPr>
                      </m:sSubSupPr>
                      <m:e>
                        <m:r>
                          <w:rPr>
                            <w:rFonts w:ascii="Cambria Math" w:hAnsi="Cambria Math" w:cs="Times New Roman"/>
                            <w:sz w:val="16"/>
                            <w:szCs w:val="16"/>
                          </w:rPr>
                          <m:t>γ</m:t>
                        </m:r>
                      </m:e>
                      <m:sub>
                        <m:r>
                          <w:rPr>
                            <w:rFonts w:ascii="Cambria Math" w:hAnsi="Cambria Math" w:cs="Times New Roman"/>
                            <w:sz w:val="16"/>
                            <w:szCs w:val="16"/>
                          </w:rPr>
                          <m:t>ij</m:t>
                        </m:r>
                      </m:sub>
                      <m:sup>
                        <m:r>
                          <w:rPr>
                            <w:rFonts w:ascii="Cambria Math" w:hAnsi="Cambria Math" w:cs="Times New Roman"/>
                            <w:sz w:val="16"/>
                            <w:szCs w:val="16"/>
                          </w:rPr>
                          <m:t>l</m:t>
                        </m:r>
                      </m:sup>
                    </m:sSubSup>
                  </m:e>
                </m:nary>
                <m:r>
                  <w:rPr>
                    <w:rFonts w:ascii="Cambria Math" w:hAnsi="Cambria Math" w:cs="Times New Roman"/>
                    <w:sz w:val="16"/>
                    <w:szCs w:val="16"/>
                  </w:rPr>
                  <m:t>)</m:t>
                </m:r>
              </m:oMath>
            </m:oMathPara>
          </w:p>
        </w:tc>
        <w:tc>
          <w:tcPr>
            <w:tcW w:w="1259" w:type="dxa"/>
            <w:gridSpan w:val="3"/>
            <w:vAlign w:val="center"/>
          </w:tcPr>
          <w:p w14:paraId="3D38E0A0" w14:textId="77777777" w:rsidR="00D6680A" w:rsidRPr="00945F50" w:rsidRDefault="00180620" w:rsidP="00180620">
            <w:pPr>
              <w:adjustRightInd w:val="0"/>
              <w:snapToGrid w:val="0"/>
              <w:spacing w:after="0" w:line="240" w:lineRule="auto"/>
              <w:jc w:val="right"/>
              <w:rPr>
                <w:rFonts w:ascii="Times New Roman" w:eastAsia="DengXian" w:hAnsi="Times New Roman" w:cs="Times New Roman"/>
                <w:sz w:val="16"/>
                <w:szCs w:val="16"/>
              </w:rPr>
            </w:pPr>
            <m:oMathPara>
              <m:oMath>
                <m:r>
                  <w:rPr>
                    <w:rFonts w:ascii="Cambria Math" w:hAnsi="Cambria Math" w:cs="Times New Roman"/>
                    <w:sz w:val="16"/>
                    <w:szCs w:val="16"/>
                  </w:rPr>
                  <m:t>∀</m:t>
                </m:r>
                <m:d>
                  <m:dPr>
                    <m:ctrlPr>
                      <w:rPr>
                        <w:rFonts w:ascii="Cambria Math" w:hAnsi="Cambria Math" w:cs="Times New Roman"/>
                        <w:i/>
                        <w:iCs/>
                        <w:sz w:val="16"/>
                        <w:szCs w:val="16"/>
                      </w:rPr>
                    </m:ctrlPr>
                  </m:dPr>
                  <m:e>
                    <m:r>
                      <w:rPr>
                        <w:rFonts w:ascii="Cambria Math" w:hAnsi="Cambria Math" w:cs="Times New Roman"/>
                        <w:sz w:val="16"/>
                        <w:szCs w:val="16"/>
                      </w:rPr>
                      <m:t>i,j</m:t>
                    </m:r>
                  </m:e>
                </m:d>
                <m:r>
                  <w:rPr>
                    <w:rFonts w:ascii="Cambria Math" w:hAnsi="Cambria Math" w:cs="Times New Roman" w:hint="eastAsia"/>
                    <w:sz w:val="16"/>
                    <w:szCs w:val="16"/>
                  </w:rPr>
                  <m:t>∈</m:t>
                </m:r>
                <m:acc>
                  <m:accPr>
                    <m:chr m:val="̿"/>
                    <m:ctrlPr>
                      <w:rPr>
                        <w:rFonts w:ascii="Cambria Math" w:hAnsi="Cambria Math" w:cs="Times New Roman"/>
                        <w:i/>
                        <w:iCs/>
                        <w:sz w:val="16"/>
                        <w:szCs w:val="16"/>
                      </w:rPr>
                    </m:ctrlPr>
                  </m:accPr>
                  <m:e>
                    <m:r>
                      <w:rPr>
                        <w:rFonts w:ascii="Cambria Math" w:hAnsi="Cambria Math" w:cs="Times New Roman"/>
                        <w:sz w:val="16"/>
                        <w:szCs w:val="16"/>
                      </w:rPr>
                      <m:t>A</m:t>
                    </m:r>
                  </m:e>
                </m:acc>
                <m:r>
                  <w:rPr>
                    <w:rFonts w:ascii="Cambria Math" w:hAnsi="Cambria Math" w:cs="Times New Roman"/>
                    <w:sz w:val="16"/>
                    <w:szCs w:val="16"/>
                  </w:rPr>
                  <m:t>,</m:t>
                </m:r>
              </m:oMath>
            </m:oMathPara>
          </w:p>
          <w:p w14:paraId="3C803E46" w14:textId="36C12027" w:rsidR="00180620" w:rsidRPr="00945F50" w:rsidRDefault="00DD5306" w:rsidP="00180620">
            <w:pPr>
              <w:adjustRightInd w:val="0"/>
              <w:snapToGrid w:val="0"/>
              <w:spacing w:after="0" w:line="240" w:lineRule="auto"/>
              <w:jc w:val="right"/>
              <w:rPr>
                <w:rFonts w:ascii="Times New Roman" w:hAnsi="Times New Roman" w:cs="Times New Roman"/>
                <w:i/>
                <w:iCs/>
                <w:sz w:val="16"/>
                <w:szCs w:val="16"/>
              </w:rPr>
            </w:pPr>
            <m:oMathPara>
              <m:oMath>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=1,…,τ</m:t>
                </m:r>
              </m:oMath>
            </m:oMathPara>
          </w:p>
        </w:tc>
        <w:tc>
          <w:tcPr>
            <w:tcW w:w="703" w:type="dxa"/>
            <w:gridSpan w:val="6"/>
            <w:vAlign w:val="center"/>
          </w:tcPr>
          <w:p w14:paraId="1EE1D3D5" w14:textId="77777777"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r w:rsidRPr="00945F50">
              <w:rPr>
                <w:rFonts w:ascii="Times New Roman" w:hAnsi="Times New Roman" w:cs="Times New Roman"/>
                <w:sz w:val="20"/>
                <w:szCs w:val="20"/>
              </w:rPr>
              <w:t xml:space="preserve"> </w:t>
            </w:r>
          </w:p>
        </w:tc>
      </w:tr>
      <w:tr w:rsidR="00134686" w:rsidRPr="006443CA" w14:paraId="1A8B4B6A" w14:textId="77777777" w:rsidTr="00945F50">
        <w:trPr>
          <w:gridAfter w:val="1"/>
          <w:wAfter w:w="171" w:type="dxa"/>
          <w:trHeight w:val="864"/>
        </w:trPr>
        <w:tc>
          <w:tcPr>
            <w:tcW w:w="3412" w:type="dxa"/>
            <w:gridSpan w:val="8"/>
            <w:vAlign w:val="center"/>
          </w:tcPr>
          <w:p w14:paraId="7E5A1AD3" w14:textId="00355A53" w:rsidR="00180620" w:rsidRPr="00945F50" w:rsidRDefault="00DD5306" w:rsidP="00180620">
            <w:pPr>
              <w:adjustRightInd w:val="0"/>
              <w:snapToGrid w:val="0"/>
              <w:spacing w:after="0" w:line="240" w:lineRule="auto"/>
              <w:jc w:val="right"/>
              <w:rPr>
                <w:rFonts w:ascii="Times New Roman" w:eastAsia="DengXian" w:hAnsi="Times New Roman" w:cs="Times New Roman"/>
                <w:iCs/>
                <w:sz w:val="16"/>
                <w:szCs w:val="16"/>
              </w:rPr>
            </w:pPr>
            <m:oMathPara>
              <m:oMathParaPr>
                <m:jc m:val="left"/>
              </m:oMathParaPr>
              <m:oMath>
                <m:sSubSup>
                  <m:sSubSupPr>
                    <m:ctrlPr>
                      <w:rPr>
                        <w:rFonts w:ascii="Cambria Math" w:hAnsi="Cambria Math" w:cs="Times New Roman"/>
                        <w:i/>
                        <w:iCs/>
                        <w:sz w:val="16"/>
                        <w:szCs w:val="16"/>
                      </w:rPr>
                    </m:ctrlPr>
                  </m:sSubSupPr>
                  <m:e>
                    <m:r>
                      <w:rPr>
                        <w:rFonts w:ascii="Cambria Math" w:hAnsi="Cambria Math" w:cs="Times New Roman"/>
                        <w:sz w:val="16"/>
                        <w:szCs w:val="16"/>
                      </w:rPr>
                      <m:t>b</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r>
                  <w:rPr>
                    <w:rFonts w:ascii="Cambria Math" w:hAnsi="Cambria Math" w:cs="Times New Roman"/>
                    <w:sz w:val="16"/>
                    <w:szCs w:val="16"/>
                  </w:rPr>
                  <m:t>-0.15</m:t>
                </m:r>
                <m:f>
                  <m:fPr>
                    <m:ctrlPr>
                      <w:rPr>
                        <w:rFonts w:ascii="Cambria Math" w:hAnsi="Cambria Math" w:cs="Times New Roman"/>
                        <w:i/>
                        <w:iCs/>
                        <w:sz w:val="16"/>
                        <w:szCs w:val="16"/>
                      </w:rPr>
                    </m:ctrlPr>
                  </m:fPr>
                  <m:num>
                    <m:sSubSup>
                      <m:sSubSupPr>
                        <m:ctrlPr>
                          <w:rPr>
                            <w:rFonts w:ascii="Cambria Math" w:hAnsi="Cambria Math" w:cs="Times New Roman"/>
                            <w:i/>
                            <w:iCs/>
                            <w:sz w:val="16"/>
                            <w:szCs w:val="16"/>
                          </w:rPr>
                        </m:ctrlPr>
                      </m:sSubSupPr>
                      <m:e>
                        <m:r>
                          <w:rPr>
                            <w:rFonts w:ascii="Cambria Math" w:hAnsi="Cambria Math" w:cs="Times New Roman"/>
                            <w:sz w:val="16"/>
                            <w:szCs w:val="16"/>
                          </w:rPr>
                          <m:t>f</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num>
                  <m:den>
                    <m:sSup>
                      <m:sSupPr>
                        <m:ctrlPr>
                          <w:rPr>
                            <w:rFonts w:ascii="Cambria Math" w:hAnsi="Cambria Math" w:cs="Times New Roman"/>
                            <w:i/>
                            <w:iCs/>
                            <w:sz w:val="16"/>
                            <w:szCs w:val="16"/>
                          </w:rPr>
                        </m:ctrlPr>
                      </m:sSupPr>
                      <m:e>
                        <m:r>
                          <w:rPr>
                            <w:rFonts w:ascii="Cambria Math" w:hAnsi="Cambria Math" w:cs="Times New Roman"/>
                            <w:sz w:val="16"/>
                            <w:szCs w:val="16"/>
                          </w:rPr>
                          <m:t>(</m:t>
                        </m:r>
                        <m:sSubSup>
                          <m:sSubSupPr>
                            <m:ctrlPr>
                              <w:rPr>
                                <w:rFonts w:ascii="Cambria Math" w:hAnsi="Cambria Math" w:cs="Times New Roman"/>
                                <w:i/>
                                <w:iCs/>
                                <w:sz w:val="16"/>
                                <w:szCs w:val="16"/>
                              </w:rPr>
                            </m:ctrlPr>
                          </m:sSubSupPr>
                          <m:e>
                            <m:r>
                              <w:rPr>
                                <w:rFonts w:ascii="Cambria Math" w:hAnsi="Cambria Math" w:cs="Times New Roman"/>
                                <w:sz w:val="16"/>
                                <w:szCs w:val="16"/>
                              </w:rPr>
                              <m:t>y</m:t>
                            </m:r>
                          </m:e>
                          <m:sub>
                            <m:r>
                              <w:rPr>
                                <w:rFonts w:ascii="Cambria Math" w:hAnsi="Cambria Math" w:cs="Times New Roman"/>
                                <w:sz w:val="16"/>
                                <w:szCs w:val="16"/>
                              </w:rPr>
                              <m:t>ij</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sSubSup>
                        <m:r>
                          <w:rPr>
                            <w:rFonts w:ascii="Cambria Math" w:hAnsi="Cambria Math" w:cs="Times New Roman"/>
                            <w:sz w:val="16"/>
                            <w:szCs w:val="16"/>
                          </w:rPr>
                          <m:t>)</m:t>
                        </m:r>
                      </m:e>
                      <m:sup>
                        <m:r>
                          <w:rPr>
                            <w:rFonts w:ascii="Cambria Math" w:hAnsi="Cambria Math" w:cs="Times New Roman"/>
                            <w:sz w:val="16"/>
                            <w:szCs w:val="16"/>
                          </w:rPr>
                          <m:t>4</m:t>
                        </m:r>
                      </m:sup>
                    </m:sSup>
                  </m:den>
                </m:f>
                <m:r>
                  <w:rPr>
                    <w:rFonts w:ascii="Cambria Math" w:hAnsi="Cambria Math" w:cs="Times New Roman" w:hint="eastAsia"/>
                    <w:sz w:val="16"/>
                    <w:szCs w:val="16"/>
                  </w:rPr>
                  <m:t>≥</m:t>
                </m:r>
                <m:r>
                  <w:rPr>
                    <w:rFonts w:ascii="Cambria Math" w:hAnsi="Cambria Math" w:cs="Times New Roman"/>
                    <w:sz w:val="16"/>
                    <w:szCs w:val="16"/>
                  </w:rPr>
                  <m:t>-M(</m:t>
                </m:r>
                <m:nary>
                  <m:naryPr>
                    <m:chr m:val="∑"/>
                    <m:limLoc m:val="undOvr"/>
                    <m:ctrlPr>
                      <w:rPr>
                        <w:rFonts w:ascii="Cambria Math" w:hAnsi="Cambria Math" w:cs="Times New Roman"/>
                        <w:i/>
                        <w:sz w:val="16"/>
                        <w:szCs w:val="16"/>
                      </w:rPr>
                    </m:ctrlPr>
                  </m:naryPr>
                  <m:sub>
                    <m:r>
                      <w:rPr>
                        <w:rFonts w:ascii="Cambria Math" w:hAnsi="Cambria Math" w:cs="Times New Roman"/>
                        <w:sz w:val="16"/>
                        <w:szCs w:val="16"/>
                      </w:rPr>
                      <m:t>l=</m:t>
                    </m:r>
                    <m:sSup>
                      <m:sSupPr>
                        <m:ctrlPr>
                          <w:rPr>
                            <w:rFonts w:ascii="Cambria Math" w:hAnsi="Cambria Math" w:cs="Times New Roman"/>
                            <w:i/>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d</m:t>
                        </m:r>
                      </m:e>
                      <m:sub>
                        <m:r>
                          <w:rPr>
                            <w:rFonts w:ascii="Cambria Math" w:hAnsi="Cambria Math" w:cs="Times New Roman"/>
                            <w:sz w:val="16"/>
                            <w:szCs w:val="16"/>
                          </w:rPr>
                          <m:t>ij</m:t>
                        </m:r>
                      </m:sub>
                    </m:sSub>
                    <m:r>
                      <w:rPr>
                        <w:rFonts w:ascii="Cambria Math" w:hAnsi="Cambria Math" w:cs="Times New Roman"/>
                        <w:sz w:val="16"/>
                        <w:szCs w:val="16"/>
                      </w:rPr>
                      <m:t>+1</m:t>
                    </m:r>
                  </m:sub>
                  <m:sup>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sz w:val="16"/>
                            <w:szCs w:val="16"/>
                          </w:rPr>
                          <m:t>'</m:t>
                        </m:r>
                      </m:sup>
                    </m:sSup>
                  </m:sup>
                  <m:e>
                    <m:sSubSup>
                      <m:sSubSupPr>
                        <m:ctrlPr>
                          <w:rPr>
                            <w:rFonts w:ascii="Cambria Math" w:hAnsi="Cambria Math" w:cs="Times New Roman"/>
                            <w:i/>
                            <w:iCs/>
                            <w:sz w:val="16"/>
                            <w:szCs w:val="16"/>
                          </w:rPr>
                        </m:ctrlPr>
                      </m:sSubSupPr>
                      <m:e>
                        <m:r>
                          <w:rPr>
                            <w:rFonts w:ascii="Cambria Math" w:hAnsi="Cambria Math" w:cs="Times New Roman"/>
                            <w:sz w:val="16"/>
                            <w:szCs w:val="16"/>
                          </w:rPr>
                          <m:t>γ</m:t>
                        </m:r>
                      </m:e>
                      <m:sub>
                        <m:r>
                          <w:rPr>
                            <w:rFonts w:ascii="Cambria Math" w:hAnsi="Cambria Math" w:cs="Times New Roman"/>
                            <w:sz w:val="16"/>
                            <w:szCs w:val="16"/>
                          </w:rPr>
                          <m:t>ij</m:t>
                        </m:r>
                      </m:sub>
                      <m:sup>
                        <m:r>
                          <w:rPr>
                            <w:rFonts w:ascii="Cambria Math" w:hAnsi="Cambria Math" w:cs="Times New Roman"/>
                            <w:sz w:val="16"/>
                            <w:szCs w:val="16"/>
                          </w:rPr>
                          <m:t>l</m:t>
                        </m:r>
                      </m:sup>
                    </m:sSubSup>
                  </m:e>
                </m:nary>
                <m:r>
                  <w:rPr>
                    <w:rFonts w:ascii="Cambria Math" w:hAnsi="Cambria Math" w:cs="Times New Roman"/>
                    <w:sz w:val="16"/>
                    <w:szCs w:val="16"/>
                  </w:rPr>
                  <m:t>)</m:t>
                </m:r>
              </m:oMath>
            </m:oMathPara>
          </w:p>
        </w:tc>
        <w:tc>
          <w:tcPr>
            <w:tcW w:w="1259" w:type="dxa"/>
            <w:gridSpan w:val="3"/>
            <w:vAlign w:val="center"/>
          </w:tcPr>
          <w:p w14:paraId="3113BCE7" w14:textId="77777777" w:rsidR="00D6680A" w:rsidRPr="00945F50" w:rsidRDefault="00180620" w:rsidP="00180620">
            <w:pPr>
              <w:adjustRightInd w:val="0"/>
              <w:snapToGrid w:val="0"/>
              <w:spacing w:after="0" w:line="240" w:lineRule="auto"/>
              <w:jc w:val="right"/>
              <w:rPr>
                <w:rFonts w:ascii="Times New Roman" w:eastAsia="DengXian" w:hAnsi="Times New Roman" w:cs="Times New Roman"/>
                <w:sz w:val="16"/>
                <w:szCs w:val="16"/>
              </w:rPr>
            </w:pPr>
            <m:oMathPara>
              <m:oMath>
                <m:r>
                  <w:rPr>
                    <w:rFonts w:ascii="Cambria Math" w:hAnsi="Cambria Math" w:cs="Times New Roman"/>
                    <w:sz w:val="16"/>
                    <w:szCs w:val="16"/>
                  </w:rPr>
                  <m:t>∀</m:t>
                </m:r>
                <m:d>
                  <m:dPr>
                    <m:ctrlPr>
                      <w:rPr>
                        <w:rFonts w:ascii="Cambria Math" w:hAnsi="Cambria Math" w:cs="Times New Roman"/>
                        <w:i/>
                        <w:iCs/>
                        <w:sz w:val="16"/>
                        <w:szCs w:val="16"/>
                      </w:rPr>
                    </m:ctrlPr>
                  </m:dPr>
                  <m:e>
                    <m:r>
                      <w:rPr>
                        <w:rFonts w:ascii="Cambria Math" w:hAnsi="Cambria Math" w:cs="Times New Roman"/>
                        <w:sz w:val="16"/>
                        <w:szCs w:val="16"/>
                      </w:rPr>
                      <m:t>i,j</m:t>
                    </m:r>
                  </m:e>
                </m:d>
                <m:r>
                  <w:rPr>
                    <w:rFonts w:ascii="Cambria Math" w:hAnsi="Cambria Math" w:cs="Times New Roman" w:hint="eastAsia"/>
                    <w:sz w:val="16"/>
                    <w:szCs w:val="16"/>
                  </w:rPr>
                  <m:t>∈</m:t>
                </m:r>
                <m:acc>
                  <m:accPr>
                    <m:chr m:val="̿"/>
                    <m:ctrlPr>
                      <w:rPr>
                        <w:rFonts w:ascii="Cambria Math" w:hAnsi="Cambria Math" w:cs="Times New Roman"/>
                        <w:i/>
                        <w:iCs/>
                        <w:sz w:val="16"/>
                        <w:szCs w:val="16"/>
                      </w:rPr>
                    </m:ctrlPr>
                  </m:accPr>
                  <m:e>
                    <m:r>
                      <w:rPr>
                        <w:rFonts w:ascii="Cambria Math" w:hAnsi="Cambria Math" w:cs="Times New Roman"/>
                        <w:sz w:val="16"/>
                        <w:szCs w:val="16"/>
                      </w:rPr>
                      <m:t>A</m:t>
                    </m:r>
                  </m:e>
                </m:acc>
                <m:r>
                  <w:rPr>
                    <w:rFonts w:ascii="Cambria Math" w:hAnsi="Cambria Math" w:cs="Times New Roman"/>
                    <w:sz w:val="16"/>
                    <w:szCs w:val="16"/>
                  </w:rPr>
                  <m:t>,</m:t>
                </m:r>
              </m:oMath>
            </m:oMathPara>
          </w:p>
          <w:p w14:paraId="61C3FC66" w14:textId="2A62F312" w:rsidR="00180620" w:rsidRPr="00945F50" w:rsidRDefault="00DD5306" w:rsidP="00180620">
            <w:pPr>
              <w:adjustRightInd w:val="0"/>
              <w:snapToGrid w:val="0"/>
              <w:spacing w:after="0" w:line="240" w:lineRule="auto"/>
              <w:jc w:val="right"/>
              <w:rPr>
                <w:rFonts w:ascii="Times New Roman" w:eastAsia="DengXian" w:hAnsi="Times New Roman" w:cs="Times New Roman"/>
                <w:i/>
                <w:sz w:val="16"/>
                <w:szCs w:val="16"/>
              </w:rPr>
            </w:pPr>
            <m:oMathPara>
              <m:oMath>
                <m:sSup>
                  <m:sSupPr>
                    <m:ctrlPr>
                      <w:rPr>
                        <w:rFonts w:ascii="Cambria Math" w:hAnsi="Cambria Math" w:cs="Times New Roman"/>
                        <w:i/>
                        <w:iCs/>
                        <w:sz w:val="16"/>
                        <w:szCs w:val="16"/>
                      </w:rPr>
                    </m:ctrlPr>
                  </m:sSupPr>
                  <m:e>
                    <m:r>
                      <w:rPr>
                        <w:rFonts w:ascii="Cambria Math" w:hAnsi="Cambria Math" w:cs="Times New Roman"/>
                        <w:sz w:val="16"/>
                        <w:szCs w:val="16"/>
                      </w:rPr>
                      <m:t>t</m:t>
                    </m:r>
                  </m:e>
                  <m:sup>
                    <m:r>
                      <w:rPr>
                        <w:rFonts w:ascii="Cambria Math" w:hAnsi="Cambria Math" w:cs="Times New Roman" w:hint="eastAsia"/>
                        <w:sz w:val="16"/>
                        <w:szCs w:val="16"/>
                      </w:rPr>
                      <m:t>'</m:t>
                    </m:r>
                  </m:sup>
                </m:sSup>
                <m:r>
                  <w:rPr>
                    <w:rFonts w:ascii="Cambria Math" w:hAnsi="Cambria Math" w:cs="Times New Roman"/>
                    <w:sz w:val="16"/>
                    <w:szCs w:val="16"/>
                  </w:rPr>
                  <m:t>=1,…,τ</m:t>
                </m:r>
              </m:oMath>
            </m:oMathPara>
          </w:p>
        </w:tc>
        <w:tc>
          <w:tcPr>
            <w:tcW w:w="703" w:type="dxa"/>
            <w:gridSpan w:val="6"/>
            <w:vAlign w:val="center"/>
          </w:tcPr>
          <w:p w14:paraId="36B6B6B0" w14:textId="77777777"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r w:rsidRPr="00945F50">
              <w:rPr>
                <w:rFonts w:ascii="Times New Roman" w:hAnsi="Times New Roman" w:cs="Times New Roman"/>
                <w:sz w:val="20"/>
                <w:szCs w:val="20"/>
              </w:rPr>
              <w:t xml:space="preserve"> </w:t>
            </w:r>
          </w:p>
        </w:tc>
      </w:tr>
      <w:tr w:rsidR="00134686" w:rsidRPr="006443CA" w14:paraId="1B1D3948" w14:textId="77777777" w:rsidTr="00945F50">
        <w:trPr>
          <w:gridAfter w:val="1"/>
          <w:wAfter w:w="171" w:type="dxa"/>
          <w:trHeight w:val="864"/>
        </w:trPr>
        <w:tc>
          <w:tcPr>
            <w:tcW w:w="2889" w:type="dxa"/>
            <w:vAlign w:val="center"/>
          </w:tcPr>
          <w:p w14:paraId="6CD8F44D" w14:textId="77777777" w:rsidR="00180620" w:rsidRPr="00945F50" w:rsidRDefault="00DD5306" w:rsidP="00180620">
            <w:pPr>
              <w:adjustRightInd w:val="0"/>
              <w:snapToGrid w:val="0"/>
              <w:spacing w:after="0" w:line="240" w:lineRule="auto"/>
              <w:rPr>
                <w:rFonts w:ascii="Times New Roman" w:eastAsia="DengXian" w:hAnsi="Times New Roman" w:cs="Times New Roman"/>
                <w:iCs/>
                <w:sz w:val="20"/>
                <w:szCs w:val="20"/>
              </w:rPr>
            </w:pPr>
            <m:oMathPara>
              <m:oMathParaPr>
                <m:jc m:val="left"/>
              </m:oMathParaPr>
              <m:oMath>
                <m:sSup>
                  <m:sSupPr>
                    <m:ctrlPr>
                      <w:rPr>
                        <w:rFonts w:ascii="Cambria Math" w:hAnsi="Cambria Math" w:cs="Times New Roman"/>
                        <w:i/>
                        <w:iCs/>
                        <w:sz w:val="20"/>
                        <w:szCs w:val="20"/>
                      </w:rPr>
                    </m:ctrlPr>
                  </m:sSupPr>
                  <m:e>
                    <m:r>
                      <w:rPr>
                        <w:rFonts w:ascii="Cambria Math" w:hAnsi="Cambria Math" w:cs="Times New Roman"/>
                        <w:sz w:val="20"/>
                        <w:szCs w:val="20"/>
                      </w:rPr>
                      <m:t>ξ</m:t>
                    </m:r>
                  </m:e>
                  <m:sup>
                    <m:r>
                      <w:rPr>
                        <w:rFonts w:ascii="Cambria Math" w:hAnsi="Cambria Math" w:cs="Times New Roman"/>
                        <w:sz w:val="20"/>
                        <w:szCs w:val="20"/>
                      </w:rPr>
                      <m:t>t</m:t>
                    </m:r>
                  </m:sup>
                </m:sSup>
                <m:r>
                  <w:rPr>
                    <w:rFonts w:ascii="Cambria Math" w:hAnsi="Cambria Math" w:cs="Times New Roman" w:hint="eastAsia"/>
                    <w:sz w:val="20"/>
                    <w:szCs w:val="20"/>
                  </w:rPr>
                  <m:t>≥</m:t>
                </m:r>
                <m:r>
                  <w:rPr>
                    <w:rFonts w:ascii="Cambria Math" w:hAnsi="Cambria Math" w:cs="Times New Roman"/>
                    <w:sz w:val="20"/>
                    <w:szCs w:val="20"/>
                  </w:rPr>
                  <m:t>0</m:t>
                </m:r>
              </m:oMath>
            </m:oMathPara>
          </w:p>
        </w:tc>
        <w:tc>
          <w:tcPr>
            <w:tcW w:w="1782" w:type="dxa"/>
            <w:gridSpan w:val="10"/>
            <w:vAlign w:val="center"/>
          </w:tcPr>
          <w:p w14:paraId="5A212329" w14:textId="77777777" w:rsidR="00180620" w:rsidRPr="00945F50" w:rsidRDefault="00180620" w:rsidP="00180620">
            <w:pPr>
              <w:adjustRightInd w:val="0"/>
              <w:snapToGrid w:val="0"/>
              <w:spacing w:after="0" w:line="240" w:lineRule="auto"/>
              <w:jc w:val="right"/>
              <w:rPr>
                <w:rFonts w:ascii="Times New Roman" w:eastAsia="DengXian" w:hAnsi="Times New Roman" w:cs="Times New Roman"/>
                <w:i/>
                <w:sz w:val="20"/>
                <w:szCs w:val="20"/>
              </w:rPr>
            </w:pPr>
            <m:oMathPara>
              <m:oMath>
                <m:r>
                  <w:rPr>
                    <w:rFonts w:ascii="Cambria Math" w:hAnsi="Cambria Math" w:cs="Times New Roman"/>
                    <w:sz w:val="20"/>
                    <w:szCs w:val="20"/>
                  </w:rPr>
                  <m:t>t</m:t>
                </m:r>
                <m:r>
                  <m:rPr>
                    <m:sty m:val="p"/>
                  </m:rPr>
                  <w:rPr>
                    <w:rFonts w:ascii="Cambria Math" w:hAnsi="Cambria Math" w:cs="Times New Roman"/>
                    <w:sz w:val="20"/>
                    <w:szCs w:val="20"/>
                  </w:rPr>
                  <m:t>=1,….,</m:t>
                </m:r>
                <m:r>
                  <w:rPr>
                    <w:rFonts w:ascii="Cambria Math" w:hAnsi="Cambria Math" w:cs="Times New Roman"/>
                    <w:sz w:val="20"/>
                    <w:szCs w:val="20"/>
                  </w:rPr>
                  <m:t>τ</m:t>
                </m:r>
              </m:oMath>
            </m:oMathPara>
          </w:p>
        </w:tc>
        <w:tc>
          <w:tcPr>
            <w:tcW w:w="703" w:type="dxa"/>
            <w:gridSpan w:val="6"/>
            <w:vAlign w:val="center"/>
          </w:tcPr>
          <w:p w14:paraId="444EB908" w14:textId="55E25DF6"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29" w:name="_Ref529902275"/>
            <w:r w:rsidRPr="00945F50">
              <w:rPr>
                <w:rFonts w:ascii="Times New Roman" w:hAnsi="Times New Roman" w:cs="Times New Roman"/>
                <w:sz w:val="20"/>
                <w:szCs w:val="20"/>
              </w:rPr>
              <w:t xml:space="preserve"> </w:t>
            </w:r>
            <w:bookmarkEnd w:id="29"/>
          </w:p>
        </w:tc>
      </w:tr>
      <w:tr w:rsidR="00134686" w:rsidRPr="006443CA" w14:paraId="1B0BC3F0" w14:textId="77777777" w:rsidTr="00945F50">
        <w:trPr>
          <w:gridAfter w:val="1"/>
          <w:wAfter w:w="171" w:type="dxa"/>
          <w:trHeight w:val="864"/>
        </w:trPr>
        <w:tc>
          <w:tcPr>
            <w:tcW w:w="2889" w:type="dxa"/>
            <w:vAlign w:val="center"/>
          </w:tcPr>
          <w:p w14:paraId="4B2B3CAC" w14:textId="77777777" w:rsidR="00180620" w:rsidRPr="00945F50" w:rsidRDefault="00DD5306" w:rsidP="00180620">
            <w:pPr>
              <w:adjustRightInd w:val="0"/>
              <w:snapToGrid w:val="0"/>
              <w:spacing w:after="0" w:line="240" w:lineRule="auto"/>
              <w:jc w:val="right"/>
              <w:rPr>
                <w:rFonts w:ascii="Times New Roman" w:hAnsi="Times New Roman" w:cs="Times New Roman"/>
                <w:i/>
                <w:iCs/>
                <w:sz w:val="20"/>
                <w:szCs w:val="20"/>
              </w:rPr>
            </w:pPr>
            <m:oMathPara>
              <m:oMathParaPr>
                <m:jc m:val="left"/>
              </m:oMathParaPr>
              <m:oMath>
                <m:sSubSup>
                  <m:sSubSupPr>
                    <m:ctrlPr>
                      <w:rPr>
                        <w:rFonts w:ascii="Cambria Math" w:hAnsi="Cambria Math" w:cs="Times New Roman"/>
                        <w:i/>
                        <w:iCs/>
                        <w:sz w:val="20"/>
                        <w:szCs w:val="20"/>
                      </w:rPr>
                    </m:ctrlPr>
                  </m:sSubSupPr>
                  <m:e>
                    <m:r>
                      <w:rPr>
                        <w:rFonts w:ascii="Cambria Math" w:hAnsi="Cambria Math" w:cs="Times New Roman"/>
                        <w:sz w:val="20"/>
                        <w:szCs w:val="20"/>
                      </w:rPr>
                      <m:t>e</m:t>
                    </m:r>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hint="eastAsia"/>
                    <w:sz w:val="20"/>
                    <w:szCs w:val="20"/>
                  </w:rPr>
                  <m:t>∈</m:t>
                </m:r>
                <m:r>
                  <w:rPr>
                    <w:rFonts w:ascii="Cambria Math" w:hAnsi="Cambria Math" w:cs="Times New Roman"/>
                    <w:sz w:val="20"/>
                    <w:szCs w:val="20"/>
                  </w:rPr>
                  <m:t>{0,1}</m:t>
                </m:r>
              </m:oMath>
            </m:oMathPara>
          </w:p>
        </w:tc>
        <w:tc>
          <w:tcPr>
            <w:tcW w:w="1782" w:type="dxa"/>
            <w:gridSpan w:val="10"/>
            <w:vAlign w:val="center"/>
          </w:tcPr>
          <w:p w14:paraId="54C37131" w14:textId="77777777" w:rsidR="00180620" w:rsidRPr="00945F50" w:rsidRDefault="00180620" w:rsidP="00180620">
            <w:pPr>
              <w:adjustRightInd w:val="0"/>
              <w:snapToGrid w:val="0"/>
              <w:spacing w:after="0" w:line="240" w:lineRule="auto"/>
              <w:jc w:val="right"/>
              <w:rPr>
                <w:rFonts w:ascii="Times New Roman" w:hAnsi="Times New Roman" w:cs="Times New Roman"/>
                <w:i/>
                <w:iCs/>
                <w:sz w:val="20"/>
                <w:szCs w:val="20"/>
              </w:rPr>
            </w:pPr>
            <m:oMathPara>
              <m:oMath>
                <m:r>
                  <w:rPr>
                    <w:rFonts w:ascii="Cambria Math" w:hAnsi="Cambria Math" w:cs="Times New Roman"/>
                    <w:sz w:val="20"/>
                    <w:szCs w:val="20"/>
                  </w:rPr>
                  <m:t>∀t,∀</m:t>
                </m:r>
                <m:d>
                  <m:dPr>
                    <m:ctrlPr>
                      <w:rPr>
                        <w:rFonts w:ascii="Cambria Math" w:hAnsi="Cambria Math" w:cs="Times New Roman"/>
                        <w:i/>
                        <w:iCs/>
                        <w:sz w:val="20"/>
                        <w:szCs w:val="20"/>
                      </w:rPr>
                    </m:ctrlPr>
                  </m:dPr>
                  <m:e>
                    <m:r>
                      <w:rPr>
                        <w:rFonts w:ascii="Cambria Math" w:hAnsi="Cambria Math" w:cs="Times New Roman"/>
                        <w:sz w:val="20"/>
                        <w:szCs w:val="20"/>
                      </w:rPr>
                      <m:t>i,j</m:t>
                    </m:r>
                  </m:e>
                </m:d>
                <m:r>
                  <w:rPr>
                    <w:rFonts w:ascii="Cambria Math" w:hAnsi="Cambria Math" w:cs="Times New Roman" w:hint="eastAsia"/>
                    <w:sz w:val="20"/>
                    <w:szCs w:val="20"/>
                  </w:rPr>
                  <m:t>∈</m:t>
                </m:r>
                <m:acc>
                  <m:accPr>
                    <m:chr m:val="̅"/>
                    <m:ctrlPr>
                      <w:rPr>
                        <w:rFonts w:ascii="Cambria Math" w:hAnsi="Cambria Math" w:cs="Times New Roman"/>
                        <w:i/>
                        <w:iCs/>
                        <w:sz w:val="20"/>
                        <w:szCs w:val="20"/>
                      </w:rPr>
                    </m:ctrlPr>
                  </m:accPr>
                  <m:e>
                    <m:r>
                      <w:rPr>
                        <w:rFonts w:ascii="Cambria Math" w:hAnsi="Cambria Math" w:cs="Times New Roman"/>
                        <w:sz w:val="20"/>
                        <w:szCs w:val="20"/>
                      </w:rPr>
                      <m:t>A</m:t>
                    </m:r>
                  </m:e>
                </m:acc>
              </m:oMath>
            </m:oMathPara>
          </w:p>
        </w:tc>
        <w:tc>
          <w:tcPr>
            <w:tcW w:w="703" w:type="dxa"/>
            <w:gridSpan w:val="6"/>
            <w:vAlign w:val="center"/>
          </w:tcPr>
          <w:p w14:paraId="68DA556A" w14:textId="77777777"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30" w:name="_Ref513748952"/>
            <w:bookmarkEnd w:id="30"/>
          </w:p>
        </w:tc>
      </w:tr>
      <w:tr w:rsidR="00134686" w:rsidRPr="006443CA" w14:paraId="664FD664" w14:textId="77777777" w:rsidTr="00945F50">
        <w:trPr>
          <w:gridAfter w:val="1"/>
          <w:wAfter w:w="171" w:type="dxa"/>
          <w:trHeight w:val="864"/>
        </w:trPr>
        <w:tc>
          <w:tcPr>
            <w:tcW w:w="2889" w:type="dxa"/>
            <w:vAlign w:val="center"/>
          </w:tcPr>
          <w:p w14:paraId="2D688E67" w14:textId="77777777" w:rsidR="00180620" w:rsidRPr="00945F50" w:rsidRDefault="00DD5306" w:rsidP="00180620">
            <w:pPr>
              <w:adjustRightInd w:val="0"/>
              <w:snapToGrid w:val="0"/>
              <w:spacing w:after="0" w:line="240" w:lineRule="auto"/>
              <w:jc w:val="right"/>
              <w:rPr>
                <w:rFonts w:ascii="Times New Roman" w:hAnsi="Times New Roman" w:cs="Times New Roman"/>
                <w:i/>
                <w:iCs/>
                <w:sz w:val="20"/>
                <w:szCs w:val="20"/>
              </w:rPr>
            </w:pPr>
            <m:oMathPara>
              <m:oMathParaPr>
                <m:jc m:val="left"/>
              </m:oMathParaPr>
              <m:oMath>
                <m:sSubSup>
                  <m:sSubSupPr>
                    <m:ctrlPr>
                      <w:rPr>
                        <w:rFonts w:ascii="Cambria Math" w:hAnsi="Cambria Math" w:cs="Times New Roman"/>
                        <w:i/>
                        <w:iCs/>
                        <w:sz w:val="20"/>
                        <w:szCs w:val="20"/>
                      </w:rPr>
                    </m:ctrlPr>
                  </m:sSubSupPr>
                  <m:e>
                    <m:r>
                      <w:rPr>
                        <w:rFonts w:ascii="Cambria Math" w:hAnsi="Cambria Math" w:cs="Times New Roman"/>
                        <w:sz w:val="20"/>
                        <w:szCs w:val="20"/>
                      </w:rPr>
                      <m:t>γ</m:t>
                    </m:r>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hint="eastAsia"/>
                    <w:sz w:val="20"/>
                    <w:szCs w:val="20"/>
                  </w:rPr>
                  <m:t>∈</m:t>
                </m:r>
                <m:r>
                  <w:rPr>
                    <w:rFonts w:ascii="Cambria Math" w:hAnsi="Cambria Math" w:cs="Times New Roman"/>
                    <w:sz w:val="20"/>
                    <w:szCs w:val="20"/>
                  </w:rPr>
                  <m:t>{0,1}</m:t>
                </m:r>
              </m:oMath>
            </m:oMathPara>
          </w:p>
        </w:tc>
        <w:tc>
          <w:tcPr>
            <w:tcW w:w="1782" w:type="dxa"/>
            <w:gridSpan w:val="10"/>
            <w:vAlign w:val="center"/>
          </w:tcPr>
          <w:p w14:paraId="1F2BD272" w14:textId="77777777" w:rsidR="00180620" w:rsidRPr="00945F50" w:rsidRDefault="00180620" w:rsidP="00180620">
            <w:pPr>
              <w:adjustRightInd w:val="0"/>
              <w:snapToGrid w:val="0"/>
              <w:spacing w:after="0" w:line="240" w:lineRule="auto"/>
              <w:jc w:val="right"/>
              <w:rPr>
                <w:rFonts w:ascii="Times New Roman" w:hAnsi="Times New Roman" w:cs="Times New Roman"/>
                <w:i/>
                <w:iCs/>
                <w:sz w:val="20"/>
                <w:szCs w:val="20"/>
              </w:rPr>
            </w:pPr>
            <m:oMathPara>
              <m:oMath>
                <m:r>
                  <w:rPr>
                    <w:rFonts w:ascii="Cambria Math" w:hAnsi="Cambria Math" w:cs="Times New Roman"/>
                    <w:sz w:val="20"/>
                    <w:szCs w:val="20"/>
                  </w:rPr>
                  <m:t>∀t,∀</m:t>
                </m:r>
                <m:d>
                  <m:dPr>
                    <m:ctrlPr>
                      <w:rPr>
                        <w:rFonts w:ascii="Cambria Math" w:hAnsi="Cambria Math" w:cs="Times New Roman"/>
                        <w:i/>
                        <w:iCs/>
                        <w:sz w:val="20"/>
                        <w:szCs w:val="20"/>
                      </w:rPr>
                    </m:ctrlPr>
                  </m:dPr>
                  <m:e>
                    <m:r>
                      <w:rPr>
                        <w:rFonts w:ascii="Cambria Math" w:hAnsi="Cambria Math" w:cs="Times New Roman"/>
                        <w:sz w:val="20"/>
                        <w:szCs w:val="20"/>
                      </w:rPr>
                      <m:t>i,j</m:t>
                    </m:r>
                  </m:e>
                </m:d>
                <m:r>
                  <w:rPr>
                    <w:rFonts w:ascii="Cambria Math" w:hAnsi="Cambria Math" w:cs="Times New Roman" w:hint="eastAsia"/>
                    <w:sz w:val="20"/>
                    <w:szCs w:val="20"/>
                  </w:rPr>
                  <m:t>∈</m:t>
                </m:r>
                <m:acc>
                  <m:accPr>
                    <m:chr m:val="̿"/>
                    <m:ctrlPr>
                      <w:rPr>
                        <w:rFonts w:ascii="Cambria Math" w:hAnsi="Cambria Math" w:cs="Times New Roman"/>
                        <w:i/>
                        <w:iCs/>
                        <w:sz w:val="20"/>
                        <w:szCs w:val="20"/>
                      </w:rPr>
                    </m:ctrlPr>
                  </m:accPr>
                  <m:e>
                    <m:r>
                      <w:rPr>
                        <w:rFonts w:ascii="Cambria Math" w:hAnsi="Cambria Math" w:cs="Times New Roman"/>
                        <w:sz w:val="20"/>
                        <w:szCs w:val="20"/>
                      </w:rPr>
                      <m:t>A</m:t>
                    </m:r>
                  </m:e>
                </m:acc>
              </m:oMath>
            </m:oMathPara>
          </w:p>
        </w:tc>
        <w:tc>
          <w:tcPr>
            <w:tcW w:w="703" w:type="dxa"/>
            <w:gridSpan w:val="6"/>
            <w:vAlign w:val="center"/>
          </w:tcPr>
          <w:p w14:paraId="6F352EC3" w14:textId="77777777" w:rsidR="00180620" w:rsidRPr="00945F50" w:rsidRDefault="00180620" w:rsidP="00945F50">
            <w:pPr>
              <w:pStyle w:val="ListParagraph"/>
              <w:numPr>
                <w:ilvl w:val="0"/>
                <w:numId w:val="2"/>
              </w:numPr>
              <w:adjustRightInd w:val="0"/>
              <w:snapToGrid w:val="0"/>
              <w:spacing w:after="0" w:line="240" w:lineRule="auto"/>
              <w:ind w:left="-72" w:firstLine="0"/>
              <w:contextualSpacing w:val="0"/>
              <w:jc w:val="center"/>
              <w:rPr>
                <w:rFonts w:ascii="Times New Roman" w:hAnsi="Times New Roman" w:cs="Times New Roman"/>
                <w:sz w:val="20"/>
                <w:szCs w:val="20"/>
              </w:rPr>
            </w:pPr>
            <w:bookmarkStart w:id="31" w:name="_Ref513748956"/>
            <w:bookmarkEnd w:id="31"/>
            <w:r w:rsidRPr="00945F50">
              <w:rPr>
                <w:rFonts w:ascii="Times New Roman" w:hAnsi="Times New Roman" w:cs="Times New Roman"/>
                <w:sz w:val="20"/>
                <w:szCs w:val="20"/>
              </w:rPr>
              <w:t xml:space="preserve">  </w:t>
            </w:r>
          </w:p>
        </w:tc>
      </w:tr>
    </w:tbl>
    <w:p w14:paraId="05CF053A" w14:textId="25768F1D" w:rsidR="00180620" w:rsidRDefault="00180620" w:rsidP="004E53DE">
      <w:pPr>
        <w:pStyle w:val="NormalWeb"/>
        <w:adjustRightInd w:val="0"/>
        <w:snapToGrid w:val="0"/>
        <w:spacing w:before="0" w:beforeAutospacing="0" w:after="0" w:afterAutospacing="0"/>
        <w:jc w:val="both"/>
        <w:rPr>
          <w:iCs/>
          <w:sz w:val="20"/>
          <w:szCs w:val="20"/>
        </w:rPr>
      </w:pPr>
      <w:bookmarkStart w:id="32" w:name="_Hlk515915451"/>
      <w:r w:rsidRPr="00180620">
        <w:rPr>
          <w:sz w:val="20"/>
          <w:szCs w:val="20"/>
        </w:rPr>
        <w:t xml:space="preserve">where </w:t>
      </w:r>
      <m:oMath>
        <m:r>
          <w:rPr>
            <w:rFonts w:ascii="Cambria Math" w:hAnsi="Cambria Math"/>
            <w:sz w:val="20"/>
            <w:szCs w:val="20"/>
          </w:rPr>
          <m:t>α</m:t>
        </m:r>
      </m:oMath>
      <w:r w:rsidR="00E55B05">
        <w:rPr>
          <w:iCs/>
          <w:sz w:val="20"/>
          <w:szCs w:val="20"/>
        </w:rPr>
        <w:t xml:space="preserve"> denotes the value of travel</w:t>
      </w:r>
      <w:r w:rsidRPr="00180620">
        <w:rPr>
          <w:iCs/>
          <w:sz w:val="20"/>
          <w:szCs w:val="20"/>
        </w:rPr>
        <w:t xml:space="preserve"> time. </w:t>
      </w:r>
      <w:r w:rsidRPr="00180620">
        <w:rPr>
          <w:sz w:val="20"/>
          <w:szCs w:val="20"/>
        </w:rPr>
        <w:t xml:space="preserve">The objective function </w:t>
      </w:r>
      <w:r w:rsidRPr="00180620">
        <w:rPr>
          <w:sz w:val="20"/>
          <w:szCs w:val="20"/>
        </w:rPr>
        <w:fldChar w:fldCharType="begin"/>
      </w:r>
      <w:r w:rsidRPr="00180620">
        <w:rPr>
          <w:sz w:val="20"/>
          <w:szCs w:val="20"/>
        </w:rPr>
        <w:instrText xml:space="preserve"> REF _Ref513651712 \r \h  \* MERGEFORMAT </w:instrText>
      </w:r>
      <w:r w:rsidRPr="00180620">
        <w:rPr>
          <w:sz w:val="20"/>
          <w:szCs w:val="20"/>
        </w:rPr>
      </w:r>
      <w:r w:rsidRPr="00180620">
        <w:rPr>
          <w:sz w:val="20"/>
          <w:szCs w:val="20"/>
        </w:rPr>
        <w:fldChar w:fldCharType="separate"/>
      </w:r>
      <w:r w:rsidR="00F37D45">
        <w:rPr>
          <w:sz w:val="20"/>
          <w:szCs w:val="20"/>
          <w:cs/>
        </w:rPr>
        <w:t>‎</w:t>
      </w:r>
      <w:r w:rsidR="00F37D45">
        <w:rPr>
          <w:sz w:val="20"/>
          <w:szCs w:val="20"/>
        </w:rPr>
        <w:t>(5)</w:t>
      </w:r>
      <w:r w:rsidRPr="00180620">
        <w:rPr>
          <w:sz w:val="20"/>
          <w:szCs w:val="20"/>
        </w:rPr>
        <w:fldChar w:fldCharType="end"/>
      </w:r>
      <w:r w:rsidRPr="00180620">
        <w:rPr>
          <w:sz w:val="20"/>
          <w:szCs w:val="20"/>
        </w:rPr>
        <w:t xml:space="preserve"> seeks to minimize the </w:t>
      </w:r>
      <w:r w:rsidR="00E55B05">
        <w:rPr>
          <w:sz w:val="20"/>
          <w:szCs w:val="20"/>
        </w:rPr>
        <w:t>difference between</w:t>
      </w:r>
      <w:r w:rsidRPr="00180620">
        <w:rPr>
          <w:sz w:val="20"/>
          <w:szCs w:val="20"/>
        </w:rPr>
        <w:t xml:space="preserve"> </w:t>
      </w:r>
      <w:r w:rsidR="00E55B05">
        <w:rPr>
          <w:sz w:val="20"/>
          <w:szCs w:val="20"/>
        </w:rPr>
        <w:t xml:space="preserve">the </w:t>
      </w:r>
      <w:r w:rsidR="0051728D" w:rsidRPr="00180620">
        <w:rPr>
          <w:sz w:val="20"/>
          <w:szCs w:val="20"/>
        </w:rPr>
        <w:t xml:space="preserve">total </w:t>
      </w:r>
      <w:r w:rsidR="0051728D">
        <w:rPr>
          <w:sz w:val="20"/>
          <w:szCs w:val="20"/>
        </w:rPr>
        <w:t xml:space="preserve">system travel time </w:t>
      </w:r>
      <w:r w:rsidR="0051728D" w:rsidRPr="00180620">
        <w:rPr>
          <w:sz w:val="20"/>
          <w:szCs w:val="20"/>
        </w:rPr>
        <w:t>cost</w:t>
      </w:r>
      <w:r w:rsidR="0051728D">
        <w:rPr>
          <w:sz w:val="20"/>
          <w:szCs w:val="20"/>
        </w:rPr>
        <w:t xml:space="preserve"> and </w:t>
      </w:r>
      <w:r w:rsidR="00E55B05">
        <w:rPr>
          <w:sz w:val="20"/>
          <w:szCs w:val="20"/>
        </w:rPr>
        <w:t xml:space="preserve">weighted </w:t>
      </w:r>
      <w:r w:rsidRPr="00180620">
        <w:rPr>
          <w:sz w:val="20"/>
          <w:szCs w:val="20"/>
        </w:rPr>
        <w:t xml:space="preserve">business revenue. Constraints </w:t>
      </w:r>
      <w:r w:rsidRPr="00180620">
        <w:rPr>
          <w:sz w:val="20"/>
          <w:szCs w:val="20"/>
        </w:rPr>
        <w:fldChar w:fldCharType="begin"/>
      </w:r>
      <w:r w:rsidRPr="00180620">
        <w:rPr>
          <w:sz w:val="20"/>
          <w:szCs w:val="20"/>
        </w:rPr>
        <w:instrText xml:space="preserve"> REF _Ref513739080 \r \h  \* MERGEFORMAT </w:instrText>
      </w:r>
      <w:r w:rsidRPr="00180620">
        <w:rPr>
          <w:sz w:val="20"/>
          <w:szCs w:val="20"/>
        </w:rPr>
      </w:r>
      <w:r w:rsidRPr="00180620">
        <w:rPr>
          <w:sz w:val="20"/>
          <w:szCs w:val="20"/>
        </w:rPr>
        <w:fldChar w:fldCharType="separate"/>
      </w:r>
      <w:r w:rsidR="00F37D45">
        <w:rPr>
          <w:sz w:val="20"/>
          <w:szCs w:val="20"/>
          <w:cs/>
        </w:rPr>
        <w:t>‎</w:t>
      </w:r>
      <w:r w:rsidR="00F37D45">
        <w:rPr>
          <w:sz w:val="20"/>
          <w:szCs w:val="20"/>
        </w:rPr>
        <w:t>(6)</w:t>
      </w:r>
      <w:r w:rsidRPr="00180620">
        <w:rPr>
          <w:sz w:val="20"/>
          <w:szCs w:val="20"/>
        </w:rPr>
        <w:fldChar w:fldCharType="end"/>
      </w:r>
      <w:r w:rsidRPr="00180620">
        <w:rPr>
          <w:sz w:val="20"/>
          <w:szCs w:val="20"/>
        </w:rPr>
        <w:t xml:space="preserve"> and </w:t>
      </w:r>
      <w:r w:rsidRPr="00180620">
        <w:rPr>
          <w:sz w:val="20"/>
          <w:szCs w:val="20"/>
        </w:rPr>
        <w:fldChar w:fldCharType="begin"/>
      </w:r>
      <w:r w:rsidRPr="00180620">
        <w:rPr>
          <w:sz w:val="20"/>
          <w:szCs w:val="20"/>
        </w:rPr>
        <w:instrText xml:space="preserve"> REF _Ref513739002 \r \h  \* MERGEFORMAT </w:instrText>
      </w:r>
      <w:r w:rsidRPr="00180620">
        <w:rPr>
          <w:sz w:val="20"/>
          <w:szCs w:val="20"/>
        </w:rPr>
      </w:r>
      <w:r w:rsidRPr="00180620">
        <w:rPr>
          <w:sz w:val="20"/>
          <w:szCs w:val="20"/>
        </w:rPr>
        <w:fldChar w:fldCharType="separate"/>
      </w:r>
      <w:r w:rsidR="00F37D45">
        <w:rPr>
          <w:sz w:val="20"/>
          <w:szCs w:val="20"/>
          <w:cs/>
        </w:rPr>
        <w:t>‎</w:t>
      </w:r>
      <w:r w:rsidR="00F37D45">
        <w:rPr>
          <w:sz w:val="20"/>
          <w:szCs w:val="20"/>
        </w:rPr>
        <w:t>(7)</w:t>
      </w:r>
      <w:r w:rsidRPr="00180620">
        <w:rPr>
          <w:sz w:val="20"/>
          <w:szCs w:val="20"/>
        </w:rPr>
        <w:fldChar w:fldCharType="end"/>
      </w:r>
      <w:r w:rsidRPr="00180620">
        <w:rPr>
          <w:sz w:val="20"/>
          <w:szCs w:val="20"/>
        </w:rPr>
        <w:t xml:space="preserve"> are the budget conservation constraints. Constraint </w:t>
      </w:r>
      <w:r w:rsidRPr="00180620">
        <w:rPr>
          <w:sz w:val="20"/>
          <w:szCs w:val="20"/>
        </w:rPr>
        <w:fldChar w:fldCharType="begin"/>
      </w:r>
      <w:r w:rsidRPr="00180620">
        <w:rPr>
          <w:sz w:val="20"/>
          <w:szCs w:val="20"/>
        </w:rPr>
        <w:instrText xml:space="preserve"> REF _Ref513739080 \r \h  \* MERGEFORMAT </w:instrText>
      </w:r>
      <w:r w:rsidRPr="00180620">
        <w:rPr>
          <w:sz w:val="20"/>
          <w:szCs w:val="20"/>
        </w:rPr>
      </w:r>
      <w:r w:rsidRPr="00180620">
        <w:rPr>
          <w:sz w:val="20"/>
          <w:szCs w:val="20"/>
        </w:rPr>
        <w:fldChar w:fldCharType="separate"/>
      </w:r>
      <w:r w:rsidR="00F37D45">
        <w:rPr>
          <w:sz w:val="20"/>
          <w:szCs w:val="20"/>
          <w:cs/>
        </w:rPr>
        <w:t>‎</w:t>
      </w:r>
      <w:r w:rsidR="00F37D45">
        <w:rPr>
          <w:sz w:val="20"/>
          <w:szCs w:val="20"/>
        </w:rPr>
        <w:t>(6)</w:t>
      </w:r>
      <w:r w:rsidRPr="00180620">
        <w:rPr>
          <w:sz w:val="20"/>
          <w:szCs w:val="20"/>
        </w:rPr>
        <w:fldChar w:fldCharType="end"/>
      </w:r>
      <w:r w:rsidRPr="00180620">
        <w:rPr>
          <w:sz w:val="20"/>
          <w:szCs w:val="20"/>
        </w:rPr>
        <w:t xml:space="preserve"> st</w:t>
      </w:r>
      <w:r w:rsidR="00033D0D">
        <w:rPr>
          <w:sz w:val="20"/>
          <w:szCs w:val="20"/>
        </w:rPr>
        <w:t>ipul</w:t>
      </w:r>
      <w:r w:rsidRPr="00180620">
        <w:rPr>
          <w:sz w:val="20"/>
          <w:szCs w:val="20"/>
        </w:rPr>
        <w:t>ates that in the first period, the budget is equal to the construction costs of all implemented projects and any leftover funds that carry over into the second period. If the construction or rehabilitation project on l</w:t>
      </w:r>
      <w:r w:rsidRPr="00180620">
        <w:rPr>
          <w:noProof/>
          <w:sz w:val="20"/>
          <w:szCs w:val="20"/>
        </w:rPr>
        <w:t xml:space="preserve">ink </w:t>
      </w:r>
      <m:oMath>
        <m:r>
          <w:rPr>
            <w:rFonts w:ascii="Cambria Math" w:hAnsi="Cambria Math"/>
            <w:sz w:val="20"/>
            <w:szCs w:val="20"/>
          </w:rPr>
          <m:t>(i,j)</m:t>
        </m:r>
      </m:oMath>
      <w:r w:rsidRPr="00180620">
        <w:rPr>
          <w:sz w:val="20"/>
          <w:szCs w:val="20"/>
        </w:rPr>
        <w:t xml:space="preserve"> starts in period </w:t>
      </w:r>
      <m:oMath>
        <m:r>
          <w:rPr>
            <w:rFonts w:ascii="Cambria Math" w:hAnsi="Cambria Math"/>
            <w:sz w:val="20"/>
            <w:szCs w:val="20"/>
          </w:rPr>
          <m:t>t</m:t>
        </m:r>
      </m:oMath>
      <w:r w:rsidRPr="00180620">
        <w:rPr>
          <w:sz w:val="20"/>
          <w:szCs w:val="20"/>
        </w:rPr>
        <w:t xml:space="preserve">, i.e., </w:t>
      </w:r>
      <m:oMath>
        <m:sSubSup>
          <m:sSubSupPr>
            <m:ctrlPr>
              <w:rPr>
                <w:rFonts w:ascii="Cambria Math" w:hAnsi="Cambria Math"/>
                <w:i/>
                <w:iCs/>
                <w:sz w:val="20"/>
                <w:szCs w:val="20"/>
              </w:rPr>
            </m:ctrlPr>
          </m:sSubSupPr>
          <m:e>
            <m:r>
              <w:rPr>
                <w:rFonts w:ascii="Cambria Math" w:hAnsi="Cambria Math"/>
                <w:sz w:val="20"/>
                <w:szCs w:val="20"/>
              </w:rPr>
              <m:t>e</m:t>
            </m:r>
          </m:e>
          <m:sub>
            <m:r>
              <w:rPr>
                <w:rFonts w:ascii="Cambria Math" w:hAnsi="Cambria Math"/>
                <w:sz w:val="20"/>
                <w:szCs w:val="20"/>
              </w:rPr>
              <m:t>ij</m:t>
            </m:r>
          </m:sub>
          <m:sup>
            <m:r>
              <w:rPr>
                <w:rFonts w:ascii="Cambria Math" w:hAnsi="Cambria Math"/>
                <w:sz w:val="20"/>
                <w:szCs w:val="20"/>
              </w:rPr>
              <m:t>t</m:t>
            </m:r>
          </m:sup>
        </m:sSubSup>
        <m:r>
          <w:rPr>
            <w:rFonts w:ascii="Cambria Math" w:hAnsi="Cambria Math"/>
            <w:sz w:val="20"/>
            <w:szCs w:val="20"/>
          </w:rPr>
          <m:t>=1</m:t>
        </m:r>
      </m:oMath>
      <w:r w:rsidRPr="00180620">
        <w:rPr>
          <w:sz w:val="20"/>
          <w:szCs w:val="20"/>
        </w:rPr>
        <w:t xml:space="preserve"> or </w:t>
      </w:r>
      <m:oMath>
        <m:sSubSup>
          <m:sSubSupPr>
            <m:ctrlPr>
              <w:rPr>
                <w:rFonts w:ascii="Cambria Math" w:hAnsi="Cambria Math"/>
                <w:i/>
                <w:iCs/>
                <w:sz w:val="20"/>
                <w:szCs w:val="20"/>
              </w:rPr>
            </m:ctrlPr>
          </m:sSubSupPr>
          <m:e>
            <m:r>
              <w:rPr>
                <w:rFonts w:ascii="Cambria Math" w:hAnsi="Cambria Math"/>
                <w:sz w:val="20"/>
                <w:szCs w:val="20"/>
              </w:rPr>
              <m:t>γ</m:t>
            </m:r>
          </m:e>
          <m:sub>
            <m:r>
              <w:rPr>
                <w:rFonts w:ascii="Cambria Math" w:hAnsi="Cambria Math"/>
                <w:sz w:val="20"/>
                <w:szCs w:val="20"/>
              </w:rPr>
              <m:t>ij</m:t>
            </m:r>
          </m:sub>
          <m:sup>
            <m:r>
              <w:rPr>
                <w:rFonts w:ascii="Cambria Math" w:hAnsi="Cambria Math"/>
                <w:sz w:val="20"/>
                <w:szCs w:val="20"/>
              </w:rPr>
              <m:t>t</m:t>
            </m:r>
          </m:sup>
        </m:sSubSup>
        <m:r>
          <w:rPr>
            <w:rFonts w:ascii="Cambria Math" w:hAnsi="Cambria Math"/>
            <w:sz w:val="20"/>
            <w:szCs w:val="20"/>
          </w:rPr>
          <m:t>=1</m:t>
        </m:r>
      </m:oMath>
      <w:r w:rsidRPr="00180620">
        <w:rPr>
          <w:iCs/>
          <w:sz w:val="20"/>
          <w:szCs w:val="20"/>
        </w:rPr>
        <w:t xml:space="preserve">, its construction cost is equal to </w:t>
      </w:r>
      <m:oMath>
        <m:sSubSup>
          <m:sSubSupPr>
            <m:ctrlPr>
              <w:rPr>
                <w:rFonts w:ascii="Cambria Math" w:hAnsi="Cambria Math"/>
                <w:i/>
                <w:iCs/>
                <w:sz w:val="20"/>
                <w:szCs w:val="20"/>
              </w:rPr>
            </m:ctrlPr>
          </m:sSubSupPr>
          <m:e>
            <m:r>
              <w:rPr>
                <w:rFonts w:ascii="Cambria Math" w:hAnsi="Cambria Math"/>
                <w:sz w:val="20"/>
                <w:szCs w:val="20"/>
              </w:rPr>
              <m:t>κ</m:t>
            </m:r>
          </m:e>
          <m:sub>
            <m:r>
              <w:rPr>
                <w:rFonts w:ascii="Cambria Math" w:hAnsi="Cambria Math"/>
                <w:sz w:val="20"/>
                <w:szCs w:val="20"/>
              </w:rPr>
              <m:t>ij</m:t>
            </m:r>
          </m:sub>
          <m:sup>
            <m:sSup>
              <m:sSupPr>
                <m:ctrlPr>
                  <w:rPr>
                    <w:rFonts w:ascii="Cambria Math" w:hAnsi="Cambria Math"/>
                    <w:i/>
                    <w:iCs/>
                    <w:sz w:val="20"/>
                    <w:szCs w:val="20"/>
                  </w:rPr>
                </m:ctrlPr>
              </m:sSupPr>
              <m:e>
                <m:r>
                  <w:rPr>
                    <w:rFonts w:ascii="Cambria Math" w:hAnsi="Cambria Math"/>
                    <w:sz w:val="20"/>
                    <w:szCs w:val="20"/>
                  </w:rPr>
                  <m:t>t</m:t>
                </m:r>
              </m:e>
              <m:sup>
                <m:r>
                  <w:rPr>
                    <w:rFonts w:ascii="Cambria Math" w:hAnsi="Cambria Math"/>
                    <w:sz w:val="20"/>
                    <w:szCs w:val="20"/>
                  </w:rPr>
                  <m:t>'</m:t>
                </m:r>
              </m:sup>
            </m:sSup>
            <m:r>
              <w:rPr>
                <w:rFonts w:ascii="Cambria Math" w:hAnsi="Cambria Math"/>
                <w:sz w:val="20"/>
                <w:szCs w:val="20"/>
              </w:rPr>
              <m:t>-t+1</m:t>
            </m:r>
          </m:sup>
        </m:sSubSup>
      </m:oMath>
      <w:r w:rsidRPr="00180620">
        <w:rPr>
          <w:iCs/>
          <w:sz w:val="20"/>
          <w:szCs w:val="20"/>
        </w:rPr>
        <w:t xml:space="preserve"> in period </w:t>
      </w:r>
      <m:oMath>
        <m:sSup>
          <m:sSupPr>
            <m:ctrlPr>
              <w:rPr>
                <w:rFonts w:ascii="Cambria Math" w:hAnsi="Cambria Math"/>
                <w:i/>
                <w:iCs/>
                <w:sz w:val="20"/>
                <w:szCs w:val="20"/>
              </w:rPr>
            </m:ctrlPr>
          </m:sSupPr>
          <m:e>
            <m:r>
              <w:rPr>
                <w:rFonts w:ascii="Cambria Math" w:hAnsi="Cambria Math"/>
                <w:sz w:val="20"/>
                <w:szCs w:val="20"/>
              </w:rPr>
              <m:t>t</m:t>
            </m:r>
          </m:e>
          <m:sup>
            <m:r>
              <w:rPr>
                <w:rFonts w:ascii="Cambria Math" w:hAnsi="Cambria Math"/>
                <w:sz w:val="20"/>
                <w:szCs w:val="20"/>
              </w:rPr>
              <m:t>'</m:t>
            </m:r>
          </m:sup>
        </m:sSup>
      </m:oMath>
      <w:r w:rsidRPr="00180620">
        <w:rPr>
          <w:iCs/>
          <w:sz w:val="20"/>
          <w:szCs w:val="20"/>
        </w:rPr>
        <w:t xml:space="preserve">. </w:t>
      </w:r>
      <w:r w:rsidRPr="00180620">
        <w:rPr>
          <w:sz w:val="20"/>
          <w:szCs w:val="20"/>
        </w:rPr>
        <w:t xml:space="preserve">Constraint </w:t>
      </w:r>
      <w:r w:rsidRPr="00180620">
        <w:rPr>
          <w:sz w:val="20"/>
          <w:szCs w:val="20"/>
        </w:rPr>
        <w:fldChar w:fldCharType="begin"/>
      </w:r>
      <w:r w:rsidRPr="00180620">
        <w:rPr>
          <w:sz w:val="20"/>
          <w:szCs w:val="20"/>
        </w:rPr>
        <w:instrText xml:space="preserve"> REF _Ref513739002 \r \h  \* MERGEFORMAT </w:instrText>
      </w:r>
      <w:r w:rsidRPr="00180620">
        <w:rPr>
          <w:sz w:val="20"/>
          <w:szCs w:val="20"/>
        </w:rPr>
      </w:r>
      <w:r w:rsidRPr="00180620">
        <w:rPr>
          <w:sz w:val="20"/>
          <w:szCs w:val="20"/>
        </w:rPr>
        <w:fldChar w:fldCharType="separate"/>
      </w:r>
      <w:r w:rsidR="00F37D45">
        <w:rPr>
          <w:sz w:val="20"/>
          <w:szCs w:val="20"/>
          <w:cs/>
        </w:rPr>
        <w:t>‎</w:t>
      </w:r>
      <w:r w:rsidR="00F37D45">
        <w:rPr>
          <w:sz w:val="20"/>
          <w:szCs w:val="20"/>
        </w:rPr>
        <w:t>(7)</w:t>
      </w:r>
      <w:r w:rsidRPr="00180620">
        <w:rPr>
          <w:sz w:val="20"/>
          <w:szCs w:val="20"/>
        </w:rPr>
        <w:fldChar w:fldCharType="end"/>
      </w:r>
      <w:r w:rsidRPr="00180620">
        <w:rPr>
          <w:sz w:val="20"/>
          <w:szCs w:val="20"/>
        </w:rPr>
        <w:t xml:space="preserve"> states that the sum of the construction budget for period </w:t>
      </w:r>
      <m:oMath>
        <m:r>
          <w:rPr>
            <w:rFonts w:ascii="Cambria Math" w:hAnsi="Cambria Math"/>
            <w:sz w:val="20"/>
            <w:szCs w:val="20"/>
          </w:rPr>
          <m:t>t</m:t>
        </m:r>
      </m:oMath>
      <w:r w:rsidRPr="00180620">
        <w:rPr>
          <w:sz w:val="20"/>
          <w:szCs w:val="20"/>
        </w:rPr>
        <w:t xml:space="preserve"> and the leftover funds </w:t>
      </w:r>
      <w:r w:rsidR="004E53DE">
        <w:rPr>
          <w:sz w:val="20"/>
          <w:szCs w:val="20"/>
        </w:rPr>
        <w:t>from</w:t>
      </w:r>
      <w:r w:rsidRPr="00180620">
        <w:rPr>
          <w:sz w:val="20"/>
          <w:szCs w:val="20"/>
        </w:rPr>
        <w:t xml:space="preserve"> period </w:t>
      </w:r>
      <m:oMath>
        <m:r>
          <w:rPr>
            <w:rFonts w:ascii="Cambria Math" w:hAnsi="Cambria Math"/>
            <w:sz w:val="20"/>
            <w:szCs w:val="20"/>
          </w:rPr>
          <m:t>t-1</m:t>
        </m:r>
      </m:oMath>
      <w:r w:rsidRPr="00180620">
        <w:rPr>
          <w:sz w:val="20"/>
          <w:szCs w:val="20"/>
        </w:rPr>
        <w:t xml:space="preserve"> is equal to the sum of the construction and rehabilitation costs and the leftover budget in period </w:t>
      </w:r>
      <m:oMath>
        <m:r>
          <w:rPr>
            <w:rFonts w:ascii="Cambria Math" w:hAnsi="Cambria Math"/>
            <w:sz w:val="20"/>
            <w:szCs w:val="20"/>
          </w:rPr>
          <m:t>t</m:t>
        </m:r>
      </m:oMath>
      <w:r w:rsidRPr="00180620">
        <w:rPr>
          <w:sz w:val="20"/>
          <w:szCs w:val="20"/>
        </w:rPr>
        <w:t xml:space="preserve">. Constraints </w:t>
      </w:r>
      <w:r w:rsidRPr="00180620">
        <w:rPr>
          <w:sz w:val="20"/>
          <w:szCs w:val="20"/>
        </w:rPr>
        <w:fldChar w:fldCharType="begin"/>
      </w:r>
      <w:r w:rsidRPr="00180620">
        <w:rPr>
          <w:sz w:val="20"/>
          <w:szCs w:val="20"/>
        </w:rPr>
        <w:instrText xml:space="preserve"> REF _Ref513657764 \r \h  \* MERGEFORMAT </w:instrText>
      </w:r>
      <w:r w:rsidRPr="00180620">
        <w:rPr>
          <w:sz w:val="20"/>
          <w:szCs w:val="20"/>
        </w:rPr>
      </w:r>
      <w:r w:rsidRPr="00180620">
        <w:rPr>
          <w:sz w:val="20"/>
          <w:szCs w:val="20"/>
        </w:rPr>
        <w:fldChar w:fldCharType="separate"/>
      </w:r>
      <w:r w:rsidR="00F37D45">
        <w:rPr>
          <w:sz w:val="20"/>
          <w:szCs w:val="20"/>
          <w:cs/>
        </w:rPr>
        <w:t>‎</w:t>
      </w:r>
      <w:r w:rsidR="00F37D45">
        <w:rPr>
          <w:sz w:val="20"/>
          <w:szCs w:val="20"/>
        </w:rPr>
        <w:t>(8)</w:t>
      </w:r>
      <w:r w:rsidRPr="00180620">
        <w:rPr>
          <w:sz w:val="20"/>
          <w:szCs w:val="20"/>
        </w:rPr>
        <w:fldChar w:fldCharType="end"/>
      </w:r>
      <w:r w:rsidRPr="00180620">
        <w:rPr>
          <w:sz w:val="20"/>
          <w:szCs w:val="20"/>
        </w:rPr>
        <w:t xml:space="preserve"> and </w:t>
      </w:r>
      <w:r w:rsidRPr="00180620">
        <w:rPr>
          <w:sz w:val="20"/>
          <w:szCs w:val="20"/>
        </w:rPr>
        <w:fldChar w:fldCharType="begin"/>
      </w:r>
      <w:r w:rsidRPr="00180620">
        <w:rPr>
          <w:sz w:val="20"/>
          <w:szCs w:val="20"/>
        </w:rPr>
        <w:instrText xml:space="preserve"> REF _Ref513657767 \r \h  \* MERGEFORMAT </w:instrText>
      </w:r>
      <w:r w:rsidRPr="00180620">
        <w:rPr>
          <w:sz w:val="20"/>
          <w:szCs w:val="20"/>
        </w:rPr>
      </w:r>
      <w:r w:rsidRPr="00180620">
        <w:rPr>
          <w:sz w:val="20"/>
          <w:szCs w:val="20"/>
        </w:rPr>
        <w:fldChar w:fldCharType="separate"/>
      </w:r>
      <w:r w:rsidR="00F37D45">
        <w:rPr>
          <w:sz w:val="20"/>
          <w:szCs w:val="20"/>
          <w:cs/>
        </w:rPr>
        <w:t>‎</w:t>
      </w:r>
      <w:r w:rsidR="00F37D45">
        <w:rPr>
          <w:sz w:val="20"/>
          <w:szCs w:val="20"/>
        </w:rPr>
        <w:t>(9)</w:t>
      </w:r>
      <w:r w:rsidRPr="00180620">
        <w:rPr>
          <w:sz w:val="20"/>
          <w:szCs w:val="20"/>
        </w:rPr>
        <w:fldChar w:fldCharType="end"/>
      </w:r>
      <w:r w:rsidRPr="00180620">
        <w:rPr>
          <w:sz w:val="20"/>
          <w:szCs w:val="20"/>
        </w:rPr>
        <w:t xml:space="preserve"> ensure that road capacity expansion and rehabilitation projects should be completed within the </w:t>
      </w:r>
      <w:r w:rsidR="008E36E9">
        <w:rPr>
          <w:sz w:val="20"/>
          <w:szCs w:val="20"/>
        </w:rPr>
        <w:t>construction horizon</w:t>
      </w:r>
      <w:r w:rsidRPr="00180620">
        <w:rPr>
          <w:sz w:val="20"/>
          <w:szCs w:val="20"/>
        </w:rPr>
        <w:t xml:space="preserve">. Constraints </w:t>
      </w:r>
      <w:r w:rsidRPr="00180620">
        <w:rPr>
          <w:sz w:val="20"/>
          <w:szCs w:val="20"/>
        </w:rPr>
        <w:fldChar w:fldCharType="begin"/>
      </w:r>
      <w:r w:rsidRPr="00180620">
        <w:rPr>
          <w:sz w:val="20"/>
          <w:szCs w:val="20"/>
        </w:rPr>
        <w:instrText xml:space="preserve"> REF _Ref513658008 \r \h  \* MERGEFORMAT </w:instrText>
      </w:r>
      <w:r w:rsidRPr="00180620">
        <w:rPr>
          <w:sz w:val="20"/>
          <w:szCs w:val="20"/>
        </w:rPr>
      </w:r>
      <w:r w:rsidRPr="00180620">
        <w:rPr>
          <w:sz w:val="20"/>
          <w:szCs w:val="20"/>
        </w:rPr>
        <w:fldChar w:fldCharType="separate"/>
      </w:r>
      <w:r w:rsidR="00F37D45">
        <w:rPr>
          <w:sz w:val="20"/>
          <w:szCs w:val="20"/>
          <w:cs/>
        </w:rPr>
        <w:t>‎</w:t>
      </w:r>
      <w:r w:rsidR="00F37D45">
        <w:rPr>
          <w:sz w:val="20"/>
          <w:szCs w:val="20"/>
        </w:rPr>
        <w:t>(10)</w:t>
      </w:r>
      <w:r w:rsidRPr="00180620">
        <w:rPr>
          <w:sz w:val="20"/>
          <w:szCs w:val="20"/>
        </w:rPr>
        <w:fldChar w:fldCharType="end"/>
      </w:r>
      <w:r w:rsidRPr="00180620">
        <w:rPr>
          <w:sz w:val="20"/>
          <w:szCs w:val="20"/>
        </w:rPr>
        <w:t xml:space="preserve"> and </w:t>
      </w:r>
      <w:r w:rsidRPr="00180620">
        <w:rPr>
          <w:sz w:val="20"/>
          <w:szCs w:val="20"/>
        </w:rPr>
        <w:fldChar w:fldCharType="begin"/>
      </w:r>
      <w:r w:rsidRPr="00180620">
        <w:rPr>
          <w:sz w:val="20"/>
          <w:szCs w:val="20"/>
        </w:rPr>
        <w:instrText xml:space="preserve"> REF _Ref513658014 \r \h  \* MERGEFORMAT </w:instrText>
      </w:r>
      <w:r w:rsidRPr="00180620">
        <w:rPr>
          <w:sz w:val="20"/>
          <w:szCs w:val="20"/>
        </w:rPr>
      </w:r>
      <w:r w:rsidRPr="00180620">
        <w:rPr>
          <w:sz w:val="20"/>
          <w:szCs w:val="20"/>
        </w:rPr>
        <w:fldChar w:fldCharType="separate"/>
      </w:r>
      <w:r w:rsidR="00F37D45">
        <w:rPr>
          <w:sz w:val="20"/>
          <w:szCs w:val="20"/>
          <w:cs/>
        </w:rPr>
        <w:t>‎</w:t>
      </w:r>
      <w:r w:rsidR="00F37D45">
        <w:rPr>
          <w:sz w:val="20"/>
          <w:szCs w:val="20"/>
        </w:rPr>
        <w:t>(11)</w:t>
      </w:r>
      <w:r w:rsidRPr="00180620">
        <w:rPr>
          <w:sz w:val="20"/>
          <w:szCs w:val="20"/>
        </w:rPr>
        <w:fldChar w:fldCharType="end"/>
      </w:r>
      <w:r w:rsidRPr="00180620">
        <w:rPr>
          <w:sz w:val="20"/>
          <w:szCs w:val="20"/>
        </w:rPr>
        <w:t xml:space="preserve"> state that once each road capacity expansion and rehabilitation project starts, it should be completed without disruption. Constraints </w:t>
      </w:r>
      <w:r w:rsidRPr="00180620">
        <w:rPr>
          <w:sz w:val="20"/>
          <w:szCs w:val="20"/>
        </w:rPr>
        <w:fldChar w:fldCharType="begin"/>
      </w:r>
      <w:r w:rsidRPr="00180620">
        <w:rPr>
          <w:sz w:val="20"/>
          <w:szCs w:val="20"/>
        </w:rPr>
        <w:instrText xml:space="preserve"> REF _Ref513740663 \r \h  \* MERGEFORMAT </w:instrText>
      </w:r>
      <w:r w:rsidRPr="00180620">
        <w:rPr>
          <w:sz w:val="20"/>
          <w:szCs w:val="20"/>
        </w:rPr>
      </w:r>
      <w:r w:rsidRPr="00180620">
        <w:rPr>
          <w:sz w:val="20"/>
          <w:szCs w:val="20"/>
        </w:rPr>
        <w:fldChar w:fldCharType="separate"/>
      </w:r>
      <w:r w:rsidR="00F37D45">
        <w:rPr>
          <w:sz w:val="20"/>
          <w:szCs w:val="20"/>
          <w:cs/>
        </w:rPr>
        <w:t>‎</w:t>
      </w:r>
      <w:r w:rsidR="00F37D45">
        <w:rPr>
          <w:sz w:val="20"/>
          <w:szCs w:val="20"/>
        </w:rPr>
        <w:t>(12)</w:t>
      </w:r>
      <w:r w:rsidRPr="00180620">
        <w:rPr>
          <w:sz w:val="20"/>
          <w:szCs w:val="20"/>
        </w:rPr>
        <w:fldChar w:fldCharType="end"/>
      </w:r>
      <w:r w:rsidRPr="00180620">
        <w:rPr>
          <w:sz w:val="20"/>
          <w:szCs w:val="20"/>
        </w:rPr>
        <w:t xml:space="preserve"> and </w:t>
      </w:r>
      <w:r w:rsidRPr="00180620">
        <w:rPr>
          <w:sz w:val="20"/>
          <w:szCs w:val="20"/>
        </w:rPr>
        <w:fldChar w:fldCharType="begin"/>
      </w:r>
      <w:r w:rsidRPr="00180620">
        <w:rPr>
          <w:sz w:val="20"/>
          <w:szCs w:val="20"/>
        </w:rPr>
        <w:instrText xml:space="preserve"> REF _Ref513904691 \r \h  \* MERGEFORMAT </w:instrText>
      </w:r>
      <w:r w:rsidRPr="00180620">
        <w:rPr>
          <w:sz w:val="20"/>
          <w:szCs w:val="20"/>
        </w:rPr>
      </w:r>
      <w:r w:rsidRPr="00180620">
        <w:rPr>
          <w:sz w:val="20"/>
          <w:szCs w:val="20"/>
        </w:rPr>
        <w:fldChar w:fldCharType="separate"/>
      </w:r>
      <w:r w:rsidR="00F37D45">
        <w:rPr>
          <w:sz w:val="20"/>
          <w:szCs w:val="20"/>
          <w:cs/>
        </w:rPr>
        <w:t>‎</w:t>
      </w:r>
      <w:r w:rsidR="00F37D45">
        <w:rPr>
          <w:sz w:val="20"/>
          <w:szCs w:val="20"/>
        </w:rPr>
        <w:t>(13)</w:t>
      </w:r>
      <w:r w:rsidRPr="00180620">
        <w:rPr>
          <w:sz w:val="20"/>
          <w:szCs w:val="20"/>
        </w:rPr>
        <w:fldChar w:fldCharType="end"/>
      </w:r>
      <w:r w:rsidRPr="00180620">
        <w:rPr>
          <w:sz w:val="20"/>
          <w:szCs w:val="20"/>
        </w:rPr>
        <w:t xml:space="preserve"> update the travel time function parameter in period </w:t>
      </w:r>
      <m:oMath>
        <m:r>
          <w:rPr>
            <w:rFonts w:ascii="Cambria Math" w:hAnsi="Cambria Math"/>
            <w:sz w:val="20"/>
            <w:szCs w:val="20"/>
          </w:rPr>
          <m:t>t'</m:t>
        </m:r>
      </m:oMath>
      <w:r w:rsidRPr="00180620">
        <w:rPr>
          <w:sz w:val="20"/>
          <w:szCs w:val="20"/>
        </w:rPr>
        <w:t>,</w:t>
      </w:r>
      <m:oMath>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ij</m:t>
            </m:r>
          </m:sub>
          <m:sup>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sup>
        </m:sSubSup>
      </m:oMath>
      <w:r w:rsidRPr="00180620">
        <w:rPr>
          <w:sz w:val="20"/>
          <w:szCs w:val="20"/>
        </w:rPr>
        <w:t xml:space="preserve">, if the capacity expansion project on link </w:t>
      </w:r>
      <m:oMath>
        <m:r>
          <w:rPr>
            <w:rFonts w:ascii="Cambria Math" w:hAnsi="Cambria Math"/>
            <w:sz w:val="20"/>
            <w:szCs w:val="20"/>
          </w:rPr>
          <m:t>(i,j)</m:t>
        </m:r>
      </m:oMath>
      <w:r w:rsidRPr="00180620">
        <w:rPr>
          <w:sz w:val="20"/>
          <w:szCs w:val="20"/>
        </w:rPr>
        <w:t xml:space="preserve"> starts in perio</w:t>
      </w:r>
      <w:r w:rsidRPr="00180620">
        <w:rPr>
          <w:noProof/>
          <w:sz w:val="20"/>
          <w:szCs w:val="20"/>
        </w:rPr>
        <w:t xml:space="preserve">d </w:t>
      </w:r>
      <m:oMath>
        <m:r>
          <w:rPr>
            <w:rFonts w:ascii="Cambria Math" w:hAnsi="Cambria Math"/>
            <w:noProof/>
            <w:sz w:val="20"/>
            <w:szCs w:val="20"/>
          </w:rPr>
          <m:t>t</m:t>
        </m:r>
      </m:oMath>
      <w:r w:rsidRPr="00180620">
        <w:rPr>
          <w:noProof/>
          <w:sz w:val="20"/>
          <w:szCs w:val="20"/>
        </w:rPr>
        <w:t xml:space="preserve"> </w:t>
      </w:r>
      <w:r w:rsidRPr="00180620">
        <w:rPr>
          <w:sz w:val="20"/>
          <w:szCs w:val="20"/>
        </w:rPr>
        <w:t xml:space="preserve">using modification factor </w:t>
      </w:r>
      <m:oMath>
        <m:sSubSup>
          <m:sSubSupPr>
            <m:ctrlPr>
              <w:rPr>
                <w:rFonts w:ascii="Cambria Math" w:hAnsi="Cambria Math"/>
                <w:i/>
                <w:iCs/>
                <w:sz w:val="20"/>
                <w:szCs w:val="20"/>
              </w:rPr>
            </m:ctrlPr>
          </m:sSubSupPr>
          <m:e>
            <m:r>
              <w:rPr>
                <w:rFonts w:ascii="Cambria Math" w:hAnsi="Cambria Math"/>
                <w:sz w:val="20"/>
                <w:szCs w:val="20"/>
              </w:rPr>
              <m:t>c</m:t>
            </m:r>
          </m:e>
          <m:sub>
            <m:r>
              <w:rPr>
                <w:rFonts w:ascii="Cambria Math" w:hAnsi="Cambria Math"/>
                <w:sz w:val="20"/>
                <w:szCs w:val="20"/>
              </w:rPr>
              <m:t>ij</m:t>
            </m:r>
          </m:sub>
          <m:sup>
            <m:sSup>
              <m:sSupPr>
                <m:ctrlPr>
                  <w:rPr>
                    <w:rFonts w:ascii="Cambria Math" w:hAnsi="Cambria Math"/>
                    <w:i/>
                    <w:iCs/>
                    <w:sz w:val="20"/>
                    <w:szCs w:val="20"/>
                  </w:rPr>
                </m:ctrlPr>
              </m:sSupPr>
              <m:e>
                <m:r>
                  <w:rPr>
                    <w:rFonts w:ascii="Cambria Math" w:hAnsi="Cambria Math"/>
                    <w:sz w:val="20"/>
                    <w:szCs w:val="20"/>
                  </w:rPr>
                  <m:t>t</m:t>
                </m:r>
              </m:e>
              <m:sup>
                <m:r>
                  <w:rPr>
                    <w:rFonts w:ascii="Cambria Math" w:hAnsi="Cambria Math"/>
                    <w:sz w:val="20"/>
                    <w:szCs w:val="20"/>
                  </w:rPr>
                  <m:t>'</m:t>
                </m:r>
              </m:sup>
            </m:sSup>
            <m:r>
              <w:rPr>
                <w:rFonts w:ascii="Cambria Math" w:hAnsi="Cambria Math"/>
                <w:sz w:val="20"/>
                <w:szCs w:val="20"/>
              </w:rPr>
              <m:t>-t+1</m:t>
            </m:r>
          </m:sup>
        </m:sSubSup>
        <m:r>
          <w:rPr>
            <w:rFonts w:ascii="Cambria Math" w:hAnsi="Cambria Math"/>
            <w:sz w:val="20"/>
            <w:szCs w:val="20"/>
          </w:rPr>
          <m:t>&gt;0</m:t>
        </m:r>
      </m:oMath>
      <w:r w:rsidRPr="00180620">
        <w:rPr>
          <w:iCs/>
          <w:sz w:val="20"/>
          <w:szCs w:val="20"/>
        </w:rPr>
        <w:t xml:space="preserve">. Constraints </w:t>
      </w:r>
      <w:r w:rsidRPr="00180620">
        <w:rPr>
          <w:iCs/>
          <w:sz w:val="20"/>
          <w:szCs w:val="20"/>
        </w:rPr>
        <w:fldChar w:fldCharType="begin"/>
      </w:r>
      <w:r w:rsidRPr="00180620">
        <w:rPr>
          <w:iCs/>
          <w:sz w:val="20"/>
          <w:szCs w:val="20"/>
        </w:rPr>
        <w:instrText xml:space="preserve"> REF _Ref529976510 \r \h  \* MERGEFORMAT </w:instrText>
      </w:r>
      <w:r w:rsidRPr="00180620">
        <w:rPr>
          <w:iCs/>
          <w:sz w:val="20"/>
          <w:szCs w:val="20"/>
        </w:rPr>
      </w:r>
      <w:r w:rsidRPr="00180620">
        <w:rPr>
          <w:iCs/>
          <w:sz w:val="20"/>
          <w:szCs w:val="20"/>
        </w:rPr>
        <w:fldChar w:fldCharType="separate"/>
      </w:r>
      <w:r w:rsidR="00F37D45">
        <w:rPr>
          <w:iCs/>
          <w:sz w:val="20"/>
          <w:szCs w:val="20"/>
          <w:cs/>
        </w:rPr>
        <w:t>‎</w:t>
      </w:r>
      <w:r w:rsidR="00F37D45">
        <w:rPr>
          <w:iCs/>
          <w:sz w:val="20"/>
          <w:szCs w:val="20"/>
        </w:rPr>
        <w:t>(14)</w:t>
      </w:r>
      <w:r w:rsidRPr="00180620">
        <w:rPr>
          <w:iCs/>
          <w:sz w:val="20"/>
          <w:szCs w:val="20"/>
        </w:rPr>
        <w:fldChar w:fldCharType="end"/>
      </w:r>
      <w:r w:rsidRPr="00180620">
        <w:rPr>
          <w:iCs/>
          <w:sz w:val="20"/>
          <w:szCs w:val="20"/>
        </w:rPr>
        <w:t xml:space="preserve"> and </w:t>
      </w:r>
      <w:r w:rsidRPr="00180620">
        <w:rPr>
          <w:iCs/>
          <w:sz w:val="20"/>
          <w:szCs w:val="20"/>
        </w:rPr>
        <w:fldChar w:fldCharType="begin"/>
      </w:r>
      <w:r w:rsidRPr="00180620">
        <w:rPr>
          <w:iCs/>
          <w:sz w:val="20"/>
          <w:szCs w:val="20"/>
        </w:rPr>
        <w:instrText xml:space="preserve"> REF _Ref529976515 \r \h  \* MERGEFORMAT </w:instrText>
      </w:r>
      <w:r w:rsidRPr="00180620">
        <w:rPr>
          <w:iCs/>
          <w:sz w:val="20"/>
          <w:szCs w:val="20"/>
        </w:rPr>
      </w:r>
      <w:r w:rsidRPr="00180620">
        <w:rPr>
          <w:iCs/>
          <w:sz w:val="20"/>
          <w:szCs w:val="20"/>
        </w:rPr>
        <w:fldChar w:fldCharType="separate"/>
      </w:r>
      <w:r w:rsidR="00F37D45">
        <w:rPr>
          <w:iCs/>
          <w:sz w:val="20"/>
          <w:szCs w:val="20"/>
          <w:cs/>
        </w:rPr>
        <w:t>‎</w:t>
      </w:r>
      <w:r w:rsidR="00F37D45">
        <w:rPr>
          <w:iCs/>
          <w:sz w:val="20"/>
          <w:szCs w:val="20"/>
        </w:rPr>
        <w:t>(15)</w:t>
      </w:r>
      <w:r w:rsidRPr="00180620">
        <w:rPr>
          <w:iCs/>
          <w:sz w:val="20"/>
          <w:szCs w:val="20"/>
        </w:rPr>
        <w:fldChar w:fldCharType="end"/>
      </w:r>
      <w:r w:rsidRPr="00180620">
        <w:rPr>
          <w:iCs/>
          <w:sz w:val="20"/>
          <w:szCs w:val="20"/>
        </w:rPr>
        <w:t xml:space="preserve"> prevent updating the travel time function parameter in period </w:t>
      </w:r>
      <m:oMath>
        <m:r>
          <w:rPr>
            <w:rFonts w:ascii="Cambria Math" w:hAnsi="Cambria Math"/>
            <w:sz w:val="20"/>
            <w:szCs w:val="20"/>
          </w:rPr>
          <m:t>t'</m:t>
        </m:r>
      </m:oMath>
      <w:r w:rsidRPr="00180620">
        <w:rPr>
          <w:iCs/>
          <w:sz w:val="20"/>
          <w:szCs w:val="20"/>
        </w:rPr>
        <w:t>,</w:t>
      </w:r>
      <m:oMath>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b</m:t>
            </m:r>
          </m:e>
          <m:sub>
            <m:r>
              <w:rPr>
                <w:rFonts w:ascii="Cambria Math" w:hAnsi="Cambria Math"/>
                <w:sz w:val="20"/>
                <w:szCs w:val="20"/>
              </w:rPr>
              <m:t>ij</m:t>
            </m:r>
          </m:sub>
          <m:sup>
            <m:sSup>
              <m:sSupPr>
                <m:ctrlPr>
                  <w:rPr>
                    <w:rFonts w:ascii="Cambria Math" w:hAnsi="Cambria Math"/>
                    <w:i/>
                    <w:iCs/>
                    <w:sz w:val="20"/>
                    <w:szCs w:val="20"/>
                  </w:rPr>
                </m:ctrlPr>
              </m:sSupPr>
              <m:e>
                <m:r>
                  <w:rPr>
                    <w:rFonts w:ascii="Cambria Math" w:hAnsi="Cambria Math"/>
                    <w:sz w:val="20"/>
                    <w:szCs w:val="20"/>
                  </w:rPr>
                  <m:t>t</m:t>
                </m:r>
              </m:e>
              <m:sup>
                <m:r>
                  <w:rPr>
                    <w:rFonts w:ascii="Cambria Math" w:hAnsi="Cambria Math"/>
                    <w:sz w:val="20"/>
                    <w:szCs w:val="20"/>
                  </w:rPr>
                  <m:t>'</m:t>
                </m:r>
              </m:sup>
            </m:sSup>
          </m:sup>
        </m:sSubSup>
      </m:oMath>
      <w:r w:rsidRPr="00180620">
        <w:rPr>
          <w:iCs/>
          <w:sz w:val="20"/>
          <w:szCs w:val="20"/>
        </w:rPr>
        <w:t xml:space="preserve">, if the capacity expansion project on link </w:t>
      </w:r>
      <m:oMath>
        <m:r>
          <w:rPr>
            <w:rFonts w:ascii="Cambria Math" w:hAnsi="Cambria Math"/>
            <w:sz w:val="20"/>
            <w:szCs w:val="20"/>
          </w:rPr>
          <m:t>(i,j)</m:t>
        </m:r>
      </m:oMath>
      <w:r w:rsidRPr="00180620">
        <w:rPr>
          <w:iCs/>
          <w:sz w:val="20"/>
          <w:szCs w:val="20"/>
        </w:rPr>
        <w:t xml:space="preserve"> is not </w:t>
      </w:r>
      <w:r w:rsidR="00BF3D6C">
        <w:rPr>
          <w:iCs/>
          <w:sz w:val="20"/>
          <w:szCs w:val="20"/>
        </w:rPr>
        <w:t>implemente</w:t>
      </w:r>
      <w:r w:rsidRPr="00180620">
        <w:rPr>
          <w:iCs/>
          <w:sz w:val="20"/>
          <w:szCs w:val="20"/>
        </w:rPr>
        <w:t>d in that per</w:t>
      </w:r>
      <w:r w:rsidRPr="00180620">
        <w:rPr>
          <w:iCs/>
          <w:noProof/>
          <w:sz w:val="20"/>
          <w:szCs w:val="20"/>
        </w:rPr>
        <w:t>iod.</w:t>
      </w:r>
      <w:r w:rsidRPr="00180620">
        <w:rPr>
          <w:iCs/>
          <w:sz w:val="20"/>
          <w:szCs w:val="20"/>
        </w:rPr>
        <w:t xml:space="preserve"> The modification factor </w:t>
      </w:r>
      <m:oMath>
        <m:sSubSup>
          <m:sSubSupPr>
            <m:ctrlPr>
              <w:rPr>
                <w:rFonts w:ascii="Cambria Math" w:hAnsi="Cambria Math"/>
                <w:i/>
                <w:iCs/>
                <w:sz w:val="20"/>
                <w:szCs w:val="20"/>
              </w:rPr>
            </m:ctrlPr>
          </m:sSubSupPr>
          <m:e>
            <m:r>
              <w:rPr>
                <w:rFonts w:ascii="Cambria Math" w:hAnsi="Cambria Math"/>
                <w:sz w:val="20"/>
                <w:szCs w:val="20"/>
              </w:rPr>
              <m:t>c</m:t>
            </m:r>
          </m:e>
          <m:sub>
            <m:r>
              <w:rPr>
                <w:rFonts w:ascii="Cambria Math" w:hAnsi="Cambria Math"/>
                <w:sz w:val="20"/>
                <w:szCs w:val="20"/>
              </w:rPr>
              <m:t>ij</m:t>
            </m:r>
          </m:sub>
          <m:sup>
            <m:sSup>
              <m:sSupPr>
                <m:ctrlPr>
                  <w:rPr>
                    <w:rFonts w:ascii="Cambria Math" w:hAnsi="Cambria Math"/>
                    <w:i/>
                    <w:iCs/>
                    <w:sz w:val="20"/>
                    <w:szCs w:val="20"/>
                  </w:rPr>
                </m:ctrlPr>
              </m:sSupPr>
              <m:e>
                <m:r>
                  <w:rPr>
                    <w:rFonts w:ascii="Cambria Math" w:hAnsi="Cambria Math"/>
                    <w:sz w:val="20"/>
                    <w:szCs w:val="20"/>
                  </w:rPr>
                  <m:t>t</m:t>
                </m:r>
              </m:e>
              <m:sup>
                <m:r>
                  <w:rPr>
                    <w:rFonts w:ascii="Cambria Math" w:hAnsi="Cambria Math"/>
                    <w:sz w:val="20"/>
                    <w:szCs w:val="20"/>
                  </w:rPr>
                  <m:t>'</m:t>
                </m:r>
              </m:sup>
            </m:sSup>
            <m:r>
              <w:rPr>
                <w:rFonts w:ascii="Cambria Math" w:hAnsi="Cambria Math"/>
                <w:sz w:val="20"/>
                <w:szCs w:val="20"/>
              </w:rPr>
              <m:t>-t+1</m:t>
            </m:r>
          </m:sup>
        </m:sSubSup>
      </m:oMath>
      <w:r w:rsidRPr="00180620">
        <w:rPr>
          <w:iCs/>
          <w:sz w:val="20"/>
          <w:szCs w:val="20"/>
        </w:rPr>
        <w:t xml:space="preserve"> is greater than one after the capacity expansion project is completed. Constraints </w:t>
      </w:r>
      <w:r w:rsidRPr="00180620">
        <w:rPr>
          <w:iCs/>
          <w:sz w:val="20"/>
          <w:szCs w:val="20"/>
        </w:rPr>
        <w:fldChar w:fldCharType="begin"/>
      </w:r>
      <w:r w:rsidRPr="00180620">
        <w:rPr>
          <w:iCs/>
          <w:sz w:val="20"/>
          <w:szCs w:val="20"/>
        </w:rPr>
        <w:instrText xml:space="preserve"> REF _Ref513745705 \r \h  \* MERGEFORMAT </w:instrText>
      </w:r>
      <w:r w:rsidRPr="00180620">
        <w:rPr>
          <w:iCs/>
          <w:sz w:val="20"/>
          <w:szCs w:val="20"/>
        </w:rPr>
      </w:r>
      <w:r w:rsidRPr="00180620">
        <w:rPr>
          <w:iCs/>
          <w:sz w:val="20"/>
          <w:szCs w:val="20"/>
        </w:rPr>
        <w:fldChar w:fldCharType="separate"/>
      </w:r>
      <w:r w:rsidR="00F37D45">
        <w:rPr>
          <w:iCs/>
          <w:sz w:val="20"/>
          <w:szCs w:val="20"/>
          <w:cs/>
        </w:rPr>
        <w:t>‎</w:t>
      </w:r>
      <w:r w:rsidR="00F37D45">
        <w:rPr>
          <w:iCs/>
          <w:sz w:val="20"/>
          <w:szCs w:val="20"/>
        </w:rPr>
        <w:t>(16)</w:t>
      </w:r>
      <w:r w:rsidRPr="00180620">
        <w:rPr>
          <w:iCs/>
          <w:sz w:val="20"/>
          <w:szCs w:val="20"/>
        </w:rPr>
        <w:fldChar w:fldCharType="end"/>
      </w:r>
      <w:r w:rsidRPr="00180620">
        <w:rPr>
          <w:iCs/>
          <w:sz w:val="20"/>
          <w:szCs w:val="20"/>
        </w:rPr>
        <w:t xml:space="preserve"> and </w:t>
      </w:r>
      <w:r w:rsidRPr="00180620">
        <w:rPr>
          <w:iCs/>
          <w:sz w:val="20"/>
          <w:szCs w:val="20"/>
        </w:rPr>
        <w:fldChar w:fldCharType="begin"/>
      </w:r>
      <w:r w:rsidRPr="00180620">
        <w:rPr>
          <w:iCs/>
          <w:sz w:val="20"/>
          <w:szCs w:val="20"/>
        </w:rPr>
        <w:instrText xml:space="preserve"> REF _Ref513740672 \r \h  \* MERGEFORMAT </w:instrText>
      </w:r>
      <w:r w:rsidRPr="00180620">
        <w:rPr>
          <w:iCs/>
          <w:sz w:val="20"/>
          <w:szCs w:val="20"/>
        </w:rPr>
      </w:r>
      <w:r w:rsidRPr="00180620">
        <w:rPr>
          <w:iCs/>
          <w:sz w:val="20"/>
          <w:szCs w:val="20"/>
        </w:rPr>
        <w:fldChar w:fldCharType="separate"/>
      </w:r>
      <w:r w:rsidR="00F37D45">
        <w:rPr>
          <w:iCs/>
          <w:sz w:val="20"/>
          <w:szCs w:val="20"/>
          <w:cs/>
        </w:rPr>
        <w:t>‎</w:t>
      </w:r>
      <w:r w:rsidR="00F37D45">
        <w:rPr>
          <w:iCs/>
          <w:sz w:val="20"/>
          <w:szCs w:val="20"/>
        </w:rPr>
        <w:t>(17)</w:t>
      </w:r>
      <w:r w:rsidRPr="00180620">
        <w:rPr>
          <w:iCs/>
          <w:sz w:val="20"/>
          <w:szCs w:val="20"/>
        </w:rPr>
        <w:fldChar w:fldCharType="end"/>
      </w:r>
      <w:r w:rsidRPr="00180620">
        <w:rPr>
          <w:iCs/>
          <w:sz w:val="20"/>
          <w:szCs w:val="20"/>
        </w:rPr>
        <w:t xml:space="preserve"> state that if the road rehabilitation project on link </w:t>
      </w:r>
      <m:oMath>
        <m:r>
          <w:rPr>
            <w:rFonts w:ascii="Cambria Math" w:hAnsi="Cambria Math"/>
            <w:sz w:val="20"/>
            <w:szCs w:val="20"/>
          </w:rPr>
          <m:t>(i,j)</m:t>
        </m:r>
      </m:oMath>
      <w:r w:rsidRPr="00180620">
        <w:rPr>
          <w:iCs/>
          <w:sz w:val="20"/>
          <w:szCs w:val="20"/>
        </w:rPr>
        <w:t xml:space="preserve"> starts in period </w:t>
      </w:r>
      <m:oMath>
        <m:r>
          <w:rPr>
            <w:rFonts w:ascii="Cambria Math" w:hAnsi="Cambria Math"/>
            <w:sz w:val="20"/>
            <w:szCs w:val="20"/>
          </w:rPr>
          <m:t>t</m:t>
        </m:r>
      </m:oMath>
      <w:r w:rsidRPr="00180620">
        <w:rPr>
          <w:iCs/>
          <w:sz w:val="20"/>
          <w:szCs w:val="20"/>
        </w:rPr>
        <w:t>, then the travel</w:t>
      </w:r>
      <w:r w:rsidRPr="00180620">
        <w:rPr>
          <w:iCs/>
          <w:noProof/>
          <w:sz w:val="20"/>
          <w:szCs w:val="20"/>
        </w:rPr>
        <w:t xml:space="preserve"> tim</w:t>
      </w:r>
      <w:r w:rsidRPr="00180620">
        <w:rPr>
          <w:iCs/>
          <w:sz w:val="20"/>
          <w:szCs w:val="20"/>
        </w:rPr>
        <w:t xml:space="preserve">e function parameter in period </w:t>
      </w:r>
      <m:oMath>
        <m:r>
          <w:rPr>
            <w:rFonts w:ascii="Cambria Math" w:hAnsi="Cambria Math"/>
            <w:sz w:val="20"/>
            <w:szCs w:val="20"/>
          </w:rPr>
          <m:t>t'</m:t>
        </m:r>
      </m:oMath>
      <w:r w:rsidRPr="00180620">
        <w:rPr>
          <w:iCs/>
          <w:sz w:val="20"/>
          <w:szCs w:val="20"/>
        </w:rPr>
        <w:t xml:space="preserve">, </w:t>
      </w:r>
      <m:oMath>
        <m:sSubSup>
          <m:sSubSupPr>
            <m:ctrlPr>
              <w:rPr>
                <w:rFonts w:ascii="Cambria Math" w:hAnsi="Cambria Math"/>
                <w:i/>
                <w:iCs/>
                <w:sz w:val="20"/>
                <w:szCs w:val="20"/>
              </w:rPr>
            </m:ctrlPr>
          </m:sSubSupPr>
          <m:e>
            <m:r>
              <w:rPr>
                <w:rFonts w:ascii="Cambria Math" w:hAnsi="Cambria Math"/>
                <w:sz w:val="20"/>
                <w:szCs w:val="20"/>
              </w:rPr>
              <m:t>b</m:t>
            </m:r>
          </m:e>
          <m:sub>
            <m:r>
              <w:rPr>
                <w:rFonts w:ascii="Cambria Math" w:hAnsi="Cambria Math"/>
                <w:sz w:val="20"/>
                <w:szCs w:val="20"/>
              </w:rPr>
              <m:t>ij</m:t>
            </m:r>
          </m:sub>
          <m:sup>
            <m:sSup>
              <m:sSupPr>
                <m:ctrlPr>
                  <w:rPr>
                    <w:rFonts w:ascii="Cambria Math" w:hAnsi="Cambria Math"/>
                    <w:i/>
                    <w:iCs/>
                    <w:sz w:val="20"/>
                    <w:szCs w:val="20"/>
                  </w:rPr>
                </m:ctrlPr>
              </m:sSupPr>
              <m:e>
                <m:r>
                  <w:rPr>
                    <w:rFonts w:ascii="Cambria Math" w:hAnsi="Cambria Math"/>
                    <w:sz w:val="20"/>
                    <w:szCs w:val="20"/>
                  </w:rPr>
                  <m:t>t</m:t>
                </m:r>
              </m:e>
              <m:sup>
                <m:r>
                  <w:rPr>
                    <w:rFonts w:ascii="Cambria Math" w:hAnsi="Cambria Math"/>
                    <w:sz w:val="20"/>
                    <w:szCs w:val="20"/>
                  </w:rPr>
                  <m:t>'</m:t>
                </m:r>
              </m:sup>
            </m:sSup>
          </m:sup>
        </m:sSubSup>
      </m:oMath>
      <w:r w:rsidRPr="00180620">
        <w:rPr>
          <w:iCs/>
          <w:sz w:val="20"/>
          <w:szCs w:val="20"/>
        </w:rPr>
        <w:t xml:space="preserve">, should be updated using modification factor </w:t>
      </w:r>
      <m:oMath>
        <m:sSubSup>
          <m:sSubSupPr>
            <m:ctrlPr>
              <w:rPr>
                <w:rFonts w:ascii="Cambria Math" w:hAnsi="Cambria Math"/>
                <w:i/>
                <w:iCs/>
                <w:sz w:val="20"/>
                <w:szCs w:val="20"/>
              </w:rPr>
            </m:ctrlPr>
          </m:sSubSupPr>
          <m:e>
            <m:r>
              <w:rPr>
                <w:rFonts w:ascii="Cambria Math" w:hAnsi="Cambria Math"/>
                <w:sz w:val="20"/>
                <w:szCs w:val="20"/>
              </w:rPr>
              <m:t>c</m:t>
            </m:r>
          </m:e>
          <m:sub>
            <m:r>
              <w:rPr>
                <w:rFonts w:ascii="Cambria Math" w:hAnsi="Cambria Math"/>
                <w:sz w:val="20"/>
                <w:szCs w:val="20"/>
              </w:rPr>
              <m:t>ij</m:t>
            </m:r>
          </m:sub>
          <m:sup>
            <m:sSup>
              <m:sSupPr>
                <m:ctrlPr>
                  <w:rPr>
                    <w:rFonts w:ascii="Cambria Math" w:hAnsi="Cambria Math"/>
                    <w:i/>
                    <w:iCs/>
                    <w:sz w:val="20"/>
                    <w:szCs w:val="20"/>
                  </w:rPr>
                </m:ctrlPr>
              </m:sSupPr>
              <m:e>
                <m:r>
                  <w:rPr>
                    <w:rFonts w:ascii="Cambria Math" w:hAnsi="Cambria Math"/>
                    <w:sz w:val="20"/>
                    <w:szCs w:val="20"/>
                  </w:rPr>
                  <m:t>t</m:t>
                </m:r>
              </m:e>
              <m:sup>
                <m:r>
                  <w:rPr>
                    <w:rFonts w:ascii="Cambria Math" w:hAnsi="Cambria Math"/>
                    <w:sz w:val="20"/>
                    <w:szCs w:val="20"/>
                  </w:rPr>
                  <m:t>'</m:t>
                </m:r>
              </m:sup>
            </m:sSup>
            <m:r>
              <w:rPr>
                <w:rFonts w:ascii="Cambria Math" w:hAnsi="Cambria Math"/>
                <w:sz w:val="20"/>
                <w:szCs w:val="20"/>
              </w:rPr>
              <m:t>-t+1</m:t>
            </m:r>
          </m:sup>
        </m:sSubSup>
        <m:r>
          <w:rPr>
            <w:rFonts w:ascii="Cambria Math" w:hAnsi="Cambria Math"/>
            <w:sz w:val="20"/>
            <w:szCs w:val="20"/>
          </w:rPr>
          <m:t>&gt;0</m:t>
        </m:r>
      </m:oMath>
      <w:r w:rsidRPr="00180620">
        <w:rPr>
          <w:iCs/>
          <w:sz w:val="20"/>
          <w:szCs w:val="20"/>
        </w:rPr>
        <w:t xml:space="preserve">. The modification factor </w:t>
      </w:r>
      <m:oMath>
        <m:sSubSup>
          <m:sSubSupPr>
            <m:ctrlPr>
              <w:rPr>
                <w:rFonts w:ascii="Cambria Math" w:hAnsi="Cambria Math"/>
                <w:i/>
                <w:iCs/>
                <w:sz w:val="20"/>
                <w:szCs w:val="20"/>
              </w:rPr>
            </m:ctrlPr>
          </m:sSubSupPr>
          <m:e>
            <m:r>
              <w:rPr>
                <w:rFonts w:ascii="Cambria Math" w:hAnsi="Cambria Math"/>
                <w:sz w:val="20"/>
                <w:szCs w:val="20"/>
              </w:rPr>
              <m:t>c</m:t>
            </m:r>
          </m:e>
          <m:sub>
            <m:r>
              <w:rPr>
                <w:rFonts w:ascii="Cambria Math" w:hAnsi="Cambria Math"/>
                <w:sz w:val="20"/>
                <w:szCs w:val="20"/>
              </w:rPr>
              <m:t>ij</m:t>
            </m:r>
          </m:sub>
          <m:sup>
            <m:sSup>
              <m:sSupPr>
                <m:ctrlPr>
                  <w:rPr>
                    <w:rFonts w:ascii="Cambria Math" w:hAnsi="Cambria Math"/>
                    <w:i/>
                    <w:iCs/>
                    <w:sz w:val="20"/>
                    <w:szCs w:val="20"/>
                  </w:rPr>
                </m:ctrlPr>
              </m:sSupPr>
              <m:e>
                <m:r>
                  <w:rPr>
                    <w:rFonts w:ascii="Cambria Math" w:hAnsi="Cambria Math"/>
                    <w:sz w:val="20"/>
                    <w:szCs w:val="20"/>
                  </w:rPr>
                  <m:t>t</m:t>
                </m:r>
              </m:e>
              <m:sup>
                <m:r>
                  <w:rPr>
                    <w:rFonts w:ascii="Cambria Math" w:hAnsi="Cambria Math"/>
                    <w:sz w:val="20"/>
                    <w:szCs w:val="20"/>
                  </w:rPr>
                  <m:t>'</m:t>
                </m:r>
              </m:sup>
            </m:sSup>
            <m:r>
              <w:rPr>
                <w:rFonts w:ascii="Cambria Math" w:hAnsi="Cambria Math"/>
                <w:sz w:val="20"/>
                <w:szCs w:val="20"/>
              </w:rPr>
              <m:t>-t+1</m:t>
            </m:r>
          </m:sup>
        </m:sSubSup>
      </m:oMath>
      <w:r w:rsidRPr="00180620">
        <w:rPr>
          <w:iCs/>
          <w:sz w:val="20"/>
          <w:szCs w:val="20"/>
        </w:rPr>
        <w:t xml:space="preserve"> is equal to </w:t>
      </w:r>
      <w:r w:rsidR="00BF3D6C">
        <w:rPr>
          <w:iCs/>
          <w:sz w:val="20"/>
          <w:szCs w:val="20"/>
        </w:rPr>
        <w:t>1</w:t>
      </w:r>
      <w:r w:rsidRPr="00180620">
        <w:rPr>
          <w:iCs/>
          <w:sz w:val="20"/>
          <w:szCs w:val="20"/>
        </w:rPr>
        <w:t xml:space="preserve"> after the road rehabilitation project is completed. Constraints </w:t>
      </w:r>
      <w:r w:rsidRPr="00180620">
        <w:rPr>
          <w:iCs/>
          <w:sz w:val="20"/>
          <w:szCs w:val="20"/>
        </w:rPr>
        <w:fldChar w:fldCharType="begin"/>
      </w:r>
      <w:r w:rsidRPr="00180620">
        <w:rPr>
          <w:iCs/>
          <w:sz w:val="20"/>
          <w:szCs w:val="20"/>
        </w:rPr>
        <w:instrText xml:space="preserve"> REF _Ref529980869 \r \h  \* MERGEFORMAT </w:instrText>
      </w:r>
      <w:r w:rsidRPr="00180620">
        <w:rPr>
          <w:iCs/>
          <w:sz w:val="20"/>
          <w:szCs w:val="20"/>
        </w:rPr>
      </w:r>
      <w:r w:rsidRPr="00180620">
        <w:rPr>
          <w:iCs/>
          <w:sz w:val="20"/>
          <w:szCs w:val="20"/>
        </w:rPr>
        <w:fldChar w:fldCharType="separate"/>
      </w:r>
      <w:r w:rsidR="00F37D45">
        <w:rPr>
          <w:iCs/>
          <w:sz w:val="20"/>
          <w:szCs w:val="20"/>
          <w:cs/>
        </w:rPr>
        <w:t>‎</w:t>
      </w:r>
      <w:r w:rsidR="00F37D45">
        <w:rPr>
          <w:iCs/>
          <w:sz w:val="20"/>
          <w:szCs w:val="20"/>
        </w:rPr>
        <w:t>(16)</w:t>
      </w:r>
      <w:r w:rsidRPr="00180620">
        <w:rPr>
          <w:iCs/>
          <w:sz w:val="20"/>
          <w:szCs w:val="20"/>
        </w:rPr>
        <w:fldChar w:fldCharType="end"/>
      </w:r>
      <w:r w:rsidRPr="00180620">
        <w:rPr>
          <w:iCs/>
          <w:sz w:val="20"/>
          <w:szCs w:val="20"/>
        </w:rPr>
        <w:t xml:space="preserve"> and </w:t>
      </w:r>
      <w:r w:rsidRPr="00180620">
        <w:rPr>
          <w:iCs/>
          <w:sz w:val="20"/>
          <w:szCs w:val="20"/>
        </w:rPr>
        <w:fldChar w:fldCharType="begin"/>
      </w:r>
      <w:r w:rsidRPr="00180620">
        <w:rPr>
          <w:iCs/>
          <w:sz w:val="20"/>
          <w:szCs w:val="20"/>
        </w:rPr>
        <w:instrText xml:space="preserve"> REF _Ref513904541 \r \h  \* MERGEFORMAT </w:instrText>
      </w:r>
      <w:r w:rsidRPr="00180620">
        <w:rPr>
          <w:iCs/>
          <w:sz w:val="20"/>
          <w:szCs w:val="20"/>
        </w:rPr>
      </w:r>
      <w:r w:rsidRPr="00180620">
        <w:rPr>
          <w:iCs/>
          <w:sz w:val="20"/>
          <w:szCs w:val="20"/>
        </w:rPr>
        <w:fldChar w:fldCharType="separate"/>
      </w:r>
      <w:r w:rsidR="00F37D45">
        <w:rPr>
          <w:iCs/>
          <w:sz w:val="20"/>
          <w:szCs w:val="20"/>
          <w:cs/>
        </w:rPr>
        <w:t>‎</w:t>
      </w:r>
      <w:r w:rsidR="00F37D45">
        <w:rPr>
          <w:iCs/>
          <w:sz w:val="20"/>
          <w:szCs w:val="20"/>
        </w:rPr>
        <w:t>(17)</w:t>
      </w:r>
      <w:r w:rsidRPr="00180620">
        <w:rPr>
          <w:iCs/>
          <w:sz w:val="20"/>
          <w:szCs w:val="20"/>
        </w:rPr>
        <w:fldChar w:fldCharType="end"/>
      </w:r>
      <w:r w:rsidRPr="00180620">
        <w:rPr>
          <w:iCs/>
          <w:sz w:val="20"/>
          <w:szCs w:val="20"/>
        </w:rPr>
        <w:t xml:space="preserve"> prevent updating the travel time function parameter in period </w:t>
      </w:r>
      <m:oMath>
        <m:r>
          <w:rPr>
            <w:rFonts w:ascii="Cambria Math" w:hAnsi="Cambria Math"/>
            <w:sz w:val="20"/>
            <w:szCs w:val="20"/>
          </w:rPr>
          <m:t>t'</m:t>
        </m:r>
      </m:oMath>
      <w:r w:rsidRPr="00180620">
        <w:rPr>
          <w:iCs/>
          <w:sz w:val="20"/>
          <w:szCs w:val="20"/>
        </w:rPr>
        <w:t>,</w:t>
      </w:r>
      <m:oMath>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b</m:t>
            </m:r>
          </m:e>
          <m:sub>
            <m:r>
              <w:rPr>
                <w:rFonts w:ascii="Cambria Math" w:hAnsi="Cambria Math"/>
                <w:sz w:val="20"/>
                <w:szCs w:val="20"/>
              </w:rPr>
              <m:t>ij</m:t>
            </m:r>
          </m:sub>
          <m:sup>
            <m:sSup>
              <m:sSupPr>
                <m:ctrlPr>
                  <w:rPr>
                    <w:rFonts w:ascii="Cambria Math" w:hAnsi="Cambria Math"/>
                    <w:i/>
                    <w:iCs/>
                    <w:sz w:val="20"/>
                    <w:szCs w:val="20"/>
                  </w:rPr>
                </m:ctrlPr>
              </m:sSupPr>
              <m:e>
                <m:r>
                  <w:rPr>
                    <w:rFonts w:ascii="Cambria Math" w:hAnsi="Cambria Math"/>
                    <w:sz w:val="20"/>
                    <w:szCs w:val="20"/>
                  </w:rPr>
                  <m:t>t</m:t>
                </m:r>
              </m:e>
              <m:sup>
                <m:r>
                  <w:rPr>
                    <w:rFonts w:ascii="Cambria Math" w:hAnsi="Cambria Math"/>
                    <w:sz w:val="20"/>
                    <w:szCs w:val="20"/>
                  </w:rPr>
                  <m:t>'</m:t>
                </m:r>
              </m:sup>
            </m:sSup>
          </m:sup>
        </m:sSubSup>
      </m:oMath>
      <w:r w:rsidRPr="00180620">
        <w:rPr>
          <w:iCs/>
          <w:sz w:val="20"/>
          <w:szCs w:val="20"/>
        </w:rPr>
        <w:t xml:space="preserve">, if the road rehabilitation project on link </w:t>
      </w:r>
      <m:oMath>
        <m:r>
          <w:rPr>
            <w:rFonts w:ascii="Cambria Math" w:hAnsi="Cambria Math"/>
            <w:sz w:val="20"/>
            <w:szCs w:val="20"/>
          </w:rPr>
          <m:t>(i,j)</m:t>
        </m:r>
      </m:oMath>
      <w:r w:rsidRPr="00180620">
        <w:rPr>
          <w:iCs/>
          <w:sz w:val="20"/>
          <w:szCs w:val="20"/>
        </w:rPr>
        <w:t xml:space="preserve"> is not </w:t>
      </w:r>
      <w:r w:rsidR="0024696F">
        <w:rPr>
          <w:iCs/>
          <w:sz w:val="20"/>
          <w:szCs w:val="20"/>
        </w:rPr>
        <w:t>implemented</w:t>
      </w:r>
      <w:r w:rsidR="0005406D">
        <w:rPr>
          <w:iCs/>
          <w:sz w:val="20"/>
          <w:szCs w:val="20"/>
        </w:rPr>
        <w:t xml:space="preserve"> in</w:t>
      </w:r>
      <w:r w:rsidRPr="00180620">
        <w:rPr>
          <w:iCs/>
          <w:sz w:val="20"/>
          <w:szCs w:val="20"/>
        </w:rPr>
        <w:t xml:space="preserve"> that period. Constraint </w:t>
      </w:r>
      <w:r w:rsidRPr="00180620">
        <w:rPr>
          <w:iCs/>
          <w:sz w:val="20"/>
          <w:szCs w:val="20"/>
        </w:rPr>
        <w:fldChar w:fldCharType="begin"/>
      </w:r>
      <w:r w:rsidRPr="00180620">
        <w:rPr>
          <w:iCs/>
          <w:sz w:val="20"/>
          <w:szCs w:val="20"/>
        </w:rPr>
        <w:instrText xml:space="preserve"> REF _Ref529902275 \r \h  \* MERGEFORMAT </w:instrText>
      </w:r>
      <w:r w:rsidRPr="00180620">
        <w:rPr>
          <w:iCs/>
          <w:sz w:val="20"/>
          <w:szCs w:val="20"/>
        </w:rPr>
      </w:r>
      <w:r w:rsidRPr="00180620">
        <w:rPr>
          <w:iCs/>
          <w:sz w:val="20"/>
          <w:szCs w:val="20"/>
        </w:rPr>
        <w:fldChar w:fldCharType="separate"/>
      </w:r>
      <w:r w:rsidR="00F37D45">
        <w:rPr>
          <w:iCs/>
          <w:sz w:val="20"/>
          <w:szCs w:val="20"/>
          <w:cs/>
        </w:rPr>
        <w:t>‎</w:t>
      </w:r>
      <w:r w:rsidR="00F37D45">
        <w:rPr>
          <w:iCs/>
          <w:sz w:val="20"/>
          <w:szCs w:val="20"/>
        </w:rPr>
        <w:t>(20)</w:t>
      </w:r>
      <w:r w:rsidRPr="00180620">
        <w:rPr>
          <w:iCs/>
          <w:sz w:val="20"/>
          <w:szCs w:val="20"/>
        </w:rPr>
        <w:fldChar w:fldCharType="end"/>
      </w:r>
      <w:r w:rsidRPr="00180620">
        <w:rPr>
          <w:iCs/>
          <w:sz w:val="20"/>
          <w:szCs w:val="20"/>
        </w:rPr>
        <w:t xml:space="preserve"> indicate</w:t>
      </w:r>
      <w:r w:rsidRPr="00180620">
        <w:rPr>
          <w:iCs/>
          <w:noProof/>
          <w:sz w:val="20"/>
          <w:szCs w:val="20"/>
        </w:rPr>
        <w:t>s th</w:t>
      </w:r>
      <w:r w:rsidRPr="00180620">
        <w:rPr>
          <w:iCs/>
          <w:sz w:val="20"/>
          <w:szCs w:val="20"/>
        </w:rPr>
        <w:t>e non</w:t>
      </w:r>
      <w:r w:rsidR="00BF3D6C">
        <w:rPr>
          <w:iCs/>
          <w:sz w:val="20"/>
          <w:szCs w:val="20"/>
        </w:rPr>
        <w:t>-</w:t>
      </w:r>
      <w:r w:rsidRPr="00180620">
        <w:rPr>
          <w:iCs/>
          <w:sz w:val="20"/>
          <w:szCs w:val="20"/>
        </w:rPr>
        <w:t xml:space="preserve">negativity of the </w:t>
      </w:r>
      <w:r w:rsidRPr="00180620">
        <w:rPr>
          <w:color w:val="000000" w:themeColor="text1"/>
          <w:kern w:val="24"/>
          <w:sz w:val="20"/>
          <w:szCs w:val="20"/>
        </w:rPr>
        <w:t xml:space="preserve">leftover construction budget. </w:t>
      </w:r>
      <w:r w:rsidRPr="00180620">
        <w:rPr>
          <w:iCs/>
          <w:sz w:val="20"/>
          <w:szCs w:val="20"/>
        </w:rPr>
        <w:t xml:space="preserve">Constraints </w:t>
      </w:r>
      <w:r w:rsidRPr="00180620">
        <w:rPr>
          <w:iCs/>
          <w:sz w:val="20"/>
          <w:szCs w:val="20"/>
        </w:rPr>
        <w:fldChar w:fldCharType="begin"/>
      </w:r>
      <w:r w:rsidRPr="00180620">
        <w:rPr>
          <w:iCs/>
          <w:sz w:val="20"/>
          <w:szCs w:val="20"/>
        </w:rPr>
        <w:instrText xml:space="preserve"> REF _Ref513748952 \r \h  \* MERGEFORMAT </w:instrText>
      </w:r>
      <w:r w:rsidRPr="00180620">
        <w:rPr>
          <w:iCs/>
          <w:sz w:val="20"/>
          <w:szCs w:val="20"/>
        </w:rPr>
      </w:r>
      <w:r w:rsidRPr="00180620">
        <w:rPr>
          <w:iCs/>
          <w:sz w:val="20"/>
          <w:szCs w:val="20"/>
        </w:rPr>
        <w:fldChar w:fldCharType="separate"/>
      </w:r>
      <w:r w:rsidR="00F37D45">
        <w:rPr>
          <w:iCs/>
          <w:sz w:val="20"/>
          <w:szCs w:val="20"/>
          <w:cs/>
        </w:rPr>
        <w:t>‎</w:t>
      </w:r>
      <w:r w:rsidR="00F37D45">
        <w:rPr>
          <w:iCs/>
          <w:sz w:val="20"/>
          <w:szCs w:val="20"/>
        </w:rPr>
        <w:t>(21)</w:t>
      </w:r>
      <w:r w:rsidRPr="00180620">
        <w:rPr>
          <w:iCs/>
          <w:sz w:val="20"/>
          <w:szCs w:val="20"/>
        </w:rPr>
        <w:fldChar w:fldCharType="end"/>
      </w:r>
      <w:r w:rsidRPr="00180620">
        <w:rPr>
          <w:iCs/>
          <w:sz w:val="20"/>
          <w:szCs w:val="20"/>
        </w:rPr>
        <w:t xml:space="preserve"> and </w:t>
      </w:r>
      <w:r w:rsidRPr="00180620">
        <w:rPr>
          <w:iCs/>
          <w:sz w:val="20"/>
          <w:szCs w:val="20"/>
        </w:rPr>
        <w:fldChar w:fldCharType="begin"/>
      </w:r>
      <w:r w:rsidRPr="00180620">
        <w:rPr>
          <w:iCs/>
          <w:sz w:val="20"/>
          <w:szCs w:val="20"/>
        </w:rPr>
        <w:instrText xml:space="preserve"> REF _Ref513748956 \r \h  \* MERGEFORMAT </w:instrText>
      </w:r>
      <w:r w:rsidRPr="00180620">
        <w:rPr>
          <w:iCs/>
          <w:sz w:val="20"/>
          <w:szCs w:val="20"/>
        </w:rPr>
      </w:r>
      <w:r w:rsidRPr="00180620">
        <w:rPr>
          <w:iCs/>
          <w:sz w:val="20"/>
          <w:szCs w:val="20"/>
        </w:rPr>
        <w:fldChar w:fldCharType="separate"/>
      </w:r>
      <w:r w:rsidR="00F37D45">
        <w:rPr>
          <w:iCs/>
          <w:sz w:val="20"/>
          <w:szCs w:val="20"/>
          <w:cs/>
        </w:rPr>
        <w:t>‎</w:t>
      </w:r>
      <w:r w:rsidR="00F37D45">
        <w:rPr>
          <w:iCs/>
          <w:sz w:val="20"/>
          <w:szCs w:val="20"/>
        </w:rPr>
        <w:t>(22)</w:t>
      </w:r>
      <w:r w:rsidRPr="00180620">
        <w:rPr>
          <w:iCs/>
          <w:sz w:val="20"/>
          <w:szCs w:val="20"/>
        </w:rPr>
        <w:fldChar w:fldCharType="end"/>
      </w:r>
      <w:r w:rsidRPr="00180620">
        <w:rPr>
          <w:iCs/>
          <w:sz w:val="20"/>
          <w:szCs w:val="20"/>
        </w:rPr>
        <w:t xml:space="preserve"> denote th</w:t>
      </w:r>
      <w:r w:rsidR="00BF3D6C">
        <w:rPr>
          <w:iCs/>
          <w:sz w:val="20"/>
          <w:szCs w:val="20"/>
        </w:rPr>
        <w:t>e binary nature of</w:t>
      </w:r>
      <w:r w:rsidRPr="00180620">
        <w:rPr>
          <w:iCs/>
          <w:sz w:val="20"/>
          <w:szCs w:val="20"/>
        </w:rPr>
        <w:t xml:space="preserve"> </w:t>
      </w:r>
      <m:oMath>
        <m:sSubSup>
          <m:sSubSupPr>
            <m:ctrlPr>
              <w:rPr>
                <w:rFonts w:ascii="Cambria Math" w:hAnsi="Cambria Math"/>
                <w:i/>
                <w:iCs/>
                <w:sz w:val="20"/>
                <w:szCs w:val="20"/>
              </w:rPr>
            </m:ctrlPr>
          </m:sSubSupPr>
          <m:e>
            <m:r>
              <w:rPr>
                <w:rFonts w:ascii="Cambria Math" w:hAnsi="Cambria Math"/>
                <w:noProof/>
                <w:sz w:val="20"/>
                <w:szCs w:val="20"/>
              </w:rPr>
              <m:t>e</m:t>
            </m:r>
            <m:ctrlPr>
              <w:rPr>
                <w:rFonts w:ascii="Cambria Math" w:hAnsi="Cambria Math"/>
                <w:i/>
                <w:iCs/>
                <w:noProof/>
                <w:sz w:val="20"/>
                <w:szCs w:val="20"/>
              </w:rPr>
            </m:ctrlPr>
          </m:e>
          <m:sub>
            <m:r>
              <w:rPr>
                <w:rFonts w:ascii="Cambria Math" w:hAnsi="Cambria Math"/>
                <w:noProof/>
                <w:sz w:val="20"/>
                <w:szCs w:val="20"/>
              </w:rPr>
              <m:t>ij</m:t>
            </m:r>
            <m:ctrlPr>
              <w:rPr>
                <w:rFonts w:ascii="Cambria Math" w:hAnsi="Cambria Math"/>
                <w:i/>
                <w:iCs/>
                <w:noProof/>
                <w:sz w:val="20"/>
                <w:szCs w:val="20"/>
              </w:rPr>
            </m:ctrlPr>
          </m:sub>
          <m:sup>
            <m:r>
              <w:rPr>
                <w:rFonts w:ascii="Cambria Math" w:hAnsi="Cambria Math"/>
                <w:noProof/>
                <w:sz w:val="20"/>
                <w:szCs w:val="20"/>
              </w:rPr>
              <m:t>t</m:t>
            </m:r>
            <m:ctrlPr>
              <w:rPr>
                <w:rFonts w:ascii="Cambria Math" w:hAnsi="Cambria Math"/>
                <w:i/>
                <w:iCs/>
                <w:noProof/>
                <w:sz w:val="20"/>
                <w:szCs w:val="20"/>
              </w:rPr>
            </m:ctrlPr>
          </m:sup>
        </m:sSubSup>
      </m:oMath>
      <w:r w:rsidRPr="00180620">
        <w:rPr>
          <w:iCs/>
          <w:noProof/>
          <w:sz w:val="20"/>
          <w:szCs w:val="20"/>
        </w:rPr>
        <w:t xml:space="preserve"> </w:t>
      </w:r>
      <w:r w:rsidRPr="00180620">
        <w:rPr>
          <w:iCs/>
          <w:sz w:val="20"/>
          <w:szCs w:val="20"/>
        </w:rPr>
        <w:t xml:space="preserve">and </w:t>
      </w:r>
      <m:oMath>
        <m:sSubSup>
          <m:sSubSupPr>
            <m:ctrlPr>
              <w:rPr>
                <w:rFonts w:ascii="Cambria Math" w:hAnsi="Cambria Math"/>
                <w:i/>
                <w:iCs/>
                <w:sz w:val="20"/>
                <w:szCs w:val="20"/>
              </w:rPr>
            </m:ctrlPr>
          </m:sSubSupPr>
          <m:e>
            <m:r>
              <w:rPr>
                <w:rFonts w:ascii="Cambria Math" w:hAnsi="Cambria Math"/>
                <w:sz w:val="20"/>
                <w:szCs w:val="20"/>
              </w:rPr>
              <m:t>γ</m:t>
            </m:r>
          </m:e>
          <m:sub>
            <m:r>
              <w:rPr>
                <w:rFonts w:ascii="Cambria Math" w:hAnsi="Cambria Math"/>
                <w:sz w:val="20"/>
                <w:szCs w:val="20"/>
              </w:rPr>
              <m:t>ij</m:t>
            </m:r>
          </m:sub>
          <m:sup>
            <m:r>
              <w:rPr>
                <w:rFonts w:ascii="Cambria Math" w:hAnsi="Cambria Math"/>
                <w:sz w:val="20"/>
                <w:szCs w:val="20"/>
              </w:rPr>
              <m:t>t</m:t>
            </m:r>
          </m:sup>
        </m:sSubSup>
      </m:oMath>
      <w:r w:rsidR="00BF3D6C">
        <w:rPr>
          <w:iCs/>
          <w:sz w:val="20"/>
          <w:szCs w:val="20"/>
        </w:rPr>
        <w:t>.</w:t>
      </w:r>
    </w:p>
    <w:p w14:paraId="640F9275" w14:textId="77777777" w:rsidR="00DC6BA0" w:rsidRPr="00180620" w:rsidRDefault="00DC6BA0" w:rsidP="004E53DE">
      <w:pPr>
        <w:pStyle w:val="NormalWeb"/>
        <w:adjustRightInd w:val="0"/>
        <w:snapToGrid w:val="0"/>
        <w:spacing w:before="0" w:beforeAutospacing="0" w:after="0" w:afterAutospacing="0"/>
        <w:jc w:val="both"/>
        <w:rPr>
          <w:color w:val="000000" w:themeColor="text1"/>
          <w:kern w:val="24"/>
          <w:sz w:val="20"/>
          <w:szCs w:val="20"/>
        </w:rPr>
      </w:pPr>
    </w:p>
    <w:bookmarkEnd w:id="32"/>
    <w:p w14:paraId="4187BBAF" w14:textId="12893D55" w:rsidR="00180620" w:rsidRPr="00390CDA" w:rsidRDefault="00390CDA">
      <w:pPr>
        <w:pStyle w:val="Heading2"/>
        <w:rPr>
          <w:rtl/>
        </w:rPr>
      </w:pPr>
      <w:r w:rsidRPr="00390CDA">
        <w:t>2.</w:t>
      </w:r>
      <w:r w:rsidR="00407A34">
        <w:t>3</w:t>
      </w:r>
      <w:r w:rsidR="00407A34" w:rsidRPr="00390CDA">
        <w:t xml:space="preserve"> </w:t>
      </w:r>
      <w:r w:rsidR="00180620" w:rsidRPr="00390CDA">
        <w:t>Lower-Level model</w:t>
      </w:r>
    </w:p>
    <w:p w14:paraId="0F3808B6" w14:textId="1C368FC6" w:rsidR="00180620" w:rsidRPr="00180620" w:rsidRDefault="00180620" w:rsidP="00E06AFA">
      <w:pPr>
        <w:adjustRightInd w:val="0"/>
        <w:snapToGrid w:val="0"/>
        <w:spacing w:after="0" w:line="240" w:lineRule="auto"/>
        <w:jc w:val="both"/>
        <w:rPr>
          <w:rFonts w:ascii="Times New Roman" w:hAnsi="Times New Roman" w:cs="Times New Roman"/>
          <w:sz w:val="20"/>
          <w:szCs w:val="20"/>
        </w:rPr>
      </w:pPr>
      <w:r w:rsidRPr="00180620">
        <w:rPr>
          <w:rFonts w:ascii="Times New Roman" w:hAnsi="Times New Roman" w:cs="Times New Roman"/>
          <w:sz w:val="20"/>
          <w:szCs w:val="20"/>
        </w:rPr>
        <w:t xml:space="preserve">The lower-level model seeks to capture the decision-making process of travelers under the sequence of project </w:t>
      </w:r>
      <w:r w:rsidR="008228FF">
        <w:rPr>
          <w:rFonts w:ascii="Times New Roman" w:hAnsi="Times New Roman" w:cs="Times New Roman"/>
          <w:sz w:val="20"/>
          <w:szCs w:val="20"/>
        </w:rPr>
        <w:t xml:space="preserve">start dates </w:t>
      </w:r>
      <w:r w:rsidRPr="00180620">
        <w:rPr>
          <w:rFonts w:ascii="Times New Roman" w:hAnsi="Times New Roman" w:cs="Times New Roman"/>
          <w:sz w:val="20"/>
          <w:szCs w:val="20"/>
        </w:rPr>
        <w:t xml:space="preserve">decided by the </w:t>
      </w:r>
      <w:r w:rsidR="00E06AFA" w:rsidRPr="00180620">
        <w:rPr>
          <w:rFonts w:ascii="Times New Roman" w:hAnsi="Times New Roman" w:cs="Times New Roman"/>
          <w:sz w:val="20"/>
          <w:szCs w:val="20"/>
        </w:rPr>
        <w:t xml:space="preserve">transportation </w:t>
      </w:r>
      <w:r w:rsidR="00E06AFA">
        <w:rPr>
          <w:rFonts w:ascii="Times New Roman" w:hAnsi="Times New Roman" w:cs="Times New Roman"/>
          <w:sz w:val="20"/>
          <w:szCs w:val="20"/>
        </w:rPr>
        <w:t>agency decision-maker</w:t>
      </w:r>
      <w:r w:rsidR="00E06AFA" w:rsidRPr="00180620" w:rsidDel="00E06AFA">
        <w:rPr>
          <w:rFonts w:ascii="Times New Roman" w:hAnsi="Times New Roman" w:cs="Times New Roman"/>
          <w:sz w:val="20"/>
          <w:szCs w:val="20"/>
        </w:rPr>
        <w:t xml:space="preserve"> </w:t>
      </w:r>
      <w:r w:rsidRPr="00180620">
        <w:rPr>
          <w:rFonts w:ascii="Times New Roman" w:hAnsi="Times New Roman" w:cs="Times New Roman"/>
          <w:sz w:val="20"/>
          <w:szCs w:val="20"/>
        </w:rPr>
        <w:t>at the upper level. T</w:t>
      </w:r>
      <w:r w:rsidR="0068282B">
        <w:rPr>
          <w:rFonts w:ascii="Times New Roman" w:hAnsi="Times New Roman" w:cs="Times New Roman"/>
          <w:sz w:val="20"/>
          <w:szCs w:val="20"/>
        </w:rPr>
        <w:t>he t</w:t>
      </w:r>
      <w:r w:rsidRPr="00180620">
        <w:rPr>
          <w:rFonts w:ascii="Times New Roman" w:hAnsi="Times New Roman" w:cs="Times New Roman"/>
          <w:sz w:val="20"/>
          <w:szCs w:val="20"/>
        </w:rPr>
        <w:t xml:space="preserve">ravelers aim to minimize their travel </w:t>
      </w:r>
      <w:r w:rsidR="00BE2322">
        <w:rPr>
          <w:rFonts w:ascii="Times New Roman" w:hAnsi="Times New Roman" w:cs="Times New Roman"/>
          <w:sz w:val="20"/>
          <w:szCs w:val="20"/>
        </w:rPr>
        <w:t>time</w:t>
      </w:r>
      <w:r w:rsidRPr="00180620">
        <w:rPr>
          <w:rFonts w:ascii="Times New Roman" w:hAnsi="Times New Roman" w:cs="Times New Roman"/>
          <w:sz w:val="20"/>
          <w:szCs w:val="20"/>
        </w:rPr>
        <w:t xml:space="preserve"> under the optimal sequence by selecting the routes with the minimum travel </w:t>
      </w:r>
      <w:r w:rsidR="00BE2322">
        <w:rPr>
          <w:rFonts w:ascii="Times New Roman" w:hAnsi="Times New Roman" w:cs="Times New Roman"/>
          <w:sz w:val="20"/>
          <w:szCs w:val="20"/>
        </w:rPr>
        <w:t>time</w:t>
      </w:r>
      <w:r w:rsidRPr="00180620">
        <w:rPr>
          <w:rFonts w:ascii="Times New Roman" w:hAnsi="Times New Roman" w:cs="Times New Roman"/>
          <w:sz w:val="20"/>
          <w:szCs w:val="20"/>
        </w:rPr>
        <w:t xml:space="preserve">. Under the equilibrium condition, travelers cannot further reduce their travel times by unilaterally changing their route. Let </w:t>
      </w:r>
      <m:oMath>
        <m:sSubSup>
          <m:sSubSupPr>
            <m:ctrlPr>
              <w:rPr>
                <w:rFonts w:ascii="Cambria Math" w:hAnsi="Cambria Math" w:cs="Times New Roman"/>
                <w:sz w:val="20"/>
                <w:szCs w:val="20"/>
              </w:rPr>
            </m:ctrlPr>
          </m:sSubSupPr>
          <m:e>
            <m:r>
              <w:rPr>
                <w:rFonts w:ascii="Cambria Math" w:hAnsi="Cambria Math" w:cs="Times New Roman"/>
                <w:sz w:val="20"/>
                <w:szCs w:val="20"/>
              </w:rPr>
              <m:t>π</m:t>
            </m:r>
          </m:e>
          <m:sub>
            <m:r>
              <w:rPr>
                <w:rFonts w:ascii="Cambria Math" w:hAnsi="Cambria Math" w:cs="Times New Roman"/>
                <w:sz w:val="20"/>
                <w:szCs w:val="20"/>
              </w:rPr>
              <m:t>i</m:t>
            </m:r>
          </m:sub>
          <m:sup>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sup>
        </m:sSubSup>
      </m:oMath>
      <w:r w:rsidRPr="00180620">
        <w:rPr>
          <w:rFonts w:ascii="Times New Roman" w:hAnsi="Times New Roman" w:cs="Times New Roman"/>
          <w:sz w:val="20"/>
          <w:szCs w:val="20"/>
        </w:rPr>
        <w:t xml:space="preserve"> denote the travel </w:t>
      </w:r>
      <w:r w:rsidR="00BE2322">
        <w:rPr>
          <w:rFonts w:ascii="Times New Roman" w:hAnsi="Times New Roman" w:cs="Times New Roman"/>
          <w:sz w:val="20"/>
          <w:szCs w:val="20"/>
        </w:rPr>
        <w:t xml:space="preserve">time </w:t>
      </w:r>
      <w:r w:rsidRPr="00180620">
        <w:rPr>
          <w:rFonts w:ascii="Times New Roman" w:hAnsi="Times New Roman" w:cs="Times New Roman"/>
          <w:sz w:val="20"/>
          <w:szCs w:val="20"/>
        </w:rPr>
        <w:t xml:space="preserve">from node </w:t>
      </w:r>
      <m:oMath>
        <m:r>
          <w:rPr>
            <w:rFonts w:ascii="Cambria Math" w:hAnsi="Cambria Math" w:cs="Times New Roman"/>
            <w:sz w:val="20"/>
            <w:szCs w:val="20"/>
          </w:rPr>
          <m:t>r</m:t>
        </m:r>
      </m:oMath>
      <w:r w:rsidRPr="00180620">
        <w:rPr>
          <w:rFonts w:ascii="Times New Roman" w:hAnsi="Times New Roman" w:cs="Times New Roman"/>
          <w:sz w:val="20"/>
          <w:szCs w:val="20"/>
        </w:rPr>
        <w:t xml:space="preserve"> to node </w:t>
      </w:r>
      <m:oMath>
        <m:r>
          <w:rPr>
            <w:rFonts w:ascii="Cambria Math" w:hAnsi="Cambria Math" w:cs="Times New Roman"/>
            <w:sz w:val="20"/>
            <w:szCs w:val="20"/>
          </w:rPr>
          <m:t>i</m:t>
        </m:r>
      </m:oMath>
      <w:r w:rsidRPr="00180620">
        <w:rPr>
          <w:rFonts w:ascii="Times New Roman" w:hAnsi="Times New Roman" w:cs="Times New Roman"/>
          <w:sz w:val="20"/>
          <w:szCs w:val="20"/>
        </w:rPr>
        <w:t xml:space="preserve"> in period </w:t>
      </w:r>
      <m:oMath>
        <m:r>
          <w:rPr>
            <w:rFonts w:ascii="Cambria Math" w:hAnsi="Cambria Math" w:cs="Times New Roman"/>
            <w:sz w:val="20"/>
            <w:szCs w:val="20"/>
          </w:rPr>
          <m:t>t</m:t>
        </m:r>
      </m:oMath>
      <w:r w:rsidRPr="00180620">
        <w:rPr>
          <w:rFonts w:ascii="Times New Roman" w:hAnsi="Times New Roman" w:cs="Times New Roman"/>
          <w:sz w:val="20"/>
          <w:szCs w:val="20"/>
        </w:rPr>
        <w:t>. Given the project schedule parameters (</w:t>
      </w:r>
      <m:oMath>
        <m:r>
          <w:rPr>
            <w:rFonts w:ascii="Cambria Math" w:hAnsi="Cambria Math" w:cs="Times New Roman"/>
            <w:sz w:val="20"/>
            <w:szCs w:val="20"/>
          </w:rPr>
          <m:t>e</m:t>
        </m:r>
      </m:oMath>
      <w:r w:rsidRPr="00180620">
        <w:rPr>
          <w:rFonts w:ascii="Times New Roman" w:hAnsi="Times New Roman" w:cs="Times New Roman"/>
          <w:sz w:val="20"/>
          <w:szCs w:val="20"/>
        </w:rPr>
        <w:t xml:space="preserve"> and </w:t>
      </w:r>
      <m:oMath>
        <m:r>
          <w:rPr>
            <w:rFonts w:ascii="Cambria Math" w:hAnsi="Cambria Math" w:cs="Times New Roman"/>
            <w:sz w:val="20"/>
            <w:szCs w:val="20"/>
          </w:rPr>
          <m:t>γ)</m:t>
        </m:r>
      </m:oMath>
      <w:r w:rsidRPr="00180620">
        <w:rPr>
          <w:rFonts w:ascii="Times New Roman" w:hAnsi="Times New Roman" w:cs="Times New Roman"/>
          <w:sz w:val="20"/>
          <w:szCs w:val="20"/>
        </w:rPr>
        <w:t xml:space="preserve"> determined in the upper level, the lower-level model can be formulated as the following mathematical program with equilibrium constraints (MPEC):</w:t>
      </w:r>
    </w:p>
    <w:tbl>
      <w:tblPr>
        <w:tblW w:w="5387" w:type="dxa"/>
        <w:tblInd w:w="-284" w:type="dxa"/>
        <w:tblLook w:val="04A0" w:firstRow="1" w:lastRow="0" w:firstColumn="1" w:lastColumn="0" w:noHBand="0" w:noVBand="1"/>
      </w:tblPr>
      <w:tblGrid>
        <w:gridCol w:w="1724"/>
        <w:gridCol w:w="180"/>
        <w:gridCol w:w="180"/>
        <w:gridCol w:w="90"/>
        <w:gridCol w:w="810"/>
        <w:gridCol w:w="380"/>
        <w:gridCol w:w="160"/>
        <w:gridCol w:w="1141"/>
        <w:gridCol w:w="722"/>
      </w:tblGrid>
      <w:tr w:rsidR="00180620" w:rsidRPr="00390CDA" w14:paraId="53DC672B" w14:textId="77777777" w:rsidTr="00945F50">
        <w:trPr>
          <w:trHeight w:val="864"/>
        </w:trPr>
        <w:tc>
          <w:tcPr>
            <w:tcW w:w="2984" w:type="dxa"/>
            <w:gridSpan w:val="5"/>
            <w:vAlign w:val="center"/>
          </w:tcPr>
          <w:p w14:paraId="30C772EB" w14:textId="71D44288" w:rsidR="00180620" w:rsidRPr="00945F50" w:rsidRDefault="00180620" w:rsidP="00931B13">
            <w:pPr>
              <w:adjustRightInd w:val="0"/>
              <w:snapToGrid w:val="0"/>
              <w:spacing w:after="0" w:line="240" w:lineRule="auto"/>
              <w:ind w:left="174"/>
              <w:rPr>
                <w:rFonts w:ascii="Times New Roman" w:hAnsi="Times New Roman" w:cs="Times New Roman"/>
                <w:sz w:val="18"/>
                <w:szCs w:val="18"/>
              </w:rPr>
            </w:pPr>
            <m:oMath>
              <m:r>
                <m:rPr>
                  <m:sty m:val="p"/>
                </m:rPr>
                <w:rPr>
                  <w:rFonts w:ascii="Cambria Math" w:hAnsi="Cambria Math" w:cs="Times New Roman"/>
                  <w:sz w:val="18"/>
                  <w:szCs w:val="18"/>
                </w:rPr>
                <m:t>0</m:t>
              </m:r>
              <m:r>
                <m:rPr>
                  <m:sty m:val="p"/>
                </m:rPr>
                <w:rPr>
                  <w:rFonts w:ascii="Cambria Math" w:hAnsi="Cambria Math" w:cs="Times New Roman" w:hint="eastAsia"/>
                  <w:sz w:val="18"/>
                  <w:szCs w:val="18"/>
                </w:rPr>
                <m:t>≤</m:t>
              </m:r>
              <m:sSubSup>
                <m:sSubSupPr>
                  <m:ctrlPr>
                    <w:rPr>
                      <w:rFonts w:ascii="Cambria Math" w:hAnsi="Cambria Math" w:cs="Times New Roman"/>
                      <w:sz w:val="18"/>
                      <w:szCs w:val="18"/>
                    </w:rPr>
                  </m:ctrlPr>
                </m:sSubSupPr>
                <m:e>
                  <m:r>
                    <w:rPr>
                      <w:rFonts w:ascii="Cambria Math" w:hAnsi="Cambria Math" w:cs="Times New Roman"/>
                      <w:sz w:val="18"/>
                      <w:szCs w:val="18"/>
                    </w:rPr>
                    <m:t>ν</m:t>
                  </m:r>
                </m:e>
                <m:sub>
                  <m:r>
                    <w:rPr>
                      <w:rFonts w:ascii="Cambria Math" w:hAnsi="Cambria Math" w:cs="Times New Roman"/>
                      <w:sz w:val="18"/>
                      <w:szCs w:val="18"/>
                    </w:rPr>
                    <m:t>ij</m:t>
                  </m:r>
                </m:sub>
                <m:sup>
                  <m:r>
                    <w:rPr>
                      <w:rFonts w:ascii="Cambria Math" w:hAnsi="Cambria Math" w:cs="Times New Roman"/>
                      <w:sz w:val="18"/>
                      <w:szCs w:val="18"/>
                    </w:rPr>
                    <m:t>r</m:t>
                  </m:r>
                  <m:r>
                    <m:rPr>
                      <m:sty m:val="p"/>
                    </m:rPr>
                    <w:rPr>
                      <w:rFonts w:ascii="Cambria Math" w:hAnsi="Cambria Math" w:cs="Times New Roman"/>
                      <w:sz w:val="18"/>
                      <w:szCs w:val="18"/>
                    </w:rPr>
                    <m:t>,</m:t>
                  </m:r>
                  <m:r>
                    <w:rPr>
                      <w:rFonts w:ascii="Cambria Math" w:hAnsi="Cambria Math" w:cs="Times New Roman"/>
                      <w:sz w:val="18"/>
                      <w:szCs w:val="18"/>
                    </w:rPr>
                    <m:t>t</m:t>
                  </m:r>
                </m:sup>
              </m:sSubSup>
              <m:r>
                <m:rPr>
                  <m:sty m:val="p"/>
                </m:rPr>
                <w:rPr>
                  <w:rFonts w:ascii="Cambria Math" w:hAnsi="Cambria Math" w:cs="Times New Roman" w:hint="eastAsia"/>
                  <w:sz w:val="18"/>
                  <w:szCs w:val="18"/>
                </w:rPr>
                <m:t>⊥</m:t>
              </m:r>
              <m:d>
                <m:dPr>
                  <m:ctrlPr>
                    <w:rPr>
                      <w:rFonts w:ascii="Cambria Math" w:hAnsi="Cambria Math" w:cs="Times New Roman"/>
                      <w:sz w:val="18"/>
                      <w:szCs w:val="18"/>
                    </w:rPr>
                  </m:ctrlPr>
                </m:dPr>
                <m:e>
                  <m:sSubSup>
                    <m:sSubSupPr>
                      <m:ctrlPr>
                        <w:rPr>
                          <w:rFonts w:ascii="Cambria Math" w:hAnsi="Cambria Math" w:cs="Times New Roman"/>
                          <w:sz w:val="18"/>
                          <w:szCs w:val="18"/>
                        </w:rPr>
                      </m:ctrlPr>
                    </m:sSubSupPr>
                    <m:e>
                      <m:r>
                        <w:rPr>
                          <w:rFonts w:ascii="Cambria Math" w:hAnsi="Cambria Math" w:cs="Times New Roman"/>
                          <w:sz w:val="18"/>
                          <w:szCs w:val="18"/>
                        </w:rPr>
                        <m:t>σ</m:t>
                      </m:r>
                    </m:e>
                    <m:sub>
                      <m:r>
                        <w:rPr>
                          <w:rFonts w:ascii="Cambria Math" w:hAnsi="Cambria Math" w:cs="Times New Roman"/>
                          <w:sz w:val="18"/>
                          <w:szCs w:val="18"/>
                        </w:rPr>
                        <m:t>ij</m:t>
                      </m:r>
                    </m:sub>
                    <m:sup>
                      <m:r>
                        <w:rPr>
                          <w:rFonts w:ascii="Cambria Math" w:hAnsi="Cambria Math" w:cs="Times New Roman"/>
                          <w:sz w:val="18"/>
                          <w:szCs w:val="18"/>
                        </w:rPr>
                        <m:t>t</m:t>
                      </m:r>
                    </m:sup>
                  </m:sSubSup>
                  <m:d>
                    <m:dPr>
                      <m:ctrlPr>
                        <w:rPr>
                          <w:rFonts w:ascii="Cambria Math" w:hAnsi="Cambria Math" w:cs="Times New Roman"/>
                          <w:sz w:val="18"/>
                          <w:szCs w:val="18"/>
                        </w:rPr>
                      </m:ctrlPr>
                    </m:dPr>
                    <m:e>
                      <m:sSubSup>
                        <m:sSubSupPr>
                          <m:ctrlPr>
                            <w:rPr>
                              <w:rFonts w:ascii="Cambria Math" w:hAnsi="Cambria Math" w:cs="Times New Roman"/>
                              <w:sz w:val="18"/>
                              <w:szCs w:val="18"/>
                            </w:rPr>
                          </m:ctrlPr>
                        </m:sSubSupPr>
                        <m:e>
                          <m:r>
                            <w:rPr>
                              <w:rFonts w:ascii="Cambria Math" w:hAnsi="Cambria Math" w:cs="Times New Roman"/>
                              <w:sz w:val="18"/>
                              <w:szCs w:val="18"/>
                            </w:rPr>
                            <m:t>ν</m:t>
                          </m:r>
                        </m:e>
                        <m:sub>
                          <m:r>
                            <w:rPr>
                              <w:rFonts w:ascii="Cambria Math" w:hAnsi="Cambria Math" w:cs="Times New Roman"/>
                              <w:sz w:val="18"/>
                              <w:szCs w:val="18"/>
                            </w:rPr>
                            <m:t>ij</m:t>
                          </m:r>
                        </m:sub>
                        <m:sup>
                          <m:r>
                            <w:rPr>
                              <w:rFonts w:ascii="Cambria Math" w:hAnsi="Cambria Math" w:cs="Times New Roman"/>
                              <w:sz w:val="18"/>
                              <w:szCs w:val="18"/>
                            </w:rPr>
                            <m:t>t</m:t>
                          </m:r>
                        </m:sup>
                      </m:sSubSup>
                    </m:e>
                  </m:d>
                  <m:r>
                    <m:rPr>
                      <m:sty m:val="p"/>
                    </m:rPr>
                    <w:rPr>
                      <w:rFonts w:ascii="Cambria Math" w:hAnsi="Cambria Math" w:cs="Times New Roman"/>
                      <w:sz w:val="18"/>
                      <w:szCs w:val="18"/>
                    </w:rPr>
                    <m:t>+</m:t>
                  </m:r>
                  <m:sSubSup>
                    <m:sSubSupPr>
                      <m:ctrlPr>
                        <w:rPr>
                          <w:rFonts w:ascii="Cambria Math" w:hAnsi="Cambria Math" w:cs="Times New Roman"/>
                          <w:i/>
                          <w:sz w:val="18"/>
                          <w:szCs w:val="18"/>
                        </w:rPr>
                      </m:ctrlPr>
                    </m:sSubSupPr>
                    <m:e>
                      <m:r>
                        <w:rPr>
                          <w:rFonts w:ascii="Cambria Math" w:hAnsi="Cambria Math" w:cs="Times New Roman"/>
                          <w:sz w:val="18"/>
                          <w:szCs w:val="18"/>
                        </w:rPr>
                        <m:t>ρ</m:t>
                      </m:r>
                    </m:e>
                    <m:sub>
                      <m:r>
                        <w:rPr>
                          <w:rFonts w:ascii="Cambria Math" w:hAnsi="Cambria Math" w:cs="Times New Roman"/>
                          <w:sz w:val="18"/>
                          <w:szCs w:val="18"/>
                        </w:rPr>
                        <m:t>ij</m:t>
                      </m:r>
                    </m:sub>
                    <m:sup>
                      <m:r>
                        <w:rPr>
                          <w:rFonts w:ascii="Cambria Math" w:hAnsi="Cambria Math" w:cs="Times New Roman"/>
                          <w:sz w:val="18"/>
                          <w:szCs w:val="18"/>
                        </w:rPr>
                        <m:t>t</m:t>
                      </m:r>
                    </m:sup>
                  </m:sSubSup>
                  <m:r>
                    <w:rPr>
                      <w:rFonts w:ascii="Cambria Math" w:hAnsi="Cambria Math" w:cs="Times New Roman"/>
                      <w:sz w:val="18"/>
                      <w:szCs w:val="18"/>
                    </w:rPr>
                    <m:t>+</m:t>
                  </m:r>
                  <m:sSubSup>
                    <m:sSubSupPr>
                      <m:ctrlPr>
                        <w:rPr>
                          <w:rFonts w:ascii="Cambria Math" w:hAnsi="Cambria Math" w:cs="Times New Roman"/>
                          <w:sz w:val="18"/>
                          <w:szCs w:val="18"/>
                        </w:rPr>
                      </m:ctrlPr>
                    </m:sSubSupPr>
                    <m:e>
                      <m:r>
                        <w:rPr>
                          <w:rFonts w:ascii="Cambria Math" w:hAnsi="Cambria Math" w:cs="Times New Roman"/>
                          <w:sz w:val="18"/>
                          <w:szCs w:val="18"/>
                        </w:rPr>
                        <m:t>π</m:t>
                      </m:r>
                    </m:e>
                    <m:sub>
                      <m:r>
                        <w:rPr>
                          <w:rFonts w:ascii="Cambria Math" w:hAnsi="Cambria Math" w:cs="Times New Roman"/>
                          <w:sz w:val="18"/>
                          <w:szCs w:val="18"/>
                        </w:rPr>
                        <m:t>i</m:t>
                      </m:r>
                    </m:sub>
                    <m:sup>
                      <m:r>
                        <w:rPr>
                          <w:rFonts w:ascii="Cambria Math" w:hAnsi="Cambria Math" w:cs="Times New Roman"/>
                          <w:sz w:val="18"/>
                          <w:szCs w:val="18"/>
                        </w:rPr>
                        <m:t>r</m:t>
                      </m:r>
                      <m:r>
                        <m:rPr>
                          <m:sty m:val="p"/>
                        </m:rPr>
                        <w:rPr>
                          <w:rFonts w:ascii="Cambria Math" w:hAnsi="Cambria Math" w:cs="Times New Roman"/>
                          <w:sz w:val="18"/>
                          <w:szCs w:val="18"/>
                        </w:rPr>
                        <m:t>,</m:t>
                      </m:r>
                      <m:r>
                        <w:rPr>
                          <w:rFonts w:ascii="Cambria Math" w:hAnsi="Cambria Math" w:cs="Times New Roman"/>
                          <w:sz w:val="18"/>
                          <w:szCs w:val="18"/>
                        </w:rPr>
                        <m:t>t</m:t>
                      </m:r>
                    </m:sup>
                  </m:sSubSup>
                  <m:r>
                    <m:rPr>
                      <m:sty m:val="p"/>
                    </m:rPr>
                    <w:rPr>
                      <w:rFonts w:ascii="Cambria Math" w:hAnsi="Cambria Math" w:cs="Times New Roman"/>
                      <w:sz w:val="18"/>
                      <w:szCs w:val="18"/>
                    </w:rPr>
                    <m:t>-</m:t>
                  </m:r>
                  <m:sSubSup>
                    <m:sSubSupPr>
                      <m:ctrlPr>
                        <w:rPr>
                          <w:rFonts w:ascii="Cambria Math" w:hAnsi="Cambria Math" w:cs="Times New Roman"/>
                          <w:sz w:val="18"/>
                          <w:szCs w:val="18"/>
                        </w:rPr>
                      </m:ctrlPr>
                    </m:sSubSupPr>
                    <m:e>
                      <m:r>
                        <w:rPr>
                          <w:rFonts w:ascii="Cambria Math" w:hAnsi="Cambria Math" w:cs="Times New Roman"/>
                          <w:sz w:val="18"/>
                          <w:szCs w:val="18"/>
                        </w:rPr>
                        <m:t>π</m:t>
                      </m:r>
                    </m:e>
                    <m:sub>
                      <m:r>
                        <w:rPr>
                          <w:rFonts w:ascii="Cambria Math" w:hAnsi="Cambria Math" w:cs="Times New Roman"/>
                          <w:sz w:val="18"/>
                          <w:szCs w:val="18"/>
                        </w:rPr>
                        <m:t>j</m:t>
                      </m:r>
                    </m:sub>
                    <m:sup>
                      <m:r>
                        <w:rPr>
                          <w:rFonts w:ascii="Cambria Math" w:hAnsi="Cambria Math" w:cs="Times New Roman"/>
                          <w:sz w:val="18"/>
                          <w:szCs w:val="18"/>
                        </w:rPr>
                        <m:t>r</m:t>
                      </m:r>
                      <m:r>
                        <m:rPr>
                          <m:sty m:val="p"/>
                        </m:rPr>
                        <w:rPr>
                          <w:rFonts w:ascii="Cambria Math" w:hAnsi="Cambria Math" w:cs="Times New Roman"/>
                          <w:sz w:val="18"/>
                          <w:szCs w:val="18"/>
                        </w:rPr>
                        <m:t>,</m:t>
                      </m:r>
                      <m:r>
                        <w:rPr>
                          <w:rFonts w:ascii="Cambria Math" w:hAnsi="Cambria Math" w:cs="Times New Roman"/>
                          <w:sz w:val="18"/>
                          <w:szCs w:val="18"/>
                        </w:rPr>
                        <m:t>t</m:t>
                      </m:r>
                    </m:sup>
                  </m:sSubSup>
                </m:e>
              </m:d>
              <m:r>
                <m:rPr>
                  <m:sty m:val="p"/>
                </m:rPr>
                <w:rPr>
                  <w:rFonts w:ascii="Cambria Math" w:hAnsi="Cambria Math" w:cs="Times New Roman" w:hint="eastAsia"/>
                  <w:sz w:val="18"/>
                  <w:szCs w:val="18"/>
                </w:rPr>
                <m:t>≥</m:t>
              </m:r>
              <m:r>
                <m:rPr>
                  <m:sty m:val="p"/>
                </m:rPr>
                <w:rPr>
                  <w:rFonts w:ascii="Cambria Math" w:hAnsi="Cambria Math" w:cs="Times New Roman"/>
                  <w:sz w:val="18"/>
                  <w:szCs w:val="18"/>
                </w:rPr>
                <m:t>0</m:t>
              </m:r>
            </m:oMath>
            <w:r w:rsidR="00D6680A" w:rsidRPr="006E6EE9">
              <w:rPr>
                <w:rFonts w:ascii="Times New Roman" w:hAnsi="Times New Roman" w:cs="Times New Roman"/>
                <w:sz w:val="18"/>
                <w:szCs w:val="18"/>
              </w:rPr>
              <w:t xml:space="preserve"> </w:t>
            </w:r>
          </w:p>
        </w:tc>
        <w:tc>
          <w:tcPr>
            <w:tcW w:w="1681" w:type="dxa"/>
            <w:gridSpan w:val="3"/>
            <w:vAlign w:val="center"/>
          </w:tcPr>
          <w:p w14:paraId="6E9068C6" w14:textId="77777777" w:rsidR="00180620" w:rsidRPr="00945F50" w:rsidRDefault="00180620" w:rsidP="00180620">
            <w:pPr>
              <w:adjustRightInd w:val="0"/>
              <w:snapToGrid w:val="0"/>
              <w:spacing w:after="0" w:line="240" w:lineRule="auto"/>
              <w:rPr>
                <w:rFonts w:ascii="Times New Roman" w:hAnsi="Times New Roman" w:cs="Times New Roman"/>
                <w:sz w:val="18"/>
                <w:szCs w:val="18"/>
                <w:rtl/>
              </w:rPr>
            </w:pPr>
            <m:oMathPara>
              <m:oMath>
                <m:r>
                  <m:rPr>
                    <m:sty m:val="p"/>
                  </m:rPr>
                  <w:rPr>
                    <w:rFonts w:ascii="Cambria Math" w:hAnsi="Cambria Math" w:cs="Times New Roman"/>
                    <w:sz w:val="18"/>
                    <w:szCs w:val="18"/>
                  </w:rPr>
                  <m:t>∀</m:t>
                </m:r>
                <m:d>
                  <m:dPr>
                    <m:ctrlPr>
                      <w:rPr>
                        <w:rFonts w:ascii="Cambria Math" w:hAnsi="Cambria Math" w:cs="Times New Roman"/>
                        <w:sz w:val="18"/>
                        <w:szCs w:val="18"/>
                      </w:rPr>
                    </m:ctrlPr>
                  </m:dPr>
                  <m:e>
                    <m:r>
                      <w:rPr>
                        <w:rFonts w:ascii="Cambria Math" w:hAnsi="Cambria Math" w:cs="Times New Roman"/>
                        <w:sz w:val="18"/>
                        <w:szCs w:val="18"/>
                      </w:rPr>
                      <m:t>i</m:t>
                    </m:r>
                    <m:r>
                      <m:rPr>
                        <m:sty m:val="p"/>
                      </m:rPr>
                      <w:rPr>
                        <w:rFonts w:ascii="Cambria Math" w:hAnsi="Cambria Math" w:cs="Times New Roman"/>
                        <w:sz w:val="18"/>
                        <w:szCs w:val="18"/>
                      </w:rPr>
                      <m:t>,</m:t>
                    </m:r>
                    <m:r>
                      <w:rPr>
                        <w:rFonts w:ascii="Cambria Math" w:hAnsi="Cambria Math" w:cs="Times New Roman"/>
                        <w:sz w:val="18"/>
                        <w:szCs w:val="18"/>
                      </w:rPr>
                      <m:t>j</m:t>
                    </m:r>
                  </m:e>
                </m:d>
                <m:r>
                  <m:rPr>
                    <m:sty m:val="p"/>
                  </m:rPr>
                  <w:rPr>
                    <w:rFonts w:ascii="Cambria Math" w:hAnsi="Cambria Math" w:cs="Times New Roman" w:hint="eastAsia"/>
                    <w:sz w:val="18"/>
                    <w:szCs w:val="18"/>
                  </w:rPr>
                  <m:t>∈</m:t>
                </m:r>
                <m:r>
                  <w:rPr>
                    <w:rFonts w:ascii="Cambria Math" w:hAnsi="Cambria Math" w:cs="Times New Roman"/>
                    <w:sz w:val="18"/>
                    <w:szCs w:val="18"/>
                  </w:rPr>
                  <m:t>A</m:t>
                </m:r>
                <m:r>
                  <m:rPr>
                    <m:sty m:val="p"/>
                  </m:rPr>
                  <w:rPr>
                    <w:rFonts w:ascii="Cambria Math" w:hAnsi="Cambria Math" w:cs="Times New Roman"/>
                    <w:sz w:val="18"/>
                    <w:szCs w:val="18"/>
                  </w:rPr>
                  <m:t>,∀</m:t>
                </m:r>
                <m:r>
                  <w:rPr>
                    <w:rFonts w:ascii="Cambria Math" w:hAnsi="Cambria Math" w:cs="Times New Roman"/>
                    <w:sz w:val="18"/>
                    <w:szCs w:val="18"/>
                  </w:rPr>
                  <m:t>r</m:t>
                </m:r>
                <m:r>
                  <m:rPr>
                    <m:sty m:val="p"/>
                  </m:rPr>
                  <w:rPr>
                    <w:rFonts w:ascii="Cambria Math" w:hAnsi="Cambria Math" w:cs="Times New Roman" w:hint="eastAsia"/>
                    <w:sz w:val="18"/>
                    <w:szCs w:val="18"/>
                  </w:rPr>
                  <m:t>∈</m:t>
                </m:r>
                <m:r>
                  <w:rPr>
                    <w:rFonts w:ascii="Cambria Math" w:hAnsi="Cambria Math" w:cs="Times New Roman"/>
                    <w:sz w:val="18"/>
                    <w:szCs w:val="18"/>
                  </w:rPr>
                  <m:t>N</m:t>
                </m:r>
                <m:r>
                  <m:rPr>
                    <m:sty m:val="p"/>
                  </m:rPr>
                  <w:rPr>
                    <w:rFonts w:ascii="Cambria Math" w:hAnsi="Cambria Math" w:cs="Times New Roman"/>
                    <w:sz w:val="18"/>
                    <w:szCs w:val="18"/>
                  </w:rPr>
                  <m:t>,</m:t>
                </m:r>
                <m:r>
                  <w:rPr>
                    <w:rFonts w:ascii="Cambria Math" w:hAnsi="Cambria Math" w:cs="Times New Roman"/>
                    <w:sz w:val="18"/>
                    <w:szCs w:val="18"/>
                  </w:rPr>
                  <m:t>t</m:t>
                </m:r>
                <m:r>
                  <m:rPr>
                    <m:sty m:val="p"/>
                  </m:rPr>
                  <w:rPr>
                    <w:rFonts w:ascii="Cambria Math" w:hAnsi="Cambria Math" w:cs="Times New Roman"/>
                    <w:sz w:val="18"/>
                    <w:szCs w:val="18"/>
                  </w:rPr>
                  <m:t>=</m:t>
                </m:r>
                <m:r>
                  <w:rPr>
                    <w:rFonts w:ascii="Cambria Math" w:hAnsi="Cambria Math" w:cs="Times New Roman"/>
                    <w:sz w:val="18"/>
                    <w:szCs w:val="18"/>
                  </w:rPr>
                  <m:t>1,…,τ</m:t>
                </m:r>
              </m:oMath>
            </m:oMathPara>
          </w:p>
        </w:tc>
        <w:tc>
          <w:tcPr>
            <w:tcW w:w="722" w:type="dxa"/>
            <w:vAlign w:val="center"/>
          </w:tcPr>
          <w:p w14:paraId="3510781B" w14:textId="77777777" w:rsidR="00180620" w:rsidRPr="00945F50" w:rsidRDefault="00180620" w:rsidP="00931B13">
            <w:pPr>
              <w:pStyle w:val="ListParagraph"/>
              <w:numPr>
                <w:ilvl w:val="0"/>
                <w:numId w:val="2"/>
              </w:numPr>
              <w:adjustRightInd w:val="0"/>
              <w:snapToGrid w:val="0"/>
              <w:spacing w:after="0" w:line="240" w:lineRule="auto"/>
              <w:ind w:left="360"/>
              <w:contextualSpacing w:val="0"/>
              <w:rPr>
                <w:rFonts w:ascii="Times New Roman" w:hAnsi="Times New Roman" w:cs="Times New Roman"/>
                <w:sz w:val="20"/>
                <w:szCs w:val="20"/>
              </w:rPr>
            </w:pPr>
            <w:bookmarkStart w:id="33" w:name="_Ref513751883"/>
            <w:bookmarkStart w:id="34" w:name="_Ref513751772"/>
            <w:bookmarkEnd w:id="33"/>
          </w:p>
        </w:tc>
        <w:bookmarkEnd w:id="34"/>
      </w:tr>
      <w:tr w:rsidR="00180620" w:rsidRPr="00390CDA" w14:paraId="21284A86" w14:textId="77777777" w:rsidTr="00945F50">
        <w:trPr>
          <w:trHeight w:val="864"/>
        </w:trPr>
        <w:tc>
          <w:tcPr>
            <w:tcW w:w="3524" w:type="dxa"/>
            <w:gridSpan w:val="7"/>
            <w:vAlign w:val="center"/>
          </w:tcPr>
          <w:p w14:paraId="496EC1C6" w14:textId="31EE9B04" w:rsidR="00180620" w:rsidRPr="00945F50" w:rsidRDefault="00DD5306" w:rsidP="00931B13">
            <w:pPr>
              <w:adjustRightInd w:val="0"/>
              <w:snapToGrid w:val="0"/>
              <w:spacing w:after="0" w:line="240" w:lineRule="auto"/>
              <w:ind w:left="174"/>
              <w:rPr>
                <w:rFonts w:ascii="Times New Roman" w:hAnsi="Times New Roman" w:cs="Times New Roman"/>
                <w:sz w:val="20"/>
                <w:szCs w:val="20"/>
              </w:rPr>
            </w:pPr>
            <m:oMathPara>
              <m:oMathParaPr>
                <m:jc m:val="left"/>
              </m:oMathParaPr>
              <m:oMath>
                <m:sSubSup>
                  <m:sSubSupPr>
                    <m:ctrlPr>
                      <w:rPr>
                        <w:rFonts w:ascii="Cambria Math" w:hAnsi="Cambria Math" w:cs="Times New Roman"/>
                        <w:iCs/>
                        <w:sz w:val="18"/>
                        <w:szCs w:val="18"/>
                      </w:rPr>
                    </m:ctrlPr>
                  </m:sSubSupPr>
                  <m:e>
                    <m:r>
                      <w:rPr>
                        <w:rFonts w:ascii="Cambria Math" w:hAnsi="Cambria Math" w:cs="Times New Roman"/>
                        <w:sz w:val="18"/>
                        <w:szCs w:val="18"/>
                      </w:rPr>
                      <m:t>q</m:t>
                    </m:r>
                  </m:e>
                  <m:sub>
                    <m:r>
                      <w:rPr>
                        <w:rFonts w:ascii="Cambria Math" w:hAnsi="Cambria Math" w:cs="Times New Roman"/>
                        <w:sz w:val="18"/>
                        <w:szCs w:val="18"/>
                      </w:rPr>
                      <m:t>i</m:t>
                    </m:r>
                  </m:sub>
                  <m:sup>
                    <m:r>
                      <w:rPr>
                        <w:rFonts w:ascii="Cambria Math" w:hAnsi="Cambria Math" w:cs="Times New Roman"/>
                        <w:sz w:val="18"/>
                        <w:szCs w:val="18"/>
                      </w:rPr>
                      <m:t>r</m:t>
                    </m:r>
                    <m:r>
                      <m:rPr>
                        <m:sty m:val="p"/>
                      </m:rPr>
                      <w:rPr>
                        <w:rFonts w:ascii="Cambria Math" w:hAnsi="Cambria Math" w:cs="Times New Roman"/>
                        <w:sz w:val="18"/>
                        <w:szCs w:val="18"/>
                      </w:rPr>
                      <m:t>,</m:t>
                    </m:r>
                    <m:r>
                      <w:rPr>
                        <w:rFonts w:ascii="Cambria Math" w:hAnsi="Cambria Math" w:cs="Times New Roman"/>
                        <w:sz w:val="18"/>
                        <w:szCs w:val="18"/>
                      </w:rPr>
                      <m:t>t</m:t>
                    </m:r>
                  </m:sup>
                </m:sSubSup>
                <m:r>
                  <m:rPr>
                    <m:sty m:val="p"/>
                  </m:rPr>
                  <w:rPr>
                    <w:rFonts w:ascii="Cambria Math" w:hAnsi="Cambria Math" w:cs="Times New Roman"/>
                    <w:sz w:val="18"/>
                    <w:szCs w:val="18"/>
                  </w:rPr>
                  <m:t>=</m:t>
                </m:r>
                <m:d>
                  <m:dPr>
                    <m:begChr m:val="{"/>
                    <m:endChr m:val=""/>
                    <m:ctrlPr>
                      <w:rPr>
                        <w:rFonts w:ascii="Cambria Math" w:hAnsi="Cambria Math" w:cs="Times New Roman"/>
                        <w:sz w:val="18"/>
                        <w:szCs w:val="18"/>
                      </w:rPr>
                    </m:ctrlPr>
                  </m:dPr>
                  <m:e>
                    <m:eqArr>
                      <m:eqArrPr>
                        <m:ctrlPr>
                          <w:rPr>
                            <w:rFonts w:ascii="Cambria Math" w:hAnsi="Cambria Math" w:cs="Times New Roman"/>
                            <w:sz w:val="18"/>
                            <w:szCs w:val="18"/>
                          </w:rPr>
                        </m:ctrlPr>
                      </m:eqArrPr>
                      <m:e>
                        <m:nary>
                          <m:naryPr>
                            <m:chr m:val="∑"/>
                            <m:limLoc m:val="undOvr"/>
                            <m:supHide m:val="1"/>
                            <m:ctrlPr>
                              <w:rPr>
                                <w:rFonts w:ascii="Cambria Math" w:hAnsi="Cambria Math" w:cs="Times New Roman"/>
                                <w:i/>
                                <w:sz w:val="18"/>
                                <w:szCs w:val="18"/>
                              </w:rPr>
                            </m:ctrlPr>
                          </m:naryPr>
                          <m:sub>
                            <m:r>
                              <w:rPr>
                                <w:rFonts w:ascii="Cambria Math" w:hAnsi="Cambria Math" w:cs="Times New Roman"/>
                                <w:sz w:val="18"/>
                                <w:szCs w:val="18"/>
                              </w:rPr>
                              <m:t>i</m:t>
                            </m:r>
                          </m:sub>
                          <m:sup/>
                          <m:e>
                            <m:sSubSup>
                              <m:sSubSupPr>
                                <m:ctrlPr>
                                  <w:rPr>
                                    <w:rFonts w:ascii="Cambria Math" w:hAnsi="Cambria Math" w:cs="Times New Roman"/>
                                    <w:i/>
                                    <w:iCs/>
                                    <w:sz w:val="18"/>
                                    <w:szCs w:val="18"/>
                                  </w:rPr>
                                </m:ctrlPr>
                              </m:sSubSupPr>
                              <m:e>
                                <m:r>
                                  <w:rPr>
                                    <w:rFonts w:ascii="Cambria Math" w:hAnsi="Cambria Math" w:cs="Times New Roman"/>
                                    <w:sz w:val="18"/>
                                    <w:szCs w:val="18"/>
                                  </w:rPr>
                                  <m:t>D</m:t>
                                </m:r>
                              </m:e>
                              <m:sub>
                                <m:r>
                                  <w:rPr>
                                    <w:rFonts w:ascii="Cambria Math" w:hAnsi="Cambria Math" w:cs="Times New Roman"/>
                                    <w:sz w:val="18"/>
                                    <w:szCs w:val="18"/>
                                  </w:rPr>
                                  <m:t>r,i</m:t>
                                </m:r>
                              </m:sub>
                              <m:sup/>
                            </m:sSubSup>
                            <m:d>
                              <m:dPr>
                                <m:ctrlPr>
                                  <w:rPr>
                                    <w:rFonts w:ascii="Cambria Math" w:hAnsi="Cambria Math" w:cs="Times New Roman"/>
                                    <w:i/>
                                    <w:sz w:val="18"/>
                                    <w:szCs w:val="18"/>
                                  </w:rPr>
                                </m:ctrlPr>
                              </m:dPr>
                              <m:e>
                                <m:sSubSup>
                                  <m:sSubSupPr>
                                    <m:ctrlPr>
                                      <w:rPr>
                                        <w:rFonts w:ascii="Cambria Math" w:hAnsi="Cambria Math" w:cs="Times New Roman"/>
                                        <w:i/>
                                        <w:iCs/>
                                        <w:sz w:val="18"/>
                                        <w:szCs w:val="18"/>
                                      </w:rPr>
                                    </m:ctrlPr>
                                  </m:sSubSupPr>
                                  <m:e>
                                    <m:r>
                                      <w:rPr>
                                        <w:rFonts w:ascii="Cambria Math" w:hAnsi="Cambria Math" w:cs="Times New Roman"/>
                                        <w:sz w:val="18"/>
                                        <w:szCs w:val="18"/>
                                      </w:rPr>
                                      <m:t>π</m:t>
                                    </m:r>
                                  </m:e>
                                  <m:sub>
                                    <m:r>
                                      <w:rPr>
                                        <w:rFonts w:ascii="Cambria Math" w:hAnsi="Cambria Math" w:cs="Times New Roman"/>
                                        <w:sz w:val="18"/>
                                        <w:szCs w:val="18"/>
                                      </w:rPr>
                                      <m:t>i</m:t>
                                    </m:r>
                                  </m:sub>
                                  <m:sup>
                                    <m:r>
                                      <w:rPr>
                                        <w:rFonts w:ascii="Cambria Math" w:hAnsi="Cambria Math" w:cs="Times New Roman"/>
                                        <w:sz w:val="18"/>
                                        <w:szCs w:val="18"/>
                                      </w:rPr>
                                      <m:t>r,t</m:t>
                                    </m:r>
                                  </m:sup>
                                </m:sSubSup>
                              </m:e>
                            </m:d>
                          </m:e>
                        </m:nary>
                        <m:r>
                          <w:rPr>
                            <w:rFonts w:ascii="Cambria Math" w:hAnsi="Cambria Math" w:cs="Times New Roman"/>
                            <w:sz w:val="18"/>
                            <w:szCs w:val="18"/>
                          </w:rPr>
                          <m:t xml:space="preserve">                   r=i</m:t>
                        </m:r>
                      </m:e>
                      <m:e>
                        <m:r>
                          <w:rPr>
                            <w:rFonts w:ascii="Cambria Math" w:hAnsi="Cambria Math" w:cs="Times New Roman"/>
                            <w:sz w:val="18"/>
                            <w:szCs w:val="18"/>
                          </w:rPr>
                          <m:t>0                   r</m:t>
                        </m:r>
                        <m:r>
                          <w:rPr>
                            <w:rFonts w:ascii="Cambria Math" w:hAnsi="Cambria Math" w:cs="Times New Roman" w:hint="eastAsia"/>
                            <w:sz w:val="18"/>
                            <w:szCs w:val="18"/>
                          </w:rPr>
                          <m:t>≠</m:t>
                        </m:r>
                        <m:r>
                          <w:rPr>
                            <w:rFonts w:ascii="Cambria Math" w:hAnsi="Cambria Math" w:cs="Times New Roman"/>
                            <w:sz w:val="18"/>
                            <w:szCs w:val="18"/>
                          </w:rPr>
                          <m:t>i and (r,i)∉Q</m:t>
                        </m:r>
                      </m:e>
                      <m:e>
                        <m:r>
                          <w:rPr>
                            <w:rFonts w:ascii="Cambria Math" w:hAnsi="Cambria Math" w:cs="Times New Roman"/>
                            <w:sz w:val="18"/>
                            <w:szCs w:val="18"/>
                          </w:rPr>
                          <m:t>-</m:t>
                        </m:r>
                        <m:sSubSup>
                          <m:sSubSupPr>
                            <m:ctrlPr>
                              <w:rPr>
                                <w:rFonts w:ascii="Cambria Math" w:hAnsi="Cambria Math" w:cs="Times New Roman"/>
                                <w:i/>
                                <w:iCs/>
                                <w:sz w:val="18"/>
                                <w:szCs w:val="18"/>
                              </w:rPr>
                            </m:ctrlPr>
                          </m:sSubSupPr>
                          <m:e>
                            <m:r>
                              <w:rPr>
                                <w:rFonts w:ascii="Cambria Math" w:hAnsi="Cambria Math" w:cs="Times New Roman"/>
                                <w:sz w:val="18"/>
                                <w:szCs w:val="18"/>
                              </w:rPr>
                              <m:t>D</m:t>
                            </m:r>
                          </m:e>
                          <m:sub>
                            <m:r>
                              <w:rPr>
                                <w:rFonts w:ascii="Cambria Math" w:hAnsi="Cambria Math" w:cs="Times New Roman"/>
                                <w:sz w:val="18"/>
                                <w:szCs w:val="18"/>
                              </w:rPr>
                              <m:t>r,i</m:t>
                            </m:r>
                          </m:sub>
                          <m:sup/>
                        </m:sSubSup>
                        <m:d>
                          <m:dPr>
                            <m:ctrlPr>
                              <w:rPr>
                                <w:rFonts w:ascii="Cambria Math" w:hAnsi="Cambria Math" w:cs="Times New Roman"/>
                                <w:i/>
                                <w:sz w:val="18"/>
                                <w:szCs w:val="18"/>
                              </w:rPr>
                            </m:ctrlPr>
                          </m:dPr>
                          <m:e>
                            <m:sSubSup>
                              <m:sSubSupPr>
                                <m:ctrlPr>
                                  <w:rPr>
                                    <w:rFonts w:ascii="Cambria Math" w:hAnsi="Cambria Math" w:cs="Times New Roman"/>
                                    <w:i/>
                                    <w:iCs/>
                                    <w:sz w:val="18"/>
                                    <w:szCs w:val="18"/>
                                  </w:rPr>
                                </m:ctrlPr>
                              </m:sSubSupPr>
                              <m:e>
                                <m:r>
                                  <w:rPr>
                                    <w:rFonts w:ascii="Cambria Math" w:hAnsi="Cambria Math" w:cs="Times New Roman"/>
                                    <w:sz w:val="18"/>
                                    <w:szCs w:val="18"/>
                                  </w:rPr>
                                  <m:t>π</m:t>
                                </m:r>
                              </m:e>
                              <m:sub>
                                <m:r>
                                  <w:rPr>
                                    <w:rFonts w:ascii="Cambria Math" w:hAnsi="Cambria Math" w:cs="Times New Roman"/>
                                    <w:sz w:val="18"/>
                                    <w:szCs w:val="18"/>
                                  </w:rPr>
                                  <m:t>i</m:t>
                                </m:r>
                              </m:sub>
                              <m:sup>
                                <m:r>
                                  <w:rPr>
                                    <w:rFonts w:ascii="Cambria Math" w:hAnsi="Cambria Math" w:cs="Times New Roman"/>
                                    <w:sz w:val="18"/>
                                    <w:szCs w:val="18"/>
                                  </w:rPr>
                                  <m:t>r,t</m:t>
                                </m:r>
                              </m:sup>
                            </m:sSubSup>
                          </m:e>
                        </m:d>
                        <m:r>
                          <w:rPr>
                            <w:rFonts w:ascii="Cambria Math" w:hAnsi="Cambria Math" w:cs="Times New Roman"/>
                            <w:sz w:val="18"/>
                            <w:szCs w:val="18"/>
                          </w:rPr>
                          <m:t xml:space="preserve">                       (r,i)</m:t>
                        </m:r>
                        <m:r>
                          <w:rPr>
                            <w:rFonts w:ascii="Cambria Math" w:hAnsi="Cambria Math" w:cs="Times New Roman" w:hint="eastAsia"/>
                            <w:sz w:val="18"/>
                            <w:szCs w:val="18"/>
                          </w:rPr>
                          <m:t>∈</m:t>
                        </m:r>
                        <m:r>
                          <w:rPr>
                            <w:rFonts w:ascii="Cambria Math" w:hAnsi="Cambria Math" w:cs="Times New Roman"/>
                            <w:sz w:val="18"/>
                            <w:szCs w:val="18"/>
                          </w:rPr>
                          <m:t>Q</m:t>
                        </m:r>
                      </m:e>
                    </m:eqArr>
                  </m:e>
                </m:d>
              </m:oMath>
            </m:oMathPara>
          </w:p>
        </w:tc>
        <w:tc>
          <w:tcPr>
            <w:tcW w:w="1141" w:type="dxa"/>
            <w:vAlign w:val="center"/>
          </w:tcPr>
          <w:p w14:paraId="390CAB03" w14:textId="77777777" w:rsidR="00180620" w:rsidRPr="00945F50" w:rsidRDefault="00180620" w:rsidP="00180620">
            <w:pPr>
              <w:adjustRightInd w:val="0"/>
              <w:snapToGri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1,…,τ</m:t>
                </m:r>
              </m:oMath>
            </m:oMathPara>
          </w:p>
        </w:tc>
        <w:tc>
          <w:tcPr>
            <w:tcW w:w="722" w:type="dxa"/>
            <w:vAlign w:val="center"/>
          </w:tcPr>
          <w:p w14:paraId="36096303" w14:textId="77777777" w:rsidR="00180620" w:rsidRPr="00945F50" w:rsidRDefault="00180620" w:rsidP="00931B13">
            <w:pPr>
              <w:pStyle w:val="ListParagraph"/>
              <w:numPr>
                <w:ilvl w:val="0"/>
                <w:numId w:val="2"/>
              </w:numPr>
              <w:adjustRightInd w:val="0"/>
              <w:snapToGrid w:val="0"/>
              <w:spacing w:after="0" w:line="240" w:lineRule="auto"/>
              <w:ind w:left="360"/>
              <w:contextualSpacing w:val="0"/>
              <w:rPr>
                <w:rFonts w:ascii="Times New Roman" w:hAnsi="Times New Roman" w:cs="Times New Roman"/>
                <w:sz w:val="20"/>
                <w:szCs w:val="20"/>
              </w:rPr>
            </w:pPr>
            <w:bookmarkStart w:id="35" w:name="_Ref513752196"/>
            <w:bookmarkEnd w:id="35"/>
          </w:p>
        </w:tc>
      </w:tr>
      <w:tr w:rsidR="00180620" w:rsidRPr="00390CDA" w14:paraId="71928E79" w14:textId="77777777" w:rsidTr="00945F50">
        <w:trPr>
          <w:trHeight w:val="864"/>
        </w:trPr>
        <w:tc>
          <w:tcPr>
            <w:tcW w:w="1904" w:type="dxa"/>
            <w:gridSpan w:val="2"/>
            <w:vAlign w:val="center"/>
          </w:tcPr>
          <w:p w14:paraId="21BFC7C1" w14:textId="77777777" w:rsidR="00180620" w:rsidRPr="00945F50" w:rsidRDefault="00DD5306" w:rsidP="00931B13">
            <w:pPr>
              <w:adjustRightInd w:val="0"/>
              <w:snapToGrid w:val="0"/>
              <w:spacing w:after="0" w:line="240" w:lineRule="auto"/>
              <w:ind w:left="174"/>
              <w:rPr>
                <w:rFonts w:ascii="Times New Roman" w:eastAsia="Calibri" w:hAnsi="Times New Roman" w:cs="Times New Roman"/>
                <w:iCs/>
                <w:sz w:val="20"/>
                <w:szCs w:val="20"/>
              </w:rPr>
            </w:pPr>
            <m:oMathPara>
              <m:oMathParaPr>
                <m:jc m:val="left"/>
              </m:oMathParaPr>
              <m:oMath>
                <m:sSubSup>
                  <m:sSubSupPr>
                    <m:ctrlPr>
                      <w:rPr>
                        <w:rFonts w:ascii="Cambria Math" w:eastAsia="Calibri" w:hAnsi="Cambria Math" w:cs="Times New Roman"/>
                        <w:iCs/>
                        <w:sz w:val="20"/>
                        <w:szCs w:val="20"/>
                      </w:rPr>
                    </m:ctrlPr>
                  </m:sSubSupPr>
                  <m:e>
                    <m:r>
                      <w:rPr>
                        <w:rFonts w:ascii="Cambria Math" w:eastAsia="Calibri" w:hAnsi="Cambria Math" w:cs="Times New Roman"/>
                        <w:sz w:val="20"/>
                        <w:szCs w:val="20"/>
                      </w:rPr>
                      <m:t>π</m:t>
                    </m:r>
                  </m:e>
                  <m:sub>
                    <m:r>
                      <w:rPr>
                        <w:rFonts w:ascii="Cambria Math" w:eastAsia="Calibri" w:hAnsi="Cambria Math" w:cs="Times New Roman"/>
                        <w:sz w:val="20"/>
                        <w:szCs w:val="20"/>
                      </w:rPr>
                      <m:t>r</m:t>
                    </m:r>
                  </m:sub>
                  <m:sup>
                    <m:r>
                      <w:rPr>
                        <w:rFonts w:ascii="Cambria Math" w:eastAsia="Calibri" w:hAnsi="Cambria Math" w:cs="Times New Roman"/>
                        <w:sz w:val="20"/>
                        <w:szCs w:val="20"/>
                      </w:rPr>
                      <m:t>r</m:t>
                    </m:r>
                    <m:r>
                      <m:rPr>
                        <m:sty m:val="p"/>
                      </m:rPr>
                      <w:rPr>
                        <w:rFonts w:ascii="Cambria Math" w:eastAsia="Calibri" w:hAnsi="Cambria Math" w:cs="Times New Roman"/>
                        <w:sz w:val="20"/>
                        <w:szCs w:val="20"/>
                      </w:rPr>
                      <m:t>,</m:t>
                    </m:r>
                    <m:r>
                      <w:rPr>
                        <w:rFonts w:ascii="Cambria Math" w:eastAsia="Calibri" w:hAnsi="Cambria Math" w:cs="Times New Roman"/>
                        <w:sz w:val="20"/>
                        <w:szCs w:val="20"/>
                      </w:rPr>
                      <m:t>t</m:t>
                    </m:r>
                  </m:sup>
                </m:sSubSup>
                <m:r>
                  <w:rPr>
                    <w:rFonts w:ascii="Cambria Math" w:eastAsia="Calibri" w:hAnsi="Cambria Math" w:cs="Times New Roman"/>
                    <w:sz w:val="20"/>
                    <w:szCs w:val="20"/>
                  </w:rPr>
                  <m:t>=0</m:t>
                </m:r>
              </m:oMath>
            </m:oMathPara>
          </w:p>
        </w:tc>
        <w:tc>
          <w:tcPr>
            <w:tcW w:w="2761" w:type="dxa"/>
            <w:gridSpan w:val="6"/>
            <w:vAlign w:val="center"/>
          </w:tcPr>
          <w:p w14:paraId="555EFF1E" w14:textId="77777777" w:rsidR="00180620" w:rsidRPr="00945F50" w:rsidRDefault="00180620" w:rsidP="00180620">
            <w:pPr>
              <w:adjustRightInd w:val="0"/>
              <w:snapToGrid w:val="0"/>
              <w:spacing w:after="0" w:line="240" w:lineRule="auto"/>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m:t>
                </m:r>
                <m:r>
                  <w:rPr>
                    <w:rFonts w:ascii="Cambria Math" w:eastAsia="Calibri" w:hAnsi="Cambria Math" w:cs="Times New Roman"/>
                    <w:sz w:val="20"/>
                    <w:szCs w:val="20"/>
                  </w:rPr>
                  <m:t>r</m:t>
                </m:r>
                <m:r>
                  <m:rPr>
                    <m:sty m:val="p"/>
                  </m:rPr>
                  <w:rPr>
                    <w:rFonts w:ascii="Cambria Math" w:eastAsia="Calibri" w:hAnsi="Cambria Math" w:cs="Times New Roman"/>
                    <w:sz w:val="20"/>
                    <w:szCs w:val="20"/>
                  </w:rPr>
                  <m:t>∈</m:t>
                </m:r>
                <m:r>
                  <w:rPr>
                    <w:rFonts w:ascii="Cambria Math" w:eastAsia="Calibri" w:hAnsi="Cambria Math" w:cs="Times New Roman"/>
                    <w:sz w:val="20"/>
                    <w:szCs w:val="20"/>
                  </w:rPr>
                  <m:t>N,t=1,…,τ</m:t>
                </m:r>
              </m:oMath>
            </m:oMathPara>
          </w:p>
        </w:tc>
        <w:tc>
          <w:tcPr>
            <w:tcW w:w="722" w:type="dxa"/>
            <w:vAlign w:val="center"/>
          </w:tcPr>
          <w:p w14:paraId="386E1118" w14:textId="77777777" w:rsidR="00180620" w:rsidRPr="00945F50" w:rsidRDefault="00180620" w:rsidP="00931B13">
            <w:pPr>
              <w:pStyle w:val="ListParagraph"/>
              <w:numPr>
                <w:ilvl w:val="0"/>
                <w:numId w:val="2"/>
              </w:numPr>
              <w:adjustRightInd w:val="0"/>
              <w:snapToGrid w:val="0"/>
              <w:spacing w:after="0" w:line="240" w:lineRule="auto"/>
              <w:ind w:left="360"/>
              <w:contextualSpacing w:val="0"/>
              <w:rPr>
                <w:rFonts w:ascii="Times New Roman" w:hAnsi="Times New Roman" w:cs="Times New Roman"/>
                <w:sz w:val="20"/>
                <w:szCs w:val="20"/>
              </w:rPr>
            </w:pPr>
            <w:bookmarkStart w:id="36" w:name="_Ref513752810"/>
            <w:bookmarkStart w:id="37" w:name="_Ref513752738"/>
            <w:bookmarkEnd w:id="36"/>
          </w:p>
        </w:tc>
        <w:bookmarkEnd w:id="37"/>
      </w:tr>
      <w:tr w:rsidR="00180620" w:rsidRPr="00390CDA" w14:paraId="7CFDBA20" w14:textId="77777777" w:rsidTr="00945F50">
        <w:trPr>
          <w:trHeight w:val="864"/>
        </w:trPr>
        <w:tc>
          <w:tcPr>
            <w:tcW w:w="2174" w:type="dxa"/>
            <w:gridSpan w:val="4"/>
            <w:vAlign w:val="center"/>
          </w:tcPr>
          <w:p w14:paraId="1E70A01C" w14:textId="77777777" w:rsidR="00180620" w:rsidRPr="00945F50" w:rsidRDefault="00DD5306" w:rsidP="00931B13">
            <w:pPr>
              <w:adjustRightInd w:val="0"/>
              <w:snapToGrid w:val="0"/>
              <w:spacing w:after="0" w:line="240" w:lineRule="auto"/>
              <w:ind w:left="174"/>
              <w:jc w:val="right"/>
              <w:rPr>
                <w:rFonts w:ascii="Times New Roman" w:eastAsia="Calibri" w:hAnsi="Times New Roman" w:cs="Times New Roman"/>
                <w:iCs/>
                <w:sz w:val="20"/>
                <w:szCs w:val="20"/>
              </w:rPr>
            </w:pPr>
            <m:oMathPara>
              <m:oMathParaPr>
                <m:jc m:val="left"/>
              </m:oMathParaPr>
              <m:oMath>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ν</m:t>
                    </m:r>
                  </m:e>
                  <m:sub>
                    <m:r>
                      <w:rPr>
                        <w:rFonts w:ascii="Cambria Math" w:eastAsia="Calibri" w:hAnsi="Cambria Math" w:cs="Times New Roman"/>
                        <w:sz w:val="20"/>
                        <w:szCs w:val="20"/>
                      </w:rPr>
                      <m:t>ij</m:t>
                    </m:r>
                  </m:sub>
                  <m:sup>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sup>
                </m:sSubSup>
                <m:r>
                  <w:rPr>
                    <w:rFonts w:ascii="Cambria Math" w:eastAsia="Calibri" w:hAnsi="Cambria Math" w:cs="Times New Roman"/>
                    <w:sz w:val="20"/>
                    <w:szCs w:val="20"/>
                  </w:rPr>
                  <m:t>≤M∙(1-</m:t>
                </m:r>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e</m:t>
                    </m:r>
                  </m:e>
                  <m:sub>
                    <m:r>
                      <w:rPr>
                        <w:rFonts w:ascii="Cambria Math" w:eastAsia="Calibri" w:hAnsi="Cambria Math" w:cs="Times New Roman"/>
                        <w:sz w:val="20"/>
                        <w:szCs w:val="20"/>
                      </w:rPr>
                      <m:t>ij</m:t>
                    </m:r>
                  </m:sub>
                  <m:sup>
                    <m:r>
                      <w:rPr>
                        <w:rFonts w:ascii="Cambria Math" w:eastAsia="Calibri" w:hAnsi="Cambria Math" w:cs="Times New Roman"/>
                        <w:sz w:val="20"/>
                        <w:szCs w:val="20"/>
                      </w:rPr>
                      <m:t>t</m:t>
                    </m:r>
                  </m:sup>
                </m:sSubSup>
                <m:r>
                  <w:rPr>
                    <w:rFonts w:ascii="Cambria Math" w:eastAsia="Calibri" w:hAnsi="Cambria Math" w:cs="Times New Roman"/>
                    <w:sz w:val="20"/>
                    <w:szCs w:val="20"/>
                  </w:rPr>
                  <m:t>)</m:t>
                </m:r>
              </m:oMath>
            </m:oMathPara>
          </w:p>
        </w:tc>
        <w:tc>
          <w:tcPr>
            <w:tcW w:w="2491" w:type="dxa"/>
            <w:gridSpan w:val="4"/>
            <w:vAlign w:val="center"/>
          </w:tcPr>
          <w:p w14:paraId="61BB183A" w14:textId="77777777" w:rsidR="00180620" w:rsidRPr="00945F50" w:rsidRDefault="00180620" w:rsidP="00931B13">
            <w:pPr>
              <w:adjustRightInd w:val="0"/>
              <w:snapToGrid w:val="0"/>
              <w:spacing w:after="0" w:line="240" w:lineRule="auto"/>
              <w:ind w:left="174"/>
              <w:rPr>
                <w:rFonts w:ascii="Times New Roman" w:eastAsia="Calibri" w:hAnsi="Times New Roman" w:cs="Times New Roman"/>
                <w:i/>
                <w:iCs/>
                <w:sz w:val="20"/>
                <w:szCs w:val="20"/>
              </w:rPr>
            </w:pPr>
            <m:oMathPara>
              <m:oMathParaPr>
                <m:jc m:val="center"/>
              </m:oMathParaPr>
              <m:oMath>
                <m:r>
                  <w:rPr>
                    <w:rFonts w:ascii="Cambria Math" w:eastAsia="Calibri" w:hAnsi="Cambria Math" w:cs="Times New Roman"/>
                    <w:sz w:val="20"/>
                    <w:szCs w:val="20"/>
                  </w:rPr>
                  <m:t>∀</m:t>
                </m:r>
                <m:d>
                  <m:dPr>
                    <m:ctrlPr>
                      <w:rPr>
                        <w:rFonts w:ascii="Cambria Math" w:eastAsia="Calibri" w:hAnsi="Cambria Math" w:cs="Times New Roman"/>
                        <w:i/>
                        <w:iCs/>
                        <w:sz w:val="20"/>
                        <w:szCs w:val="20"/>
                      </w:rPr>
                    </m:ctrlPr>
                  </m:dPr>
                  <m:e>
                    <m:r>
                      <w:rPr>
                        <w:rFonts w:ascii="Cambria Math" w:eastAsia="Calibri" w:hAnsi="Cambria Math" w:cs="Times New Roman"/>
                        <w:sz w:val="20"/>
                        <w:szCs w:val="20"/>
                      </w:rPr>
                      <m:t>i,j</m:t>
                    </m:r>
                  </m:e>
                </m:d>
                <m:r>
                  <w:rPr>
                    <w:rFonts w:ascii="Cambria Math" w:eastAsia="Calibri" w:hAnsi="Cambria Math" w:cs="Times New Roman"/>
                    <w:sz w:val="20"/>
                    <w:szCs w:val="20"/>
                  </w:rPr>
                  <m:t>∈</m:t>
                </m:r>
                <m:acc>
                  <m:accPr>
                    <m:chr m:val="̅"/>
                    <m:ctrlPr>
                      <w:rPr>
                        <w:rFonts w:ascii="Cambria Math" w:eastAsia="Calibri" w:hAnsi="Cambria Math" w:cs="Times New Roman"/>
                        <w:i/>
                        <w:iCs/>
                        <w:sz w:val="20"/>
                        <w:szCs w:val="20"/>
                      </w:rPr>
                    </m:ctrlPr>
                  </m:accPr>
                  <m:e>
                    <m:r>
                      <w:rPr>
                        <w:rFonts w:ascii="Cambria Math" w:eastAsia="Calibri" w:hAnsi="Cambria Math" w:cs="Times New Roman"/>
                        <w:sz w:val="20"/>
                        <w:szCs w:val="20"/>
                      </w:rPr>
                      <m:t>A</m:t>
                    </m:r>
                  </m:e>
                </m:acc>
                <m:r>
                  <w:rPr>
                    <w:rFonts w:ascii="Cambria Math" w:eastAsia="Calibri" w:hAnsi="Cambria Math" w:cs="Times New Roman"/>
                    <w:sz w:val="20"/>
                    <w:szCs w:val="20"/>
                  </w:rPr>
                  <m:t>,</m:t>
                </m:r>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r>
                  <w:rPr>
                    <w:rFonts w:ascii="Cambria Math" w:eastAsia="Calibri" w:hAnsi="Cambria Math" w:cs="Times New Roman"/>
                    <w:sz w:val="20"/>
                    <w:szCs w:val="20"/>
                  </w:rPr>
                  <m:t>=1,…,τ,</m:t>
                </m:r>
              </m:oMath>
            </m:oMathPara>
          </w:p>
          <w:p w14:paraId="619D62E7" w14:textId="77777777" w:rsidR="00180620" w:rsidRPr="00945F50" w:rsidRDefault="00DD5306" w:rsidP="00931B13">
            <w:pPr>
              <w:adjustRightInd w:val="0"/>
              <w:snapToGrid w:val="0"/>
              <w:spacing w:after="0" w:line="240" w:lineRule="auto"/>
              <w:ind w:left="174"/>
              <w:jc w:val="right"/>
              <w:rPr>
                <w:rFonts w:ascii="Times New Roman" w:eastAsia="Calibri" w:hAnsi="Times New Roman" w:cs="Times New Roman"/>
                <w:i/>
                <w:iCs/>
                <w:sz w:val="20"/>
                <w:szCs w:val="20"/>
              </w:rPr>
            </w:pPr>
            <m:oMathPara>
              <m:oMathParaPr>
                <m:jc m:val="center"/>
              </m:oMathParaPr>
              <m:oMath>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r>
                  <w:rPr>
                    <w:rFonts w:ascii="Cambria Math" w:eastAsia="Calibri" w:hAnsi="Cambria Math" w:cs="Times New Roman"/>
                    <w:sz w:val="20"/>
                    <w:szCs w:val="20"/>
                  </w:rPr>
                  <m:t>≥t,</m:t>
                </m:r>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c</m:t>
                    </m:r>
                  </m:e>
                  <m:sub>
                    <m:r>
                      <w:rPr>
                        <w:rFonts w:ascii="Cambria Math" w:eastAsia="Calibri" w:hAnsi="Cambria Math" w:cs="Times New Roman"/>
                        <w:sz w:val="20"/>
                        <w:szCs w:val="20"/>
                      </w:rPr>
                      <m:t>ij</m:t>
                    </m:r>
                  </m:sub>
                  <m:sup>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r>
                      <w:rPr>
                        <w:rFonts w:ascii="Cambria Math" w:eastAsia="Calibri" w:hAnsi="Cambria Math" w:cs="Times New Roman"/>
                        <w:sz w:val="20"/>
                        <w:szCs w:val="20"/>
                      </w:rPr>
                      <m:t>-t+1</m:t>
                    </m:r>
                  </m:sup>
                </m:sSubSup>
                <m:r>
                  <w:rPr>
                    <w:rFonts w:ascii="Cambria Math" w:eastAsia="Calibri" w:hAnsi="Cambria Math" w:cs="Times New Roman"/>
                    <w:sz w:val="20"/>
                    <w:szCs w:val="20"/>
                  </w:rPr>
                  <m:t>=0</m:t>
                </m:r>
              </m:oMath>
            </m:oMathPara>
          </w:p>
        </w:tc>
        <w:tc>
          <w:tcPr>
            <w:tcW w:w="722" w:type="dxa"/>
            <w:vAlign w:val="center"/>
          </w:tcPr>
          <w:p w14:paraId="6DE81F17" w14:textId="77777777" w:rsidR="00180620" w:rsidRPr="00945F50" w:rsidRDefault="00180620" w:rsidP="00931B13">
            <w:pPr>
              <w:pStyle w:val="ListParagraph"/>
              <w:numPr>
                <w:ilvl w:val="0"/>
                <w:numId w:val="2"/>
              </w:numPr>
              <w:adjustRightInd w:val="0"/>
              <w:snapToGrid w:val="0"/>
              <w:spacing w:after="0" w:line="240" w:lineRule="auto"/>
              <w:ind w:left="0" w:firstLine="0"/>
              <w:contextualSpacing w:val="0"/>
              <w:rPr>
                <w:rFonts w:ascii="Times New Roman" w:hAnsi="Times New Roman" w:cs="Times New Roman"/>
                <w:sz w:val="20"/>
                <w:szCs w:val="20"/>
              </w:rPr>
            </w:pPr>
            <w:bookmarkStart w:id="38" w:name="_Ref513904456"/>
            <w:bookmarkEnd w:id="38"/>
          </w:p>
        </w:tc>
      </w:tr>
      <w:tr w:rsidR="00180620" w:rsidRPr="00390CDA" w14:paraId="5F6E4FE3" w14:textId="77777777" w:rsidTr="00945F50">
        <w:trPr>
          <w:trHeight w:val="864"/>
        </w:trPr>
        <w:tc>
          <w:tcPr>
            <w:tcW w:w="2174" w:type="dxa"/>
            <w:gridSpan w:val="4"/>
            <w:vAlign w:val="center"/>
          </w:tcPr>
          <w:p w14:paraId="2CDA58BC" w14:textId="77777777" w:rsidR="00180620" w:rsidRPr="00945F50" w:rsidRDefault="00DD5306" w:rsidP="00931B13">
            <w:pPr>
              <w:adjustRightInd w:val="0"/>
              <w:snapToGrid w:val="0"/>
              <w:spacing w:after="0" w:line="240" w:lineRule="auto"/>
              <w:ind w:left="174"/>
              <w:rPr>
                <w:rFonts w:ascii="Times New Roman" w:eastAsia="DengXian" w:hAnsi="Times New Roman" w:cs="Times New Roman"/>
                <w:iCs/>
                <w:sz w:val="20"/>
                <w:szCs w:val="20"/>
              </w:rPr>
            </w:pPr>
            <m:oMathPara>
              <m:oMathParaPr>
                <m:jc m:val="left"/>
              </m:oMathParaPr>
              <m:oMath>
                <m:sSubSup>
                  <m:sSubSupPr>
                    <m:ctrlPr>
                      <w:rPr>
                        <w:rFonts w:ascii="Cambria Math" w:eastAsia="DengXian" w:hAnsi="Cambria Math" w:cs="Times New Roman"/>
                        <w:i/>
                        <w:iCs/>
                        <w:sz w:val="20"/>
                        <w:szCs w:val="20"/>
                      </w:rPr>
                    </m:ctrlPr>
                  </m:sSubSupPr>
                  <m:e>
                    <m:r>
                      <w:rPr>
                        <w:rFonts w:ascii="Cambria Math" w:eastAsia="DengXian" w:hAnsi="Cambria Math" w:cs="Times New Roman"/>
                        <w:sz w:val="20"/>
                        <w:szCs w:val="20"/>
                      </w:rPr>
                      <m:t>ρ</m:t>
                    </m:r>
                  </m:e>
                  <m:sub>
                    <m:r>
                      <w:rPr>
                        <w:rFonts w:ascii="Cambria Math" w:eastAsia="DengXian" w:hAnsi="Cambria Math" w:cs="Times New Roman"/>
                        <w:sz w:val="20"/>
                        <w:szCs w:val="20"/>
                      </w:rPr>
                      <m:t>ij</m:t>
                    </m:r>
                  </m:sub>
                  <m:sup>
                    <m:sSup>
                      <m:sSupPr>
                        <m:ctrlPr>
                          <w:rPr>
                            <w:rFonts w:ascii="Cambria Math" w:eastAsia="DengXian" w:hAnsi="Cambria Math" w:cs="Times New Roman"/>
                            <w:i/>
                            <w:iCs/>
                            <w:sz w:val="20"/>
                            <w:szCs w:val="20"/>
                          </w:rPr>
                        </m:ctrlPr>
                      </m:sSupPr>
                      <m:e>
                        <m:r>
                          <w:rPr>
                            <w:rFonts w:ascii="Cambria Math" w:eastAsia="DengXian" w:hAnsi="Cambria Math" w:cs="Times New Roman"/>
                            <w:sz w:val="20"/>
                            <w:szCs w:val="20"/>
                          </w:rPr>
                          <m:t>t</m:t>
                        </m:r>
                      </m:e>
                      <m:sup>
                        <m:r>
                          <w:rPr>
                            <w:rFonts w:ascii="Cambria Math" w:eastAsia="DengXian" w:hAnsi="Cambria Math" w:cs="Times New Roman" w:hint="eastAsia"/>
                            <w:sz w:val="20"/>
                            <w:szCs w:val="20"/>
                          </w:rPr>
                          <m:t>'</m:t>
                        </m:r>
                      </m:sup>
                    </m:sSup>
                  </m:sup>
                </m:sSubSup>
                <m:r>
                  <w:rPr>
                    <w:rFonts w:ascii="Cambria Math" w:eastAsia="DengXian" w:hAnsi="Cambria Math" w:cs="Times New Roman" w:hint="eastAsia"/>
                    <w:sz w:val="20"/>
                    <w:szCs w:val="20"/>
                  </w:rPr>
                  <m:t>≤</m:t>
                </m:r>
                <m:r>
                  <w:rPr>
                    <w:rFonts w:ascii="Cambria Math" w:eastAsia="DengXian" w:hAnsi="Cambria Math" w:cs="Times New Roman"/>
                    <w:sz w:val="20"/>
                    <w:szCs w:val="20"/>
                  </w:rPr>
                  <m:t>M∙</m:t>
                </m:r>
                <m:sSubSup>
                  <m:sSubSupPr>
                    <m:ctrlPr>
                      <w:rPr>
                        <w:rFonts w:ascii="Cambria Math" w:eastAsia="DengXian" w:hAnsi="Cambria Math" w:cs="Times New Roman"/>
                        <w:i/>
                        <w:iCs/>
                        <w:sz w:val="20"/>
                        <w:szCs w:val="20"/>
                      </w:rPr>
                    </m:ctrlPr>
                  </m:sSubSupPr>
                  <m:e>
                    <m:r>
                      <w:rPr>
                        <w:rFonts w:ascii="Cambria Math" w:eastAsia="DengXian" w:hAnsi="Cambria Math" w:cs="Times New Roman"/>
                        <w:sz w:val="20"/>
                        <w:szCs w:val="20"/>
                      </w:rPr>
                      <m:t>e</m:t>
                    </m:r>
                  </m:e>
                  <m:sub>
                    <m:r>
                      <w:rPr>
                        <w:rFonts w:ascii="Cambria Math" w:eastAsia="DengXian" w:hAnsi="Cambria Math" w:cs="Times New Roman"/>
                        <w:sz w:val="20"/>
                        <w:szCs w:val="20"/>
                      </w:rPr>
                      <m:t>ij</m:t>
                    </m:r>
                  </m:sub>
                  <m:sup>
                    <m:r>
                      <w:rPr>
                        <w:rFonts w:ascii="Cambria Math" w:eastAsia="DengXian" w:hAnsi="Cambria Math" w:cs="Times New Roman"/>
                        <w:sz w:val="20"/>
                        <w:szCs w:val="20"/>
                      </w:rPr>
                      <m:t>t</m:t>
                    </m:r>
                  </m:sup>
                </m:sSubSup>
              </m:oMath>
            </m:oMathPara>
          </w:p>
        </w:tc>
        <w:tc>
          <w:tcPr>
            <w:tcW w:w="2491" w:type="dxa"/>
            <w:gridSpan w:val="4"/>
            <w:vAlign w:val="center"/>
          </w:tcPr>
          <w:p w14:paraId="4F8AE88E" w14:textId="77777777" w:rsidR="00180620" w:rsidRPr="00945F50" w:rsidRDefault="00180620" w:rsidP="00931B13">
            <w:pPr>
              <w:adjustRightInd w:val="0"/>
              <w:snapToGrid w:val="0"/>
              <w:spacing w:after="0" w:line="240" w:lineRule="auto"/>
              <w:ind w:left="174"/>
              <w:rPr>
                <w:rFonts w:ascii="Times New Roman" w:eastAsia="Calibri" w:hAnsi="Times New Roman" w:cs="Times New Roman"/>
                <w:i/>
                <w:iCs/>
                <w:sz w:val="20"/>
                <w:szCs w:val="20"/>
              </w:rPr>
            </w:pPr>
            <m:oMathPara>
              <m:oMathParaPr>
                <m:jc m:val="center"/>
              </m:oMathParaPr>
              <m:oMath>
                <m:r>
                  <w:rPr>
                    <w:rFonts w:ascii="Cambria Math" w:eastAsia="Calibri" w:hAnsi="Cambria Math" w:cs="Times New Roman"/>
                    <w:sz w:val="20"/>
                    <w:szCs w:val="20"/>
                  </w:rPr>
                  <m:t>∀</m:t>
                </m:r>
                <m:d>
                  <m:dPr>
                    <m:ctrlPr>
                      <w:rPr>
                        <w:rFonts w:ascii="Cambria Math" w:eastAsia="Calibri" w:hAnsi="Cambria Math" w:cs="Times New Roman"/>
                        <w:i/>
                        <w:iCs/>
                        <w:sz w:val="20"/>
                        <w:szCs w:val="20"/>
                      </w:rPr>
                    </m:ctrlPr>
                  </m:dPr>
                  <m:e>
                    <m:r>
                      <w:rPr>
                        <w:rFonts w:ascii="Cambria Math" w:eastAsia="Calibri" w:hAnsi="Cambria Math" w:cs="Times New Roman"/>
                        <w:sz w:val="20"/>
                        <w:szCs w:val="20"/>
                      </w:rPr>
                      <m:t>i,j</m:t>
                    </m:r>
                  </m:e>
                </m:d>
                <m:r>
                  <w:rPr>
                    <w:rFonts w:ascii="Cambria Math" w:eastAsia="Calibri" w:hAnsi="Cambria Math" w:cs="Times New Roman"/>
                    <w:sz w:val="20"/>
                    <w:szCs w:val="20"/>
                  </w:rPr>
                  <m:t>∈</m:t>
                </m:r>
                <m:acc>
                  <m:accPr>
                    <m:chr m:val="̅"/>
                    <m:ctrlPr>
                      <w:rPr>
                        <w:rFonts w:ascii="Cambria Math" w:eastAsia="Calibri" w:hAnsi="Cambria Math" w:cs="Times New Roman"/>
                        <w:i/>
                        <w:iCs/>
                        <w:sz w:val="20"/>
                        <w:szCs w:val="20"/>
                      </w:rPr>
                    </m:ctrlPr>
                  </m:accPr>
                  <m:e>
                    <m:r>
                      <w:rPr>
                        <w:rFonts w:ascii="Cambria Math" w:eastAsia="Calibri" w:hAnsi="Cambria Math" w:cs="Times New Roman"/>
                        <w:sz w:val="20"/>
                        <w:szCs w:val="20"/>
                      </w:rPr>
                      <m:t>A</m:t>
                    </m:r>
                  </m:e>
                </m:acc>
                <m:r>
                  <w:rPr>
                    <w:rFonts w:ascii="Cambria Math" w:eastAsia="Calibri" w:hAnsi="Cambria Math" w:cs="Times New Roman"/>
                    <w:sz w:val="20"/>
                    <w:szCs w:val="20"/>
                  </w:rPr>
                  <m:t>,</m:t>
                </m:r>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r>
                  <w:rPr>
                    <w:rFonts w:ascii="Cambria Math" w:eastAsia="Calibri" w:hAnsi="Cambria Math" w:cs="Times New Roman"/>
                    <w:sz w:val="20"/>
                    <w:szCs w:val="20"/>
                  </w:rPr>
                  <m:t>=1,…,τ,</m:t>
                </m:r>
              </m:oMath>
            </m:oMathPara>
          </w:p>
          <w:p w14:paraId="1F087BA3" w14:textId="77777777" w:rsidR="00180620" w:rsidRPr="00945F50" w:rsidRDefault="00DD5306" w:rsidP="00931B13">
            <w:pPr>
              <w:adjustRightInd w:val="0"/>
              <w:snapToGrid w:val="0"/>
              <w:spacing w:after="0" w:line="240" w:lineRule="auto"/>
              <w:ind w:left="174"/>
              <w:rPr>
                <w:rFonts w:ascii="Times New Roman" w:eastAsia="Calibri" w:hAnsi="Times New Roman" w:cs="Times New Roman"/>
                <w:sz w:val="20"/>
                <w:szCs w:val="20"/>
              </w:rPr>
            </w:pPr>
            <m:oMathPara>
              <m:oMathParaPr>
                <m:jc m:val="center"/>
              </m:oMathParaPr>
              <m:oMath>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r>
                  <w:rPr>
                    <w:rFonts w:ascii="Cambria Math" w:eastAsia="Calibri" w:hAnsi="Cambria Math" w:cs="Times New Roman"/>
                    <w:sz w:val="20"/>
                    <w:szCs w:val="20"/>
                  </w:rPr>
                  <m:t>≥t,</m:t>
                </m:r>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c</m:t>
                    </m:r>
                  </m:e>
                  <m:sub>
                    <m:r>
                      <w:rPr>
                        <w:rFonts w:ascii="Cambria Math" w:eastAsia="Calibri" w:hAnsi="Cambria Math" w:cs="Times New Roman"/>
                        <w:sz w:val="20"/>
                        <w:szCs w:val="20"/>
                      </w:rPr>
                      <m:t>ij</m:t>
                    </m:r>
                  </m:sub>
                  <m:sup>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r>
                      <w:rPr>
                        <w:rFonts w:ascii="Cambria Math" w:eastAsia="Calibri" w:hAnsi="Cambria Math" w:cs="Times New Roman"/>
                        <w:sz w:val="20"/>
                        <w:szCs w:val="20"/>
                      </w:rPr>
                      <m:t>-t+1</m:t>
                    </m:r>
                  </m:sup>
                </m:sSubSup>
                <m:r>
                  <w:rPr>
                    <w:rFonts w:ascii="Cambria Math" w:eastAsia="Calibri" w:hAnsi="Cambria Math" w:cs="Times New Roman"/>
                    <w:sz w:val="20"/>
                    <w:szCs w:val="20"/>
                  </w:rPr>
                  <m:t>=0</m:t>
                </m:r>
              </m:oMath>
            </m:oMathPara>
          </w:p>
        </w:tc>
        <w:tc>
          <w:tcPr>
            <w:tcW w:w="722" w:type="dxa"/>
            <w:vAlign w:val="center"/>
          </w:tcPr>
          <w:p w14:paraId="237BCCD8" w14:textId="77777777" w:rsidR="00180620" w:rsidRPr="00945F50" w:rsidRDefault="00180620" w:rsidP="00931B13">
            <w:pPr>
              <w:pStyle w:val="ListParagraph"/>
              <w:numPr>
                <w:ilvl w:val="0"/>
                <w:numId w:val="2"/>
              </w:numPr>
              <w:adjustRightInd w:val="0"/>
              <w:snapToGrid w:val="0"/>
              <w:spacing w:after="0" w:line="240" w:lineRule="auto"/>
              <w:ind w:left="0" w:firstLine="0"/>
              <w:contextualSpacing w:val="0"/>
              <w:rPr>
                <w:rFonts w:ascii="Times New Roman" w:hAnsi="Times New Roman" w:cs="Times New Roman"/>
                <w:sz w:val="20"/>
                <w:szCs w:val="20"/>
              </w:rPr>
            </w:pPr>
            <w:r w:rsidRPr="00945F50">
              <w:rPr>
                <w:rFonts w:ascii="Times New Roman" w:hAnsi="Times New Roman" w:cs="Times New Roman"/>
                <w:sz w:val="20"/>
                <w:szCs w:val="20"/>
              </w:rPr>
              <w:t xml:space="preserve"> </w:t>
            </w:r>
          </w:p>
        </w:tc>
      </w:tr>
      <w:tr w:rsidR="00180620" w:rsidRPr="00390CDA" w14:paraId="698A9AA9" w14:textId="77777777" w:rsidTr="00945F50">
        <w:trPr>
          <w:trHeight w:val="864"/>
        </w:trPr>
        <w:tc>
          <w:tcPr>
            <w:tcW w:w="2174" w:type="dxa"/>
            <w:gridSpan w:val="4"/>
            <w:vAlign w:val="center"/>
          </w:tcPr>
          <w:p w14:paraId="25FB9401" w14:textId="77777777" w:rsidR="00180620" w:rsidRPr="00945F50" w:rsidRDefault="00DD5306" w:rsidP="00931B13">
            <w:pPr>
              <w:adjustRightInd w:val="0"/>
              <w:snapToGrid w:val="0"/>
              <w:spacing w:after="0" w:line="240" w:lineRule="auto"/>
              <w:ind w:left="174"/>
              <w:jc w:val="right"/>
              <w:rPr>
                <w:rFonts w:ascii="Times New Roman" w:eastAsia="Calibri" w:hAnsi="Times New Roman" w:cs="Times New Roman"/>
                <w:iCs/>
                <w:sz w:val="20"/>
                <w:szCs w:val="20"/>
              </w:rPr>
            </w:pPr>
            <m:oMathPara>
              <m:oMathParaPr>
                <m:jc m:val="left"/>
              </m:oMathParaPr>
              <m:oMath>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ν</m:t>
                    </m:r>
                  </m:e>
                  <m:sub>
                    <m:r>
                      <w:rPr>
                        <w:rFonts w:ascii="Cambria Math" w:eastAsia="Calibri" w:hAnsi="Cambria Math" w:cs="Times New Roman"/>
                        <w:sz w:val="20"/>
                        <w:szCs w:val="20"/>
                      </w:rPr>
                      <m:t>ij</m:t>
                    </m:r>
                  </m:sub>
                  <m:sup>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sup>
                </m:sSubSup>
                <m:r>
                  <w:rPr>
                    <w:rFonts w:ascii="Cambria Math" w:eastAsia="Calibri" w:hAnsi="Cambria Math" w:cs="Times New Roman"/>
                    <w:sz w:val="20"/>
                    <w:szCs w:val="20"/>
                  </w:rPr>
                  <m:t>≤M∙(1-</m:t>
                </m:r>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γ</m:t>
                    </m:r>
                  </m:e>
                  <m:sub>
                    <m:r>
                      <w:rPr>
                        <w:rFonts w:ascii="Cambria Math" w:eastAsia="Calibri" w:hAnsi="Cambria Math" w:cs="Times New Roman"/>
                        <w:sz w:val="20"/>
                        <w:szCs w:val="20"/>
                      </w:rPr>
                      <m:t>ij</m:t>
                    </m:r>
                  </m:sub>
                  <m:sup>
                    <m:r>
                      <w:rPr>
                        <w:rFonts w:ascii="Cambria Math" w:eastAsia="Calibri" w:hAnsi="Cambria Math" w:cs="Times New Roman"/>
                        <w:sz w:val="20"/>
                        <w:szCs w:val="20"/>
                      </w:rPr>
                      <m:t>t</m:t>
                    </m:r>
                  </m:sup>
                </m:sSubSup>
                <m:r>
                  <w:rPr>
                    <w:rFonts w:ascii="Cambria Math" w:eastAsia="Calibri" w:hAnsi="Cambria Math" w:cs="Times New Roman"/>
                    <w:sz w:val="20"/>
                    <w:szCs w:val="20"/>
                  </w:rPr>
                  <m:t>)</m:t>
                </m:r>
              </m:oMath>
            </m:oMathPara>
          </w:p>
        </w:tc>
        <w:tc>
          <w:tcPr>
            <w:tcW w:w="2491" w:type="dxa"/>
            <w:gridSpan w:val="4"/>
            <w:vAlign w:val="center"/>
          </w:tcPr>
          <w:p w14:paraId="3F69AA5A" w14:textId="77777777" w:rsidR="00180620" w:rsidRPr="00945F50" w:rsidRDefault="00180620" w:rsidP="00931B13">
            <w:pPr>
              <w:adjustRightInd w:val="0"/>
              <w:snapToGrid w:val="0"/>
              <w:spacing w:after="0" w:line="240" w:lineRule="auto"/>
              <w:ind w:left="174"/>
              <w:rPr>
                <w:rFonts w:ascii="Times New Roman" w:eastAsia="Calibri" w:hAnsi="Times New Roman" w:cs="Times New Roman"/>
                <w:i/>
                <w:iCs/>
                <w:sz w:val="20"/>
                <w:szCs w:val="20"/>
              </w:rPr>
            </w:pPr>
            <m:oMathPara>
              <m:oMathParaPr>
                <m:jc m:val="center"/>
              </m:oMathParaPr>
              <m:oMath>
                <m:r>
                  <w:rPr>
                    <w:rFonts w:ascii="Cambria Math" w:eastAsia="Calibri" w:hAnsi="Cambria Math" w:cs="Times New Roman"/>
                    <w:sz w:val="20"/>
                    <w:szCs w:val="20"/>
                  </w:rPr>
                  <m:t>∀</m:t>
                </m:r>
                <m:d>
                  <m:dPr>
                    <m:ctrlPr>
                      <w:rPr>
                        <w:rFonts w:ascii="Cambria Math" w:eastAsia="Calibri" w:hAnsi="Cambria Math" w:cs="Times New Roman"/>
                        <w:i/>
                        <w:iCs/>
                        <w:sz w:val="20"/>
                        <w:szCs w:val="20"/>
                      </w:rPr>
                    </m:ctrlPr>
                  </m:dPr>
                  <m:e>
                    <m:r>
                      <w:rPr>
                        <w:rFonts w:ascii="Cambria Math" w:eastAsia="Calibri" w:hAnsi="Cambria Math" w:cs="Times New Roman"/>
                        <w:sz w:val="20"/>
                        <w:szCs w:val="20"/>
                      </w:rPr>
                      <m:t>i,j</m:t>
                    </m:r>
                  </m:e>
                </m:d>
                <m:r>
                  <w:rPr>
                    <w:rFonts w:ascii="Cambria Math" w:eastAsia="Calibri" w:hAnsi="Cambria Math" w:cs="Times New Roman"/>
                    <w:sz w:val="20"/>
                    <w:szCs w:val="20"/>
                  </w:rPr>
                  <m:t>∈</m:t>
                </m:r>
                <m:acc>
                  <m:accPr>
                    <m:chr m:val="̿"/>
                    <m:ctrlPr>
                      <w:rPr>
                        <w:rFonts w:ascii="Cambria Math" w:eastAsia="Calibri" w:hAnsi="Cambria Math" w:cs="Times New Roman"/>
                        <w:i/>
                        <w:iCs/>
                        <w:sz w:val="20"/>
                        <w:szCs w:val="20"/>
                      </w:rPr>
                    </m:ctrlPr>
                  </m:accPr>
                  <m:e>
                    <m:r>
                      <w:rPr>
                        <w:rFonts w:ascii="Cambria Math" w:eastAsia="Calibri" w:hAnsi="Cambria Math" w:cs="Times New Roman"/>
                        <w:sz w:val="20"/>
                        <w:szCs w:val="20"/>
                      </w:rPr>
                      <m:t>A</m:t>
                    </m:r>
                  </m:e>
                </m:acc>
                <m:r>
                  <w:rPr>
                    <w:rFonts w:ascii="Cambria Math" w:eastAsia="Calibri" w:hAnsi="Cambria Math" w:cs="Times New Roman"/>
                    <w:sz w:val="20"/>
                    <w:szCs w:val="20"/>
                  </w:rPr>
                  <m:t>,</m:t>
                </m:r>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r>
                  <w:rPr>
                    <w:rFonts w:ascii="Cambria Math" w:eastAsia="Calibri" w:hAnsi="Cambria Math" w:cs="Times New Roman"/>
                    <w:sz w:val="20"/>
                    <w:szCs w:val="20"/>
                  </w:rPr>
                  <m:t>=1,…,τ</m:t>
                </m:r>
              </m:oMath>
            </m:oMathPara>
          </w:p>
          <w:p w14:paraId="53B91D2E" w14:textId="77777777" w:rsidR="00180620" w:rsidRPr="00945F50" w:rsidRDefault="00DD5306" w:rsidP="00931B13">
            <w:pPr>
              <w:adjustRightInd w:val="0"/>
              <w:snapToGrid w:val="0"/>
              <w:spacing w:after="0" w:line="240" w:lineRule="auto"/>
              <w:ind w:left="174"/>
              <w:jc w:val="right"/>
              <w:rPr>
                <w:rFonts w:ascii="Times New Roman" w:eastAsia="Calibri" w:hAnsi="Times New Roman" w:cs="Times New Roman"/>
                <w:iCs/>
                <w:sz w:val="20"/>
                <w:szCs w:val="20"/>
              </w:rPr>
            </w:pPr>
            <m:oMathPara>
              <m:oMathParaPr>
                <m:jc m:val="center"/>
              </m:oMathParaPr>
              <m:oMath>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r>
                  <w:rPr>
                    <w:rFonts w:ascii="Cambria Math" w:eastAsia="Calibri" w:hAnsi="Cambria Math" w:cs="Times New Roman"/>
                    <w:sz w:val="20"/>
                    <w:szCs w:val="20"/>
                  </w:rPr>
                  <m:t>≥t,</m:t>
                </m:r>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c</m:t>
                    </m:r>
                  </m:e>
                  <m:sub>
                    <m:r>
                      <w:rPr>
                        <w:rFonts w:ascii="Cambria Math" w:eastAsia="Calibri" w:hAnsi="Cambria Math" w:cs="Times New Roman"/>
                        <w:sz w:val="20"/>
                        <w:szCs w:val="20"/>
                      </w:rPr>
                      <m:t>ij</m:t>
                    </m:r>
                  </m:sub>
                  <m:sup>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r>
                      <w:rPr>
                        <w:rFonts w:ascii="Cambria Math" w:eastAsia="Calibri" w:hAnsi="Cambria Math" w:cs="Times New Roman"/>
                        <w:sz w:val="20"/>
                        <w:szCs w:val="20"/>
                      </w:rPr>
                      <m:t>-t+1</m:t>
                    </m:r>
                  </m:sup>
                </m:sSubSup>
                <m:r>
                  <w:rPr>
                    <w:rFonts w:ascii="Cambria Math" w:eastAsia="Calibri" w:hAnsi="Cambria Math" w:cs="Times New Roman"/>
                    <w:sz w:val="20"/>
                    <w:szCs w:val="20"/>
                  </w:rPr>
                  <m:t>=0</m:t>
                </m:r>
              </m:oMath>
            </m:oMathPara>
          </w:p>
        </w:tc>
        <w:tc>
          <w:tcPr>
            <w:tcW w:w="722" w:type="dxa"/>
            <w:vAlign w:val="center"/>
          </w:tcPr>
          <w:p w14:paraId="7FA1496B" w14:textId="77777777" w:rsidR="00180620" w:rsidRPr="00945F50" w:rsidRDefault="00180620" w:rsidP="00931B13">
            <w:pPr>
              <w:pStyle w:val="ListParagraph"/>
              <w:numPr>
                <w:ilvl w:val="0"/>
                <w:numId w:val="2"/>
              </w:numPr>
              <w:adjustRightInd w:val="0"/>
              <w:snapToGrid w:val="0"/>
              <w:spacing w:after="0" w:line="240" w:lineRule="auto"/>
              <w:ind w:left="0" w:firstLine="0"/>
              <w:contextualSpacing w:val="0"/>
              <w:rPr>
                <w:rFonts w:ascii="Times New Roman" w:hAnsi="Times New Roman" w:cs="Times New Roman"/>
                <w:sz w:val="20"/>
                <w:szCs w:val="20"/>
              </w:rPr>
            </w:pPr>
            <w:bookmarkStart w:id="39" w:name="_Ref513904465"/>
            <w:bookmarkEnd w:id="39"/>
          </w:p>
        </w:tc>
      </w:tr>
      <w:tr w:rsidR="00180620" w:rsidRPr="00390CDA" w14:paraId="409E303F" w14:textId="77777777" w:rsidTr="00945F50">
        <w:trPr>
          <w:trHeight w:val="864"/>
        </w:trPr>
        <w:tc>
          <w:tcPr>
            <w:tcW w:w="2174" w:type="dxa"/>
            <w:gridSpan w:val="4"/>
            <w:vAlign w:val="center"/>
          </w:tcPr>
          <w:p w14:paraId="055C2AED" w14:textId="77777777" w:rsidR="00180620" w:rsidRPr="00945F50" w:rsidRDefault="00DD5306" w:rsidP="00931B13">
            <w:pPr>
              <w:adjustRightInd w:val="0"/>
              <w:snapToGrid w:val="0"/>
              <w:spacing w:after="0" w:line="240" w:lineRule="auto"/>
              <w:ind w:left="174"/>
              <w:jc w:val="right"/>
              <w:rPr>
                <w:rFonts w:ascii="Times New Roman" w:eastAsia="DengXian" w:hAnsi="Times New Roman" w:cs="Times New Roman"/>
                <w:iCs/>
                <w:sz w:val="20"/>
                <w:szCs w:val="20"/>
              </w:rPr>
            </w:pPr>
            <m:oMathPara>
              <m:oMathParaPr>
                <m:jc m:val="left"/>
              </m:oMathParaPr>
              <m:oMath>
                <m:sSubSup>
                  <m:sSubSupPr>
                    <m:ctrlPr>
                      <w:rPr>
                        <w:rFonts w:ascii="Cambria Math" w:eastAsia="DengXian" w:hAnsi="Cambria Math" w:cs="Times New Roman"/>
                        <w:i/>
                        <w:iCs/>
                        <w:sz w:val="20"/>
                        <w:szCs w:val="20"/>
                      </w:rPr>
                    </m:ctrlPr>
                  </m:sSubSupPr>
                  <m:e>
                    <m:r>
                      <w:rPr>
                        <w:rFonts w:ascii="Cambria Math" w:eastAsia="DengXian" w:hAnsi="Cambria Math" w:cs="Times New Roman"/>
                        <w:sz w:val="20"/>
                        <w:szCs w:val="20"/>
                      </w:rPr>
                      <m:t>ρ</m:t>
                    </m:r>
                  </m:e>
                  <m:sub>
                    <m:r>
                      <w:rPr>
                        <w:rFonts w:ascii="Cambria Math" w:eastAsia="DengXian" w:hAnsi="Cambria Math" w:cs="Times New Roman"/>
                        <w:sz w:val="20"/>
                        <w:szCs w:val="20"/>
                      </w:rPr>
                      <m:t>ij</m:t>
                    </m:r>
                  </m:sub>
                  <m:sup>
                    <m:sSup>
                      <m:sSupPr>
                        <m:ctrlPr>
                          <w:rPr>
                            <w:rFonts w:ascii="Cambria Math" w:eastAsia="DengXian" w:hAnsi="Cambria Math" w:cs="Times New Roman"/>
                            <w:i/>
                            <w:iCs/>
                            <w:sz w:val="20"/>
                            <w:szCs w:val="20"/>
                          </w:rPr>
                        </m:ctrlPr>
                      </m:sSupPr>
                      <m:e>
                        <m:r>
                          <w:rPr>
                            <w:rFonts w:ascii="Cambria Math" w:eastAsia="DengXian" w:hAnsi="Cambria Math" w:cs="Times New Roman"/>
                            <w:sz w:val="20"/>
                            <w:szCs w:val="20"/>
                          </w:rPr>
                          <m:t>t</m:t>
                        </m:r>
                      </m:e>
                      <m:sup>
                        <m:r>
                          <w:rPr>
                            <w:rFonts w:ascii="Cambria Math" w:eastAsia="DengXian" w:hAnsi="Cambria Math" w:cs="Times New Roman" w:hint="eastAsia"/>
                            <w:sz w:val="20"/>
                            <w:szCs w:val="20"/>
                          </w:rPr>
                          <m:t>'</m:t>
                        </m:r>
                      </m:sup>
                    </m:sSup>
                  </m:sup>
                </m:sSubSup>
                <m:r>
                  <w:rPr>
                    <w:rFonts w:ascii="Cambria Math" w:eastAsia="DengXian" w:hAnsi="Cambria Math" w:cs="Times New Roman" w:hint="eastAsia"/>
                    <w:sz w:val="20"/>
                    <w:szCs w:val="20"/>
                  </w:rPr>
                  <m:t>≤</m:t>
                </m:r>
                <m:r>
                  <w:rPr>
                    <w:rFonts w:ascii="Cambria Math" w:eastAsia="DengXian" w:hAnsi="Cambria Math" w:cs="Times New Roman"/>
                    <w:sz w:val="20"/>
                    <w:szCs w:val="20"/>
                  </w:rPr>
                  <m:t>M∙</m:t>
                </m:r>
                <m:sSubSup>
                  <m:sSubSupPr>
                    <m:ctrlPr>
                      <w:rPr>
                        <w:rFonts w:ascii="Cambria Math" w:eastAsia="DengXian" w:hAnsi="Cambria Math" w:cs="Times New Roman"/>
                        <w:i/>
                        <w:iCs/>
                        <w:sz w:val="20"/>
                        <w:szCs w:val="20"/>
                      </w:rPr>
                    </m:ctrlPr>
                  </m:sSubSupPr>
                  <m:e>
                    <m:r>
                      <w:rPr>
                        <w:rFonts w:ascii="Cambria Math" w:eastAsia="DengXian" w:hAnsi="Cambria Math" w:cs="Times New Roman"/>
                        <w:sz w:val="20"/>
                        <w:szCs w:val="20"/>
                      </w:rPr>
                      <m:t>γ</m:t>
                    </m:r>
                  </m:e>
                  <m:sub>
                    <m:r>
                      <w:rPr>
                        <w:rFonts w:ascii="Cambria Math" w:eastAsia="DengXian" w:hAnsi="Cambria Math" w:cs="Times New Roman"/>
                        <w:sz w:val="20"/>
                        <w:szCs w:val="20"/>
                      </w:rPr>
                      <m:t>ij</m:t>
                    </m:r>
                  </m:sub>
                  <m:sup>
                    <m:r>
                      <w:rPr>
                        <w:rFonts w:ascii="Cambria Math" w:eastAsia="DengXian" w:hAnsi="Cambria Math" w:cs="Times New Roman"/>
                        <w:sz w:val="20"/>
                        <w:szCs w:val="20"/>
                      </w:rPr>
                      <m:t>t</m:t>
                    </m:r>
                  </m:sup>
                </m:sSubSup>
              </m:oMath>
            </m:oMathPara>
          </w:p>
        </w:tc>
        <w:tc>
          <w:tcPr>
            <w:tcW w:w="2491" w:type="dxa"/>
            <w:gridSpan w:val="4"/>
            <w:vAlign w:val="center"/>
          </w:tcPr>
          <w:p w14:paraId="3BE77E4B" w14:textId="77777777" w:rsidR="00180620" w:rsidRPr="00945F50" w:rsidRDefault="00180620" w:rsidP="00931B13">
            <w:pPr>
              <w:adjustRightInd w:val="0"/>
              <w:snapToGrid w:val="0"/>
              <w:spacing w:after="0" w:line="240" w:lineRule="auto"/>
              <w:ind w:left="174"/>
              <w:rPr>
                <w:rFonts w:ascii="Times New Roman" w:eastAsia="Calibri" w:hAnsi="Times New Roman" w:cs="Times New Roman"/>
                <w:i/>
                <w:iCs/>
                <w:sz w:val="20"/>
                <w:szCs w:val="20"/>
              </w:rPr>
            </w:pPr>
            <m:oMathPara>
              <m:oMathParaPr>
                <m:jc m:val="center"/>
              </m:oMathParaPr>
              <m:oMath>
                <m:r>
                  <w:rPr>
                    <w:rFonts w:ascii="Cambria Math" w:eastAsia="Calibri" w:hAnsi="Cambria Math" w:cs="Times New Roman"/>
                    <w:sz w:val="20"/>
                    <w:szCs w:val="20"/>
                  </w:rPr>
                  <m:t>∀</m:t>
                </m:r>
                <m:d>
                  <m:dPr>
                    <m:ctrlPr>
                      <w:rPr>
                        <w:rFonts w:ascii="Cambria Math" w:eastAsia="Calibri" w:hAnsi="Cambria Math" w:cs="Times New Roman"/>
                        <w:i/>
                        <w:iCs/>
                        <w:sz w:val="20"/>
                        <w:szCs w:val="20"/>
                      </w:rPr>
                    </m:ctrlPr>
                  </m:dPr>
                  <m:e>
                    <m:r>
                      <w:rPr>
                        <w:rFonts w:ascii="Cambria Math" w:eastAsia="Calibri" w:hAnsi="Cambria Math" w:cs="Times New Roman"/>
                        <w:sz w:val="20"/>
                        <w:szCs w:val="20"/>
                      </w:rPr>
                      <m:t>i,j</m:t>
                    </m:r>
                  </m:e>
                </m:d>
                <m:r>
                  <w:rPr>
                    <w:rFonts w:ascii="Cambria Math" w:eastAsia="Calibri" w:hAnsi="Cambria Math" w:cs="Times New Roman"/>
                    <w:sz w:val="20"/>
                    <w:szCs w:val="20"/>
                  </w:rPr>
                  <m:t>∈</m:t>
                </m:r>
                <m:acc>
                  <m:accPr>
                    <m:chr m:val="̅"/>
                    <m:ctrlPr>
                      <w:rPr>
                        <w:rFonts w:ascii="Cambria Math" w:eastAsia="Calibri" w:hAnsi="Cambria Math" w:cs="Times New Roman"/>
                        <w:i/>
                        <w:iCs/>
                        <w:sz w:val="20"/>
                        <w:szCs w:val="20"/>
                      </w:rPr>
                    </m:ctrlPr>
                  </m:accPr>
                  <m:e>
                    <m:r>
                      <w:rPr>
                        <w:rFonts w:ascii="Cambria Math" w:eastAsia="Calibri" w:hAnsi="Cambria Math" w:cs="Times New Roman"/>
                        <w:sz w:val="20"/>
                        <w:szCs w:val="20"/>
                      </w:rPr>
                      <m:t>A</m:t>
                    </m:r>
                  </m:e>
                </m:acc>
                <m:r>
                  <w:rPr>
                    <w:rFonts w:ascii="Cambria Math" w:eastAsia="Calibri" w:hAnsi="Cambria Math" w:cs="Times New Roman"/>
                    <w:sz w:val="20"/>
                    <w:szCs w:val="20"/>
                  </w:rPr>
                  <m:t>,</m:t>
                </m:r>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r>
                  <w:rPr>
                    <w:rFonts w:ascii="Cambria Math" w:eastAsia="Calibri" w:hAnsi="Cambria Math" w:cs="Times New Roman"/>
                    <w:sz w:val="20"/>
                    <w:szCs w:val="20"/>
                  </w:rPr>
                  <m:t>=1,…,τ,</m:t>
                </m:r>
              </m:oMath>
            </m:oMathPara>
          </w:p>
          <w:p w14:paraId="3AE4E5ED" w14:textId="77777777" w:rsidR="00180620" w:rsidRPr="00945F50" w:rsidRDefault="00DD5306" w:rsidP="00931B13">
            <w:pPr>
              <w:adjustRightInd w:val="0"/>
              <w:snapToGrid w:val="0"/>
              <w:spacing w:after="0" w:line="240" w:lineRule="auto"/>
              <w:ind w:left="174"/>
              <w:rPr>
                <w:rFonts w:ascii="Times New Roman" w:eastAsia="Calibri" w:hAnsi="Times New Roman" w:cs="Times New Roman"/>
                <w:sz w:val="20"/>
                <w:szCs w:val="20"/>
              </w:rPr>
            </w:pPr>
            <m:oMathPara>
              <m:oMath>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r>
                  <w:rPr>
                    <w:rFonts w:ascii="Cambria Math" w:eastAsia="Calibri" w:hAnsi="Cambria Math" w:cs="Times New Roman"/>
                    <w:sz w:val="20"/>
                    <w:szCs w:val="20"/>
                  </w:rPr>
                  <m:t>≥t,</m:t>
                </m:r>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c</m:t>
                    </m:r>
                  </m:e>
                  <m:sub>
                    <m:r>
                      <w:rPr>
                        <w:rFonts w:ascii="Cambria Math" w:eastAsia="Calibri" w:hAnsi="Cambria Math" w:cs="Times New Roman"/>
                        <w:sz w:val="20"/>
                        <w:szCs w:val="20"/>
                      </w:rPr>
                      <m:t>ij</m:t>
                    </m:r>
                  </m:sub>
                  <m:sup>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t</m:t>
                        </m:r>
                      </m:e>
                      <m:sup>
                        <m:r>
                          <w:rPr>
                            <w:rFonts w:ascii="Cambria Math" w:eastAsia="Calibri" w:hAnsi="Cambria Math" w:cs="Times New Roman"/>
                            <w:sz w:val="20"/>
                            <w:szCs w:val="20"/>
                          </w:rPr>
                          <m:t>'</m:t>
                        </m:r>
                      </m:sup>
                    </m:sSup>
                    <m:r>
                      <w:rPr>
                        <w:rFonts w:ascii="Cambria Math" w:eastAsia="Calibri" w:hAnsi="Cambria Math" w:cs="Times New Roman"/>
                        <w:sz w:val="20"/>
                        <w:szCs w:val="20"/>
                      </w:rPr>
                      <m:t>-t+1</m:t>
                    </m:r>
                  </m:sup>
                </m:sSubSup>
                <m:r>
                  <w:rPr>
                    <w:rFonts w:ascii="Cambria Math" w:eastAsia="Calibri" w:hAnsi="Cambria Math" w:cs="Times New Roman"/>
                    <w:sz w:val="20"/>
                    <w:szCs w:val="20"/>
                  </w:rPr>
                  <m:t>=0</m:t>
                </m:r>
              </m:oMath>
            </m:oMathPara>
          </w:p>
        </w:tc>
        <w:tc>
          <w:tcPr>
            <w:tcW w:w="722" w:type="dxa"/>
            <w:vAlign w:val="center"/>
          </w:tcPr>
          <w:p w14:paraId="7A559766" w14:textId="77777777" w:rsidR="00180620" w:rsidRPr="00945F50" w:rsidRDefault="00180620" w:rsidP="00931B13">
            <w:pPr>
              <w:pStyle w:val="ListParagraph"/>
              <w:numPr>
                <w:ilvl w:val="0"/>
                <w:numId w:val="2"/>
              </w:numPr>
              <w:adjustRightInd w:val="0"/>
              <w:snapToGrid w:val="0"/>
              <w:spacing w:after="0" w:line="240" w:lineRule="auto"/>
              <w:ind w:left="0" w:firstLine="0"/>
              <w:contextualSpacing w:val="0"/>
              <w:rPr>
                <w:rFonts w:ascii="Times New Roman" w:hAnsi="Times New Roman" w:cs="Times New Roman"/>
                <w:sz w:val="20"/>
                <w:szCs w:val="20"/>
              </w:rPr>
            </w:pPr>
            <w:bookmarkStart w:id="40" w:name="_Ref520822551"/>
            <w:bookmarkStart w:id="41" w:name="_Ref520822536"/>
            <w:r w:rsidRPr="00945F50">
              <w:rPr>
                <w:rFonts w:ascii="Times New Roman" w:hAnsi="Times New Roman" w:cs="Times New Roman"/>
                <w:sz w:val="20"/>
                <w:szCs w:val="20"/>
              </w:rPr>
              <w:t xml:space="preserve"> </w:t>
            </w:r>
            <w:bookmarkEnd w:id="40"/>
          </w:p>
        </w:tc>
        <w:bookmarkEnd w:id="41"/>
      </w:tr>
      <w:tr w:rsidR="00180620" w:rsidRPr="00390CDA" w14:paraId="031961D4" w14:textId="77777777" w:rsidTr="00945F50">
        <w:trPr>
          <w:trHeight w:val="864"/>
        </w:trPr>
        <w:tc>
          <w:tcPr>
            <w:tcW w:w="3364" w:type="dxa"/>
            <w:gridSpan w:val="6"/>
            <w:vAlign w:val="center"/>
          </w:tcPr>
          <w:p w14:paraId="0FADB509" w14:textId="77777777" w:rsidR="00180620" w:rsidRPr="00945F50" w:rsidRDefault="00180620" w:rsidP="00931B13">
            <w:pPr>
              <w:adjustRightInd w:val="0"/>
              <w:snapToGrid w:val="0"/>
              <w:spacing w:after="0" w:line="240" w:lineRule="auto"/>
              <w:ind w:left="174"/>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w:rPr>
                        <w:rFonts w:ascii="Cambria Math" w:hAnsi="Cambria Math" w:cs="Times New Roman"/>
                        <w:sz w:val="20"/>
                        <w:szCs w:val="20"/>
                      </w:rPr>
                      <m:t>j</m:t>
                    </m:r>
                    <m:r>
                      <m:rPr>
                        <m:sty m:val="p"/>
                      </m:rPr>
                      <w:rPr>
                        <w:rFonts w:ascii="Cambria Math" w:hAnsi="Cambria Math" w:cs="Times New Roman"/>
                        <w:sz w:val="20"/>
                        <w:szCs w:val="20"/>
                      </w:rPr>
                      <m:t>:(</m:t>
                    </m:r>
                    <m:r>
                      <w:rPr>
                        <w:rFonts w:ascii="Cambria Math" w:hAnsi="Cambria Math" w:cs="Times New Roman"/>
                        <w:sz w:val="20"/>
                        <w:szCs w:val="20"/>
                      </w:rPr>
                      <m:t>i</m:t>
                    </m:r>
                    <m:r>
                      <m:rPr>
                        <m:sty m:val="p"/>
                      </m:rPr>
                      <w:rPr>
                        <w:rFonts w:ascii="Cambria Math" w:hAnsi="Cambria Math" w:cs="Times New Roman"/>
                        <w:sz w:val="20"/>
                        <w:szCs w:val="20"/>
                      </w:rPr>
                      <m:t>,</m:t>
                    </m:r>
                    <m:r>
                      <w:rPr>
                        <w:rFonts w:ascii="Cambria Math" w:hAnsi="Cambria Math" w:cs="Times New Roman"/>
                        <w:sz w:val="20"/>
                        <w:szCs w:val="20"/>
                      </w:rPr>
                      <m:t>j</m:t>
                    </m:r>
                    <m:r>
                      <m:rPr>
                        <m:sty m:val="p"/>
                      </m:rPr>
                      <w:rPr>
                        <w:rFonts w:ascii="Cambria Math" w:hAnsi="Cambria Math" w:cs="Times New Roman"/>
                        <w:sz w:val="20"/>
                        <w:szCs w:val="20"/>
                      </w:rPr>
                      <m:t>)</m:t>
                    </m:r>
                    <m:r>
                      <m:rPr>
                        <m:sty m:val="p"/>
                      </m:rPr>
                      <w:rPr>
                        <w:rFonts w:ascii="Cambria Math" w:hAnsi="Cambria Math" w:cs="Times New Roman" w:hint="eastAsia"/>
                        <w:sz w:val="20"/>
                        <w:szCs w:val="20"/>
                      </w:rPr>
                      <m:t>∈</m:t>
                    </m:r>
                    <m:r>
                      <w:rPr>
                        <w:rFonts w:ascii="Cambria Math" w:hAnsi="Cambria Math" w:cs="Times New Roman"/>
                        <w:sz w:val="20"/>
                        <w:szCs w:val="20"/>
                      </w:rPr>
                      <m:t>A</m:t>
                    </m:r>
                  </m:sub>
                  <m:sup/>
                  <m:e>
                    <m:sSubSup>
                      <m:sSubSupPr>
                        <m:ctrlPr>
                          <w:rPr>
                            <w:rFonts w:ascii="Cambria Math" w:hAnsi="Cambria Math" w:cs="Times New Roman"/>
                            <w:sz w:val="20"/>
                            <w:szCs w:val="20"/>
                          </w:rPr>
                        </m:ctrlPr>
                      </m:sSubSupPr>
                      <m:e>
                        <m:r>
                          <w:rPr>
                            <w:rFonts w:ascii="Cambria Math" w:hAnsi="Cambria Math" w:cs="Times New Roman"/>
                            <w:sz w:val="20"/>
                            <w:szCs w:val="20"/>
                          </w:rPr>
                          <m:t>ν</m:t>
                        </m:r>
                      </m:e>
                      <m:sub>
                        <m:r>
                          <w:rPr>
                            <w:rFonts w:ascii="Cambria Math" w:hAnsi="Cambria Math" w:cs="Times New Roman"/>
                            <w:sz w:val="20"/>
                            <w:szCs w:val="20"/>
                          </w:rPr>
                          <m:t>ij</m:t>
                        </m:r>
                      </m:sub>
                      <m:sup>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sup>
                    </m:sSubSup>
                  </m:e>
                </m:nary>
                <m:r>
                  <m:rPr>
                    <m:sty m:val="p"/>
                  </m:rPr>
                  <w:rPr>
                    <w:rFonts w:ascii="Cambria Math" w:hAnsi="Cambria Math" w:cs="Times New Roman"/>
                    <w:sz w:val="20"/>
                    <w:szCs w:val="20"/>
                  </w:rPr>
                  <m:t>-</m:t>
                </m:r>
                <m:nary>
                  <m:naryPr>
                    <m:chr m:val="∑"/>
                    <m:limLoc m:val="undOvr"/>
                    <m:ctrlPr>
                      <w:rPr>
                        <w:rFonts w:ascii="Cambria Math" w:hAnsi="Cambria Math" w:cs="Times New Roman"/>
                        <w:sz w:val="20"/>
                        <w:szCs w:val="20"/>
                      </w:rPr>
                    </m:ctrlPr>
                  </m:naryPr>
                  <m:sub>
                    <m:r>
                      <w:rPr>
                        <w:rFonts w:ascii="Cambria Math" w:hAnsi="Cambria Math" w:cs="Times New Roman"/>
                        <w:sz w:val="20"/>
                        <w:szCs w:val="20"/>
                      </w:rPr>
                      <m:t>j</m:t>
                    </m:r>
                    <m:r>
                      <m:rPr>
                        <m:sty m:val="p"/>
                      </m:rPr>
                      <w:rPr>
                        <w:rFonts w:ascii="Cambria Math" w:hAnsi="Cambria Math" w:cs="Times New Roman"/>
                        <w:sz w:val="20"/>
                        <w:szCs w:val="20"/>
                      </w:rPr>
                      <m:t>:</m:t>
                    </m:r>
                    <m:d>
                      <m:dPr>
                        <m:ctrlPr>
                          <w:rPr>
                            <w:rFonts w:ascii="Cambria Math" w:hAnsi="Cambria Math" w:cs="Times New Roman"/>
                            <w:sz w:val="20"/>
                            <w:szCs w:val="20"/>
                          </w:rPr>
                        </m:ctrlPr>
                      </m:dPr>
                      <m:e>
                        <m:r>
                          <w:rPr>
                            <w:rFonts w:ascii="Cambria Math" w:hAnsi="Cambria Math" w:cs="Times New Roman"/>
                            <w:sz w:val="20"/>
                            <w:szCs w:val="20"/>
                          </w:rPr>
                          <m:t>j</m:t>
                        </m:r>
                        <m:r>
                          <m:rPr>
                            <m:sty m:val="p"/>
                          </m:rPr>
                          <w:rPr>
                            <w:rFonts w:ascii="Cambria Math" w:hAnsi="Cambria Math" w:cs="Times New Roman"/>
                            <w:sz w:val="20"/>
                            <w:szCs w:val="20"/>
                          </w:rPr>
                          <m:t>,</m:t>
                        </m:r>
                        <m:r>
                          <w:rPr>
                            <w:rFonts w:ascii="Cambria Math" w:hAnsi="Cambria Math" w:cs="Times New Roman"/>
                            <w:sz w:val="20"/>
                            <w:szCs w:val="20"/>
                          </w:rPr>
                          <m:t>i</m:t>
                        </m:r>
                      </m:e>
                    </m:d>
                    <m:r>
                      <m:rPr>
                        <m:sty m:val="p"/>
                      </m:rPr>
                      <w:rPr>
                        <w:rFonts w:ascii="Cambria Math" w:hAnsi="Cambria Math" w:cs="Times New Roman" w:hint="eastAsia"/>
                        <w:sz w:val="20"/>
                        <w:szCs w:val="20"/>
                      </w:rPr>
                      <m:t>∈</m:t>
                    </m:r>
                    <m:r>
                      <w:rPr>
                        <w:rFonts w:ascii="Cambria Math" w:hAnsi="Cambria Math" w:cs="Times New Roman"/>
                        <w:sz w:val="20"/>
                        <w:szCs w:val="20"/>
                      </w:rPr>
                      <m:t>A</m:t>
                    </m:r>
                  </m:sub>
                  <m:sup/>
                  <m:e>
                    <m:sSubSup>
                      <m:sSubSupPr>
                        <m:ctrlPr>
                          <w:rPr>
                            <w:rFonts w:ascii="Cambria Math" w:hAnsi="Cambria Math" w:cs="Times New Roman"/>
                            <w:sz w:val="20"/>
                            <w:szCs w:val="20"/>
                          </w:rPr>
                        </m:ctrlPr>
                      </m:sSubSupPr>
                      <m:e>
                        <m:r>
                          <w:rPr>
                            <w:rFonts w:ascii="Cambria Math" w:hAnsi="Cambria Math" w:cs="Times New Roman"/>
                            <w:sz w:val="20"/>
                            <w:szCs w:val="20"/>
                          </w:rPr>
                          <m:t>ν</m:t>
                        </m:r>
                      </m:e>
                      <m:sub>
                        <m:r>
                          <w:rPr>
                            <w:rFonts w:ascii="Cambria Math" w:hAnsi="Cambria Math" w:cs="Times New Roman"/>
                            <w:sz w:val="20"/>
                            <w:szCs w:val="20"/>
                          </w:rPr>
                          <m:t>ji</m:t>
                        </m:r>
                      </m:sub>
                      <m:sup>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sup>
                    </m:sSubSup>
                  </m:e>
                </m:nary>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q</m:t>
                    </m:r>
                  </m:e>
                  <m:sub>
                    <m:r>
                      <w:rPr>
                        <w:rFonts w:ascii="Cambria Math" w:hAnsi="Cambria Math" w:cs="Times New Roman"/>
                        <w:sz w:val="20"/>
                        <w:szCs w:val="20"/>
                      </w:rPr>
                      <m:t>i</m:t>
                    </m:r>
                  </m:sub>
                  <m:sup>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sup>
                </m:sSubSup>
              </m:oMath>
            </m:oMathPara>
          </w:p>
        </w:tc>
        <w:tc>
          <w:tcPr>
            <w:tcW w:w="1301" w:type="dxa"/>
            <w:gridSpan w:val="2"/>
            <w:vAlign w:val="center"/>
          </w:tcPr>
          <w:p w14:paraId="1606CD13" w14:textId="2B292E67" w:rsidR="00180620" w:rsidRPr="00945F50" w:rsidRDefault="00180620" w:rsidP="00180620">
            <w:pPr>
              <w:adjustRightInd w:val="0"/>
              <w:snapToGrid w:val="0"/>
              <w:spacing w:after="0" w:line="240" w:lineRule="auto"/>
              <w:rPr>
                <w:rFonts w:ascii="Times New Roman" w:hAnsi="Times New Roman" w:cs="Times New Roman"/>
                <w:sz w:val="20"/>
                <w:szCs w:val="20"/>
              </w:rPr>
            </w:pPr>
            <m:oMathPara>
              <m:oMathParaPr>
                <m:jc m:val="center"/>
              </m:oMathParaPr>
              <m:oMath>
                <m:r>
                  <m:rPr>
                    <m:sty m:val="p"/>
                  </m:rPr>
                  <w:rPr>
                    <w:rFonts w:ascii="Cambria Math" w:hAnsi="Cambria Math" w:cs="Times New Roman"/>
                    <w:sz w:val="20"/>
                    <w:szCs w:val="20"/>
                  </w:rPr>
                  <m:t>∀</m:t>
                </m:r>
                <m:r>
                  <w:rPr>
                    <w:rFonts w:ascii="Cambria Math" w:hAnsi="Cambria Math" w:cs="Times New Roman"/>
                    <w:sz w:val="20"/>
                    <w:szCs w:val="20"/>
                  </w:rPr>
                  <m:t>i,</m:t>
                </m:r>
                <m:r>
                  <m:rPr>
                    <m:sty m:val="p"/>
                  </m:rPr>
                  <w:rPr>
                    <w:rFonts w:ascii="Cambria Math" w:hAnsi="Cambria Math" w:cs="Times New Roman"/>
                    <w:sz w:val="20"/>
                    <w:szCs w:val="20"/>
                  </w:rPr>
                  <m:t>∀</m:t>
                </m:r>
                <m:r>
                  <w:rPr>
                    <w:rFonts w:ascii="Cambria Math" w:hAnsi="Cambria Math" w:cs="Times New Roman"/>
                    <w:sz w:val="20"/>
                    <w:szCs w:val="20"/>
                  </w:rPr>
                  <m:t>r</m:t>
                </m:r>
                <m:r>
                  <m:rPr>
                    <m:sty m:val="p"/>
                  </m:rPr>
                  <w:rPr>
                    <w:rFonts w:ascii="Cambria Math" w:hAnsi="Cambria Math" w:cs="Times New Roman" w:hint="eastAsia"/>
                    <w:sz w:val="20"/>
                    <w:szCs w:val="20"/>
                  </w:rPr>
                  <m:t>∈</m:t>
                </m:r>
                <m:r>
                  <w:rPr>
                    <w:rFonts w:ascii="Cambria Math" w:hAnsi="Cambria Math" w:cs="Times New Roman"/>
                    <w:sz w:val="20"/>
                    <w:szCs w:val="20"/>
                  </w:rPr>
                  <m:t>N</m:t>
                </m:r>
                <m:r>
                  <m:rPr>
                    <m:sty m:val="p"/>
                  </m:rPr>
                  <w:rPr>
                    <w:rFonts w:ascii="Cambria Math" w:hAnsi="Cambria Math" w:cs="Times New Roman"/>
                    <w:sz w:val="20"/>
                    <w:szCs w:val="20"/>
                  </w:rPr>
                  <m:t xml:space="preserve">,  </m:t>
                </m:r>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1,…,τ</m:t>
                </m:r>
              </m:oMath>
            </m:oMathPara>
          </w:p>
        </w:tc>
        <w:tc>
          <w:tcPr>
            <w:tcW w:w="722" w:type="dxa"/>
            <w:vAlign w:val="center"/>
          </w:tcPr>
          <w:p w14:paraId="1DF60B3A" w14:textId="77777777" w:rsidR="00180620" w:rsidRPr="00945F50" w:rsidRDefault="00180620" w:rsidP="00931B13">
            <w:pPr>
              <w:pStyle w:val="ListParagraph"/>
              <w:numPr>
                <w:ilvl w:val="0"/>
                <w:numId w:val="2"/>
              </w:numPr>
              <w:adjustRightInd w:val="0"/>
              <w:snapToGrid w:val="0"/>
              <w:spacing w:after="0" w:line="240" w:lineRule="auto"/>
              <w:ind w:left="360"/>
              <w:contextualSpacing w:val="0"/>
              <w:rPr>
                <w:rFonts w:ascii="Times New Roman" w:hAnsi="Times New Roman" w:cs="Times New Roman"/>
                <w:sz w:val="20"/>
                <w:szCs w:val="20"/>
              </w:rPr>
            </w:pPr>
            <w:bookmarkStart w:id="42" w:name="_Ref513752945"/>
            <w:bookmarkEnd w:id="42"/>
          </w:p>
        </w:tc>
      </w:tr>
      <w:tr w:rsidR="00180620" w:rsidRPr="00390CDA" w14:paraId="219DE6AD" w14:textId="77777777" w:rsidTr="00945F50">
        <w:trPr>
          <w:trHeight w:val="864"/>
        </w:trPr>
        <w:tc>
          <w:tcPr>
            <w:tcW w:w="2084" w:type="dxa"/>
            <w:gridSpan w:val="3"/>
            <w:vAlign w:val="center"/>
          </w:tcPr>
          <w:p w14:paraId="7FCAA681" w14:textId="77777777" w:rsidR="00180620" w:rsidRPr="00945F50" w:rsidRDefault="00DD5306" w:rsidP="00931B13">
            <w:pPr>
              <w:adjustRightInd w:val="0"/>
              <w:snapToGrid w:val="0"/>
              <w:spacing w:after="0" w:line="240" w:lineRule="auto"/>
              <w:ind w:left="174"/>
              <w:rPr>
                <w:rFonts w:ascii="Times New Roman" w:hAnsi="Times New Roman" w:cs="Times New Roman"/>
                <w:sz w:val="20"/>
                <w:szCs w:val="20"/>
              </w:rPr>
            </w:pPr>
            <m:oMathPara>
              <m:oMathParaPr>
                <m:jc m:val="left"/>
              </m:oMathParaPr>
              <m:oMath>
                <m:nary>
                  <m:naryPr>
                    <m:chr m:val="∑"/>
                    <m:limLoc m:val="undOvr"/>
                    <m:ctrlPr>
                      <w:rPr>
                        <w:rFonts w:ascii="Cambria Math" w:hAnsi="Cambria Math" w:cs="Times New Roman"/>
                        <w:sz w:val="20"/>
                        <w:szCs w:val="20"/>
                      </w:rPr>
                    </m:ctrlPr>
                  </m:naryPr>
                  <m:sub>
                    <m:r>
                      <w:rPr>
                        <w:rFonts w:ascii="Cambria Math" w:hAnsi="Cambria Math" w:cs="Times New Roman"/>
                        <w:sz w:val="20"/>
                        <w:szCs w:val="20"/>
                      </w:rPr>
                      <m:t>r</m:t>
                    </m:r>
                    <m:r>
                      <m:rPr>
                        <m:sty m:val="p"/>
                      </m:rPr>
                      <w:rPr>
                        <w:rFonts w:ascii="Cambria Math" w:hAnsi="Cambria Math" w:cs="Times New Roman" w:hint="eastAsia"/>
                        <w:sz w:val="20"/>
                        <w:szCs w:val="20"/>
                      </w:rPr>
                      <m:t>∈</m:t>
                    </m:r>
                    <m:r>
                      <w:rPr>
                        <w:rFonts w:ascii="Cambria Math" w:hAnsi="Cambria Math" w:cs="Times New Roman"/>
                        <w:sz w:val="20"/>
                        <w:szCs w:val="20"/>
                      </w:rPr>
                      <m:t>N</m:t>
                    </m:r>
                  </m:sub>
                  <m:sup/>
                  <m:e>
                    <m:sSubSup>
                      <m:sSubSupPr>
                        <m:ctrlPr>
                          <w:rPr>
                            <w:rFonts w:ascii="Cambria Math" w:hAnsi="Cambria Math" w:cs="Times New Roman"/>
                            <w:sz w:val="20"/>
                            <w:szCs w:val="20"/>
                          </w:rPr>
                        </m:ctrlPr>
                      </m:sSubSupPr>
                      <m:e>
                        <m:r>
                          <w:rPr>
                            <w:rFonts w:ascii="Cambria Math" w:hAnsi="Cambria Math" w:cs="Times New Roman"/>
                            <w:sz w:val="20"/>
                            <w:szCs w:val="20"/>
                          </w:rPr>
                          <m:t>ν</m:t>
                        </m:r>
                      </m:e>
                      <m:sub>
                        <m:r>
                          <w:rPr>
                            <w:rFonts w:ascii="Cambria Math" w:hAnsi="Cambria Math" w:cs="Times New Roman"/>
                            <w:sz w:val="20"/>
                            <w:szCs w:val="20"/>
                          </w:rPr>
                          <m:t>ij</m:t>
                        </m:r>
                      </m:sub>
                      <m:sup>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sup>
                    </m:sSubSup>
                  </m:e>
                </m:nary>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ν</m:t>
                    </m:r>
                  </m:e>
                  <m:sub>
                    <m:r>
                      <w:rPr>
                        <w:rFonts w:ascii="Cambria Math" w:hAnsi="Cambria Math" w:cs="Times New Roman"/>
                        <w:sz w:val="20"/>
                        <w:szCs w:val="20"/>
                      </w:rPr>
                      <m:t>ij</m:t>
                    </m:r>
                  </m:sub>
                  <m:sup>
                    <m:r>
                      <w:rPr>
                        <w:rFonts w:ascii="Cambria Math" w:hAnsi="Cambria Math" w:cs="Times New Roman"/>
                        <w:sz w:val="20"/>
                        <w:szCs w:val="20"/>
                      </w:rPr>
                      <m:t>t</m:t>
                    </m:r>
                  </m:sup>
                </m:sSubSup>
              </m:oMath>
            </m:oMathPara>
          </w:p>
        </w:tc>
        <w:tc>
          <w:tcPr>
            <w:tcW w:w="2581" w:type="dxa"/>
            <w:gridSpan w:val="5"/>
            <w:vAlign w:val="center"/>
          </w:tcPr>
          <w:p w14:paraId="1C628E51" w14:textId="77777777" w:rsidR="00180620" w:rsidRPr="00945F50" w:rsidRDefault="00180620" w:rsidP="00931B13">
            <w:pPr>
              <w:adjustRightInd w:val="0"/>
              <w:snapToGrid w:val="0"/>
              <w:spacing w:after="0" w:line="240" w:lineRule="auto"/>
              <w:ind w:left="174"/>
              <w:rPr>
                <w:rFonts w:ascii="Times New Roman" w:hAnsi="Times New Roman" w:cs="Times New Roman"/>
                <w:sz w:val="20"/>
                <w:szCs w:val="20"/>
              </w:rPr>
            </w:pPr>
            <m:oMathPara>
              <m:oMathParaPr>
                <m:jc m:val="center"/>
              </m:oMathParaPr>
              <m:oMath>
                <m:r>
                  <m:rPr>
                    <m:sty m:val="p"/>
                  </m:rPr>
                  <w:rPr>
                    <w:rFonts w:ascii="Cambria Math" w:hAnsi="Cambria Math" w:cs="Times New Roman"/>
                    <w:sz w:val="20"/>
                    <w:szCs w:val="20"/>
                  </w:rPr>
                  <m:t>∀</m:t>
                </m:r>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i</m:t>
                </m:r>
                <m:r>
                  <m:rPr>
                    <m:sty m:val="p"/>
                  </m:rPr>
                  <w:rPr>
                    <w:rFonts w:ascii="Cambria Math" w:hAnsi="Cambria Math" w:cs="Times New Roman"/>
                    <w:sz w:val="20"/>
                    <w:szCs w:val="20"/>
                  </w:rPr>
                  <m:t>,</m:t>
                </m:r>
                <m:r>
                  <w:rPr>
                    <w:rFonts w:ascii="Cambria Math" w:hAnsi="Cambria Math" w:cs="Times New Roman"/>
                    <w:sz w:val="20"/>
                    <w:szCs w:val="20"/>
                  </w:rPr>
                  <m:t>j</m:t>
                </m:r>
                <m:r>
                  <m:rPr>
                    <m:sty m:val="p"/>
                  </m:rPr>
                  <w:rPr>
                    <w:rFonts w:ascii="Cambria Math" w:hAnsi="Cambria Math" w:cs="Times New Roman"/>
                    <w:sz w:val="20"/>
                    <w:szCs w:val="20"/>
                  </w:rPr>
                  <m:t>)</m:t>
                </m:r>
                <m:r>
                  <m:rPr>
                    <m:sty m:val="p"/>
                  </m:rPr>
                  <w:rPr>
                    <w:rFonts w:ascii="Cambria Math" w:hAnsi="Cambria Math" w:cs="Times New Roman" w:hint="eastAsia"/>
                    <w:sz w:val="20"/>
                    <w:szCs w:val="20"/>
                  </w:rPr>
                  <m:t>∈</m:t>
                </m:r>
                <m:r>
                  <w:rPr>
                    <w:rFonts w:ascii="Cambria Math" w:hAnsi="Cambria Math" w:cs="Times New Roman"/>
                    <w:sz w:val="20"/>
                    <w:szCs w:val="20"/>
                  </w:rPr>
                  <m:t>A</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1,…,τ</m:t>
                </m:r>
              </m:oMath>
            </m:oMathPara>
          </w:p>
        </w:tc>
        <w:tc>
          <w:tcPr>
            <w:tcW w:w="722" w:type="dxa"/>
            <w:vAlign w:val="center"/>
          </w:tcPr>
          <w:p w14:paraId="0BFA6FC1" w14:textId="77777777" w:rsidR="00180620" w:rsidRPr="00945F50" w:rsidRDefault="00180620" w:rsidP="00931B13">
            <w:pPr>
              <w:pStyle w:val="ListParagraph"/>
              <w:numPr>
                <w:ilvl w:val="0"/>
                <w:numId w:val="2"/>
              </w:numPr>
              <w:adjustRightInd w:val="0"/>
              <w:snapToGrid w:val="0"/>
              <w:spacing w:after="0" w:line="240" w:lineRule="auto"/>
              <w:ind w:left="360"/>
              <w:contextualSpacing w:val="0"/>
              <w:rPr>
                <w:rFonts w:ascii="Times New Roman" w:hAnsi="Times New Roman" w:cs="Times New Roman"/>
                <w:sz w:val="20"/>
                <w:szCs w:val="20"/>
              </w:rPr>
            </w:pPr>
            <w:bookmarkStart w:id="43" w:name="_Ref513753685"/>
            <w:bookmarkEnd w:id="43"/>
          </w:p>
        </w:tc>
      </w:tr>
      <w:tr w:rsidR="00180620" w:rsidRPr="00390CDA" w14:paraId="475C594E" w14:textId="77777777" w:rsidTr="00945F50">
        <w:trPr>
          <w:trHeight w:val="864"/>
        </w:trPr>
        <w:tc>
          <w:tcPr>
            <w:tcW w:w="1904" w:type="dxa"/>
            <w:gridSpan w:val="2"/>
            <w:vAlign w:val="center"/>
          </w:tcPr>
          <w:p w14:paraId="41A75117" w14:textId="77777777" w:rsidR="00180620" w:rsidRPr="00945F50" w:rsidRDefault="00DD5306" w:rsidP="00931B13">
            <w:pPr>
              <w:adjustRightInd w:val="0"/>
              <w:snapToGrid w:val="0"/>
              <w:spacing w:after="0" w:line="240" w:lineRule="auto"/>
              <w:ind w:left="174"/>
              <w:rPr>
                <w:rFonts w:ascii="Times New Roman" w:eastAsia="DengXian" w:hAnsi="Times New Roman" w:cs="Times New Roman"/>
                <w:sz w:val="20"/>
                <w:szCs w:val="20"/>
              </w:rPr>
            </w:pPr>
            <m:oMathPara>
              <m:oMathParaPr>
                <m:jc m:val="left"/>
              </m:oMathParaPr>
              <m:oMath>
                <m:sSubSup>
                  <m:sSubSupPr>
                    <m:ctrlPr>
                      <w:rPr>
                        <w:rFonts w:ascii="Cambria Math" w:eastAsia="DengXian" w:hAnsi="Cambria Math" w:cs="Times New Roman"/>
                        <w:i/>
                        <w:iCs/>
                        <w:sz w:val="20"/>
                        <w:szCs w:val="20"/>
                      </w:rPr>
                    </m:ctrlPr>
                  </m:sSubSupPr>
                  <m:e>
                    <m:r>
                      <w:rPr>
                        <w:rFonts w:ascii="Cambria Math" w:eastAsia="DengXian" w:hAnsi="Cambria Math" w:cs="Times New Roman"/>
                        <w:sz w:val="20"/>
                        <w:szCs w:val="20"/>
                      </w:rPr>
                      <m:t>ρ</m:t>
                    </m:r>
                  </m:e>
                  <m:sub>
                    <m:r>
                      <w:rPr>
                        <w:rFonts w:ascii="Cambria Math" w:eastAsia="DengXian" w:hAnsi="Cambria Math" w:cs="Times New Roman"/>
                        <w:sz w:val="20"/>
                        <w:szCs w:val="20"/>
                      </w:rPr>
                      <m:t>ij</m:t>
                    </m:r>
                  </m:sub>
                  <m:sup>
                    <m:sSup>
                      <m:sSupPr>
                        <m:ctrlPr>
                          <w:rPr>
                            <w:rFonts w:ascii="Cambria Math" w:eastAsia="DengXian" w:hAnsi="Cambria Math" w:cs="Times New Roman"/>
                            <w:i/>
                            <w:iCs/>
                            <w:sz w:val="20"/>
                            <w:szCs w:val="20"/>
                          </w:rPr>
                        </m:ctrlPr>
                      </m:sSupPr>
                      <m:e>
                        <m:r>
                          <w:rPr>
                            <w:rFonts w:ascii="Cambria Math" w:eastAsia="DengXian" w:hAnsi="Cambria Math" w:cs="Times New Roman"/>
                            <w:sz w:val="20"/>
                            <w:szCs w:val="20"/>
                          </w:rPr>
                          <m:t>t</m:t>
                        </m:r>
                      </m:e>
                      <m:sup>
                        <m:r>
                          <w:rPr>
                            <w:rFonts w:ascii="Cambria Math" w:eastAsia="DengXian" w:hAnsi="Cambria Math" w:cs="Times New Roman" w:hint="eastAsia"/>
                            <w:sz w:val="20"/>
                            <w:szCs w:val="20"/>
                          </w:rPr>
                          <m:t>'</m:t>
                        </m:r>
                      </m:sup>
                    </m:sSup>
                  </m:sup>
                </m:sSubSup>
                <m:r>
                  <w:rPr>
                    <w:rFonts w:ascii="Cambria Math" w:eastAsia="DengXian" w:hAnsi="Cambria Math" w:cs="Times New Roman" w:hint="eastAsia"/>
                    <w:sz w:val="20"/>
                    <w:szCs w:val="20"/>
                  </w:rPr>
                  <m:t>≥</m:t>
                </m:r>
                <m:r>
                  <w:rPr>
                    <w:rFonts w:ascii="Cambria Math" w:eastAsia="DengXian" w:hAnsi="Cambria Math" w:cs="Times New Roman"/>
                    <w:sz w:val="20"/>
                    <w:szCs w:val="20"/>
                  </w:rPr>
                  <m:t>0</m:t>
                </m:r>
              </m:oMath>
            </m:oMathPara>
          </w:p>
        </w:tc>
        <w:tc>
          <w:tcPr>
            <w:tcW w:w="2761" w:type="dxa"/>
            <w:gridSpan w:val="6"/>
            <w:vAlign w:val="center"/>
          </w:tcPr>
          <w:p w14:paraId="4ADEBBD1" w14:textId="77777777" w:rsidR="00180620" w:rsidRPr="00945F50" w:rsidRDefault="00180620" w:rsidP="00931B13">
            <w:pPr>
              <w:adjustRightInd w:val="0"/>
              <w:snapToGrid w:val="0"/>
              <w:spacing w:after="0" w:line="240" w:lineRule="auto"/>
              <w:ind w:left="174"/>
              <w:rPr>
                <w:rFonts w:ascii="Times New Roman" w:eastAsia="DengXian" w:hAnsi="Times New Roman" w:cs="Times New Roman"/>
                <w:sz w:val="20"/>
                <w:szCs w:val="20"/>
              </w:rPr>
            </w:pPr>
            <m:oMathPara>
              <m:oMath>
                <m:r>
                  <w:rPr>
                    <w:rFonts w:ascii="Cambria Math" w:eastAsia="DengXian" w:hAnsi="Cambria Math" w:cs="Times New Roman"/>
                    <w:sz w:val="20"/>
                    <w:szCs w:val="20"/>
                  </w:rPr>
                  <m:t>∀</m:t>
                </m:r>
                <m:d>
                  <m:dPr>
                    <m:ctrlPr>
                      <w:rPr>
                        <w:rFonts w:ascii="Cambria Math" w:eastAsia="DengXian" w:hAnsi="Cambria Math" w:cs="Times New Roman"/>
                        <w:i/>
                        <w:iCs/>
                        <w:sz w:val="20"/>
                        <w:szCs w:val="20"/>
                      </w:rPr>
                    </m:ctrlPr>
                  </m:dPr>
                  <m:e>
                    <m:r>
                      <w:rPr>
                        <w:rFonts w:ascii="Cambria Math" w:eastAsia="DengXian" w:hAnsi="Cambria Math" w:cs="Times New Roman"/>
                        <w:sz w:val="20"/>
                        <w:szCs w:val="20"/>
                      </w:rPr>
                      <m:t>i,j</m:t>
                    </m:r>
                  </m:e>
                </m:d>
                <m:r>
                  <w:rPr>
                    <w:rFonts w:ascii="Cambria Math" w:eastAsia="DengXian" w:hAnsi="Cambria Math" w:cs="Times New Roman" w:hint="eastAsia"/>
                    <w:sz w:val="20"/>
                    <w:szCs w:val="20"/>
                  </w:rPr>
                  <m:t>∈</m:t>
                </m:r>
                <m:acc>
                  <m:accPr>
                    <m:chr m:val="̅"/>
                    <m:ctrlPr>
                      <w:rPr>
                        <w:rFonts w:ascii="Cambria Math" w:eastAsia="DengXian" w:hAnsi="Cambria Math" w:cs="Times New Roman"/>
                        <w:i/>
                        <w:iCs/>
                        <w:sz w:val="20"/>
                        <w:szCs w:val="20"/>
                      </w:rPr>
                    </m:ctrlPr>
                  </m:accPr>
                  <m:e>
                    <m:r>
                      <w:rPr>
                        <w:rFonts w:ascii="Cambria Math" w:eastAsia="DengXian" w:hAnsi="Cambria Math" w:cs="Times New Roman"/>
                        <w:sz w:val="20"/>
                        <w:szCs w:val="20"/>
                      </w:rPr>
                      <m:t>A</m:t>
                    </m:r>
                  </m:e>
                </m:acc>
                <m:r>
                  <w:rPr>
                    <w:rFonts w:ascii="Cambria Math" w:eastAsia="DengXian" w:hAnsi="Cambria Math" w:cs="Times New Roman"/>
                    <w:sz w:val="20"/>
                    <w:szCs w:val="20"/>
                  </w:rPr>
                  <m:t>,</m:t>
                </m:r>
                <m:sSup>
                  <m:sSupPr>
                    <m:ctrlPr>
                      <w:rPr>
                        <w:rFonts w:ascii="Cambria Math" w:eastAsia="DengXian" w:hAnsi="Cambria Math" w:cs="Times New Roman"/>
                        <w:i/>
                        <w:iCs/>
                        <w:sz w:val="20"/>
                        <w:szCs w:val="20"/>
                      </w:rPr>
                    </m:ctrlPr>
                  </m:sSupPr>
                  <m:e>
                    <m:r>
                      <w:rPr>
                        <w:rFonts w:ascii="Cambria Math" w:eastAsia="DengXian" w:hAnsi="Cambria Math" w:cs="Times New Roman"/>
                        <w:sz w:val="20"/>
                        <w:szCs w:val="20"/>
                      </w:rPr>
                      <m:t>t</m:t>
                    </m:r>
                  </m:e>
                  <m:sup>
                    <m:r>
                      <w:rPr>
                        <w:rFonts w:ascii="Cambria Math" w:eastAsia="DengXian" w:hAnsi="Cambria Math" w:cs="Times New Roman" w:hint="eastAsia"/>
                        <w:sz w:val="20"/>
                        <w:szCs w:val="20"/>
                      </w:rPr>
                      <m:t>'</m:t>
                    </m:r>
                  </m:sup>
                </m:sSup>
                <m:r>
                  <w:rPr>
                    <w:rFonts w:ascii="Cambria Math" w:eastAsia="DengXian" w:hAnsi="Cambria Math" w:cs="Times New Roman"/>
                    <w:sz w:val="20"/>
                    <w:szCs w:val="20"/>
                  </w:rPr>
                  <m:t>=1,…,τ</m:t>
                </m:r>
              </m:oMath>
            </m:oMathPara>
          </w:p>
        </w:tc>
        <w:tc>
          <w:tcPr>
            <w:tcW w:w="722" w:type="dxa"/>
            <w:vAlign w:val="center"/>
          </w:tcPr>
          <w:p w14:paraId="5DD8204F" w14:textId="3CDB3A68" w:rsidR="00180620" w:rsidRPr="00945F50" w:rsidRDefault="00180620" w:rsidP="00931B13">
            <w:pPr>
              <w:pStyle w:val="ListParagraph"/>
              <w:numPr>
                <w:ilvl w:val="0"/>
                <w:numId w:val="2"/>
              </w:numPr>
              <w:adjustRightInd w:val="0"/>
              <w:snapToGrid w:val="0"/>
              <w:spacing w:after="0" w:line="240" w:lineRule="auto"/>
              <w:ind w:left="360"/>
              <w:contextualSpacing w:val="0"/>
              <w:rPr>
                <w:rFonts w:ascii="Times New Roman" w:hAnsi="Times New Roman" w:cs="Times New Roman"/>
                <w:sz w:val="20"/>
                <w:szCs w:val="20"/>
              </w:rPr>
            </w:pPr>
            <w:bookmarkStart w:id="44" w:name="_Ref530053351"/>
            <w:r w:rsidRPr="00945F50">
              <w:rPr>
                <w:rFonts w:ascii="Times New Roman" w:hAnsi="Times New Roman" w:cs="Times New Roman"/>
                <w:sz w:val="20"/>
                <w:szCs w:val="20"/>
              </w:rPr>
              <w:t xml:space="preserve"> </w:t>
            </w:r>
            <w:bookmarkEnd w:id="44"/>
          </w:p>
        </w:tc>
      </w:tr>
      <w:tr w:rsidR="00180620" w:rsidRPr="00390CDA" w14:paraId="54DC0389" w14:textId="77777777" w:rsidTr="00945F50">
        <w:trPr>
          <w:trHeight w:val="864"/>
        </w:trPr>
        <w:tc>
          <w:tcPr>
            <w:tcW w:w="1724" w:type="dxa"/>
            <w:vAlign w:val="center"/>
          </w:tcPr>
          <w:p w14:paraId="3CDAE0AD" w14:textId="77777777" w:rsidR="00180620" w:rsidRPr="00945F50" w:rsidRDefault="00DD5306" w:rsidP="00931B13">
            <w:pPr>
              <w:adjustRightInd w:val="0"/>
              <w:snapToGrid w:val="0"/>
              <w:spacing w:after="0" w:line="240" w:lineRule="auto"/>
              <w:ind w:left="174"/>
              <w:rPr>
                <w:rFonts w:ascii="Times New Roman" w:hAnsi="Times New Roman" w:cs="Times New Roman"/>
                <w:sz w:val="20"/>
                <w:szCs w:val="20"/>
              </w:rPr>
            </w:pPr>
            <m:oMathPara>
              <m:oMathParaPr>
                <m:jc m:val="left"/>
              </m:oMathParaPr>
              <m:oMath>
                <m:sSubSup>
                  <m:sSubSupPr>
                    <m:ctrlPr>
                      <w:rPr>
                        <w:rFonts w:ascii="Cambria Math" w:hAnsi="Cambria Math" w:cs="Times New Roman"/>
                        <w:sz w:val="20"/>
                        <w:szCs w:val="20"/>
                      </w:rPr>
                    </m:ctrlPr>
                  </m:sSubSupPr>
                  <m:e>
                    <m:r>
                      <w:rPr>
                        <w:rFonts w:ascii="Cambria Math" w:hAnsi="Cambria Math" w:cs="Times New Roman"/>
                        <w:sz w:val="20"/>
                        <w:szCs w:val="20"/>
                      </w:rPr>
                      <m:t>ν</m:t>
                    </m:r>
                  </m:e>
                  <m:sub>
                    <m:r>
                      <w:rPr>
                        <w:rFonts w:ascii="Cambria Math" w:hAnsi="Cambria Math" w:cs="Times New Roman"/>
                        <w:sz w:val="20"/>
                        <w:szCs w:val="20"/>
                      </w:rPr>
                      <m:t>ij</m:t>
                    </m:r>
                  </m:sub>
                  <m:sup>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sup>
                </m:sSubSup>
                <m:r>
                  <m:rPr>
                    <m:sty m:val="p"/>
                  </m:rPr>
                  <w:rPr>
                    <w:rFonts w:ascii="Cambria Math" w:hAnsi="Cambria Math" w:cs="Times New Roman" w:hint="eastAsia"/>
                    <w:sz w:val="20"/>
                    <w:szCs w:val="20"/>
                  </w:rPr>
                  <m:t>≥</m:t>
                </m:r>
                <m:r>
                  <m:rPr>
                    <m:sty m:val="p"/>
                  </m:rPr>
                  <w:rPr>
                    <w:rFonts w:ascii="Cambria Math" w:hAnsi="Cambria Math" w:cs="Times New Roman"/>
                    <w:sz w:val="20"/>
                    <w:szCs w:val="20"/>
                  </w:rPr>
                  <m:t>0</m:t>
                </m:r>
              </m:oMath>
            </m:oMathPara>
          </w:p>
        </w:tc>
        <w:tc>
          <w:tcPr>
            <w:tcW w:w="2941" w:type="dxa"/>
            <w:gridSpan w:val="7"/>
            <w:vAlign w:val="center"/>
          </w:tcPr>
          <w:p w14:paraId="33EA106F" w14:textId="77777777" w:rsidR="00180620" w:rsidRPr="00945F50" w:rsidRDefault="00180620" w:rsidP="00931B13">
            <w:pPr>
              <w:adjustRightInd w:val="0"/>
              <w:snapToGrid w:val="0"/>
              <w:spacing w:after="0" w:line="240" w:lineRule="auto"/>
              <w:ind w:left="174"/>
              <w:rPr>
                <w:rFonts w:ascii="Times New Roman" w:hAnsi="Times New Roman" w:cs="Times New Roman"/>
                <w:sz w:val="20"/>
                <w:szCs w:val="20"/>
              </w:rPr>
            </w:pPr>
            <m:oMathPara>
              <m:oMath>
                <m:r>
                  <m:rPr>
                    <m:sty m:val="p"/>
                  </m:rPr>
                  <w:rPr>
                    <w:rFonts w:ascii="Cambria Math" w:hAnsi="Cambria Math" w:cs="Times New Roman"/>
                    <w:sz w:val="20"/>
                    <w:szCs w:val="20"/>
                  </w:rPr>
                  <m:t>∀</m:t>
                </m:r>
                <m:r>
                  <w:rPr>
                    <w:rFonts w:ascii="Cambria Math" w:hAnsi="Cambria Math" w:cs="Times New Roman"/>
                    <w:sz w:val="20"/>
                    <w:szCs w:val="20"/>
                  </w:rPr>
                  <m:t>r</m:t>
                </m:r>
                <m:r>
                  <m:rPr>
                    <m:sty m:val="p"/>
                  </m:rPr>
                  <w:rPr>
                    <w:rFonts w:ascii="Cambria Math" w:hAnsi="Cambria Math" w:cs="Times New Roman" w:hint="eastAsia"/>
                    <w:sz w:val="20"/>
                    <w:szCs w:val="20"/>
                  </w:rPr>
                  <m:t>∈</m:t>
                </m:r>
                <m:r>
                  <w:rPr>
                    <w:rFonts w:ascii="Cambria Math" w:hAnsi="Cambria Math" w:cs="Times New Roman"/>
                    <w:sz w:val="20"/>
                    <w:szCs w:val="20"/>
                  </w:rPr>
                  <m:t>N</m:t>
                </m:r>
                <m:r>
                  <m:rPr>
                    <m:sty m:val="p"/>
                  </m:rPr>
                  <w:rPr>
                    <w:rFonts w:ascii="Cambria Math" w:hAnsi="Cambria Math" w:cs="Times New Roman"/>
                    <w:sz w:val="20"/>
                    <w:szCs w:val="20"/>
                  </w:rPr>
                  <m:t>,∀(</m:t>
                </m:r>
                <m:r>
                  <w:rPr>
                    <w:rFonts w:ascii="Cambria Math" w:hAnsi="Cambria Math" w:cs="Times New Roman"/>
                    <w:sz w:val="20"/>
                    <w:szCs w:val="20"/>
                  </w:rPr>
                  <m:t>i</m:t>
                </m:r>
                <m:r>
                  <m:rPr>
                    <m:sty m:val="p"/>
                  </m:rPr>
                  <w:rPr>
                    <w:rFonts w:ascii="Cambria Math" w:hAnsi="Cambria Math" w:cs="Times New Roman"/>
                    <w:sz w:val="20"/>
                    <w:szCs w:val="20"/>
                  </w:rPr>
                  <m:t>,</m:t>
                </m:r>
                <m:r>
                  <w:rPr>
                    <w:rFonts w:ascii="Cambria Math" w:hAnsi="Cambria Math" w:cs="Times New Roman"/>
                    <w:sz w:val="20"/>
                    <w:szCs w:val="20"/>
                  </w:rPr>
                  <m:t>j</m:t>
                </m:r>
                <m:r>
                  <m:rPr>
                    <m:sty m:val="p"/>
                  </m:rPr>
                  <w:rPr>
                    <w:rFonts w:ascii="Cambria Math" w:hAnsi="Cambria Math" w:cs="Times New Roman"/>
                    <w:sz w:val="20"/>
                    <w:szCs w:val="20"/>
                  </w:rPr>
                  <m:t>)</m:t>
                </m:r>
                <m:r>
                  <m:rPr>
                    <m:sty m:val="p"/>
                  </m:rPr>
                  <w:rPr>
                    <w:rFonts w:ascii="Cambria Math" w:hAnsi="Cambria Math" w:cs="Times New Roman" w:hint="eastAsia"/>
                    <w:sz w:val="20"/>
                    <w:szCs w:val="20"/>
                  </w:rPr>
                  <m:t>∈</m:t>
                </m:r>
                <m:r>
                  <w:rPr>
                    <w:rFonts w:ascii="Cambria Math" w:hAnsi="Cambria Math" w:cs="Times New Roman"/>
                    <w:sz w:val="20"/>
                    <w:szCs w:val="20"/>
                  </w:rPr>
                  <m:t>A</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1,…,τ</m:t>
                </m:r>
              </m:oMath>
            </m:oMathPara>
          </w:p>
        </w:tc>
        <w:tc>
          <w:tcPr>
            <w:tcW w:w="722" w:type="dxa"/>
            <w:vAlign w:val="center"/>
          </w:tcPr>
          <w:p w14:paraId="35854605" w14:textId="77777777" w:rsidR="00180620" w:rsidRPr="00945F50" w:rsidRDefault="00180620" w:rsidP="00931B13">
            <w:pPr>
              <w:pStyle w:val="ListParagraph"/>
              <w:numPr>
                <w:ilvl w:val="0"/>
                <w:numId w:val="2"/>
              </w:numPr>
              <w:adjustRightInd w:val="0"/>
              <w:snapToGrid w:val="0"/>
              <w:spacing w:after="0" w:line="240" w:lineRule="auto"/>
              <w:ind w:left="360"/>
              <w:contextualSpacing w:val="0"/>
              <w:rPr>
                <w:rFonts w:ascii="Times New Roman" w:hAnsi="Times New Roman" w:cs="Times New Roman"/>
                <w:sz w:val="20"/>
                <w:szCs w:val="20"/>
              </w:rPr>
            </w:pPr>
            <w:bookmarkStart w:id="45" w:name="_Ref513753759"/>
            <w:bookmarkStart w:id="46" w:name="_Ref513848398"/>
            <w:bookmarkStart w:id="47" w:name="_Ref513848320"/>
            <w:bookmarkEnd w:id="45"/>
            <w:bookmarkEnd w:id="46"/>
          </w:p>
        </w:tc>
        <w:bookmarkEnd w:id="47"/>
      </w:tr>
    </w:tbl>
    <w:p w14:paraId="3574D7CB" w14:textId="27EEB961" w:rsidR="00180620" w:rsidRPr="00C44300" w:rsidRDefault="00180620" w:rsidP="008A275A">
      <w:pPr>
        <w:adjustRightInd w:val="0"/>
        <w:snapToGrid w:val="0"/>
        <w:spacing w:after="0" w:line="240" w:lineRule="auto"/>
        <w:jc w:val="both"/>
        <w:rPr>
          <w:rFonts w:ascii="Times New Roman" w:hAnsi="Times New Roman" w:cs="Times New Roman"/>
          <w:iCs/>
          <w:sz w:val="20"/>
          <w:szCs w:val="20"/>
        </w:rPr>
      </w:pPr>
      <w:r w:rsidRPr="00180620">
        <w:rPr>
          <w:rFonts w:ascii="Times New Roman" w:hAnsi="Times New Roman" w:cs="Times New Roman"/>
          <w:sz w:val="20"/>
          <w:szCs w:val="20"/>
        </w:rPr>
        <w:t xml:space="preserve">where </w:t>
      </w:r>
      <w:bookmarkStart w:id="48" w:name="_Hlk520895016"/>
      <m:oMath>
        <m:sSubSup>
          <m:sSubSupPr>
            <m:ctrlPr>
              <w:rPr>
                <w:rFonts w:ascii="Cambria Math" w:hAnsi="Cambria Math" w:cs="Times New Roman"/>
                <w:i/>
                <w:iCs/>
                <w:sz w:val="20"/>
                <w:szCs w:val="20"/>
              </w:rPr>
            </m:ctrlPr>
          </m:sSubSupPr>
          <m:e>
            <m:r>
              <w:rPr>
                <w:rFonts w:ascii="Cambria Math" w:hAnsi="Cambria Math" w:cs="Times New Roman"/>
                <w:sz w:val="20"/>
                <w:szCs w:val="20"/>
              </w:rPr>
              <m:t>ρ</m:t>
            </m:r>
          </m:e>
          <m:sub>
            <m:r>
              <w:rPr>
                <w:rFonts w:ascii="Cambria Math" w:hAnsi="Cambria Math" w:cs="Times New Roman"/>
                <w:sz w:val="20"/>
                <w:szCs w:val="20"/>
              </w:rPr>
              <m:t>ij</m:t>
            </m:r>
          </m:sub>
          <m:sup>
            <m:r>
              <w:rPr>
                <w:rFonts w:ascii="Cambria Math" w:hAnsi="Cambria Math" w:cs="Times New Roman"/>
                <w:sz w:val="20"/>
                <w:szCs w:val="20"/>
              </w:rPr>
              <m:t>t</m:t>
            </m:r>
          </m:sup>
        </m:sSubSup>
      </m:oMath>
      <w:r w:rsidR="0071644B">
        <w:rPr>
          <w:rFonts w:ascii="Times New Roman" w:hAnsi="Times New Roman" w:cs="Times New Roman"/>
          <w:iCs/>
          <w:sz w:val="20"/>
          <w:szCs w:val="20"/>
        </w:rPr>
        <w:t xml:space="preserve"> is the full closure </w:t>
      </w:r>
      <w:r w:rsidRPr="00180620">
        <w:rPr>
          <w:rFonts w:ascii="Times New Roman" w:hAnsi="Times New Roman" w:cs="Times New Roman"/>
          <w:iCs/>
          <w:sz w:val="20"/>
          <w:szCs w:val="20"/>
        </w:rPr>
        <w:t xml:space="preserve">cost </w:t>
      </w:r>
      <w:r w:rsidR="0071644B">
        <w:rPr>
          <w:rFonts w:ascii="Times New Roman" w:hAnsi="Times New Roman" w:cs="Times New Roman"/>
          <w:iCs/>
          <w:sz w:val="20"/>
          <w:szCs w:val="20"/>
        </w:rPr>
        <w:t>of</w:t>
      </w:r>
      <w:r w:rsidRPr="00180620">
        <w:rPr>
          <w:rFonts w:ascii="Times New Roman" w:hAnsi="Times New Roman" w:cs="Times New Roman"/>
          <w:iCs/>
          <w:sz w:val="20"/>
          <w:szCs w:val="20"/>
        </w:rPr>
        <w:t xml:space="preserve"> link</w:t>
      </w:r>
      <w:r w:rsidRPr="00180620">
        <w:rPr>
          <w:rFonts w:ascii="Times New Roman" w:hAnsi="Times New Roman" w:cs="Times New Roman"/>
          <w:iCs/>
          <w:noProof/>
          <w:sz w:val="20"/>
          <w:szCs w:val="20"/>
        </w:rPr>
        <w:t xml:space="preserve"> </w:t>
      </w:r>
      <m:oMath>
        <m:r>
          <w:rPr>
            <w:rFonts w:ascii="Cambria Math" w:hAnsi="Cambria Math" w:cs="Times New Roman"/>
            <w:noProof/>
            <w:sz w:val="20"/>
            <w:szCs w:val="20"/>
          </w:rPr>
          <m:t>(i,</m:t>
        </m:r>
        <m:r>
          <w:rPr>
            <w:rFonts w:ascii="Cambria Math" w:hAnsi="Cambria Math" w:cs="Times New Roman"/>
            <w:sz w:val="20"/>
            <w:szCs w:val="20"/>
          </w:rPr>
          <m:t>j)</m:t>
        </m:r>
      </m:oMath>
      <w:r w:rsidRPr="00180620">
        <w:rPr>
          <w:rFonts w:ascii="Times New Roman" w:hAnsi="Times New Roman" w:cs="Times New Roman"/>
          <w:iCs/>
          <w:sz w:val="20"/>
          <w:szCs w:val="20"/>
        </w:rPr>
        <w:t xml:space="preserve"> in period </w:t>
      </w:r>
      <m:oMath>
        <m:r>
          <w:rPr>
            <w:rFonts w:ascii="Cambria Math" w:hAnsi="Cambria Math" w:cs="Times New Roman"/>
            <w:sz w:val="20"/>
            <w:szCs w:val="20"/>
          </w:rPr>
          <m:t>t</m:t>
        </m:r>
      </m:oMath>
      <w:r w:rsidRPr="00180620">
        <w:rPr>
          <w:rFonts w:ascii="Times New Roman" w:hAnsi="Times New Roman" w:cs="Times New Roman"/>
          <w:iCs/>
          <w:sz w:val="20"/>
          <w:szCs w:val="20"/>
        </w:rPr>
        <w:t xml:space="preserve">. </w:t>
      </w:r>
      <w:bookmarkEnd w:id="48"/>
      <w:r w:rsidR="00961089">
        <w:rPr>
          <w:rFonts w:ascii="Times New Roman" w:hAnsi="Times New Roman" w:cs="Times New Roman"/>
          <w:noProof/>
          <w:sz w:val="20"/>
          <w:szCs w:val="20"/>
        </w:rPr>
        <mc:AlternateContent>
          <mc:Choice Requires="wpc">
            <w:drawing>
              <wp:anchor distT="0" distB="0" distL="114300" distR="114300" simplePos="0" relativeHeight="251659264" behindDoc="0" locked="0" layoutInCell="1" allowOverlap="1" wp14:anchorId="337121EE" wp14:editId="5625823A">
                <wp:simplePos x="0" y="0"/>
                <wp:positionH relativeFrom="page">
                  <wp:align>center</wp:align>
                </wp:positionH>
                <wp:positionV relativeFrom="paragraph">
                  <wp:posOffset>0</wp:posOffset>
                </wp:positionV>
                <wp:extent cx="6428105" cy="2688590"/>
                <wp:effectExtent l="0" t="0" r="0" b="0"/>
                <wp:wrapTopAndBottom/>
                <wp:docPr id="2" name="画布 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7" name="文本框 2"/>
                        <wps:cNvSpPr txBox="1">
                          <a:spLocks noChangeArrowheads="1"/>
                        </wps:cNvSpPr>
                        <wps:spPr bwMode="auto">
                          <a:xfrm>
                            <a:off x="277446" y="2325986"/>
                            <a:ext cx="5494549" cy="362604"/>
                          </a:xfrm>
                          <a:prstGeom prst="rect">
                            <a:avLst/>
                          </a:prstGeom>
                          <a:noFill/>
                          <a:ln w="9525">
                            <a:noFill/>
                            <a:miter lim="800000"/>
                            <a:headEnd/>
                            <a:tailEnd/>
                          </a:ln>
                        </wps:spPr>
                        <wps:txbx>
                          <w:txbxContent>
                            <w:p w14:paraId="4F6C5724" w14:textId="59AC3FAC" w:rsidR="00F61FC7" w:rsidRPr="00A02094" w:rsidRDefault="00F61FC7" w:rsidP="00A02094">
                              <w:pPr>
                                <w:pStyle w:val="Caption"/>
                                <w:rPr>
                                  <w:sz w:val="20"/>
                                  <w:szCs w:val="20"/>
                                </w:rPr>
                              </w:pPr>
                              <w:r w:rsidRPr="00A02094">
                                <w:rPr>
                                  <w:bCs w:val="0"/>
                                  <w:sz w:val="20"/>
                                  <w:szCs w:val="20"/>
                                  <w:lang w:eastAsia="en-US"/>
                                </w:rPr>
                                <w:t xml:space="preserve">Figure </w:t>
                              </w:r>
                              <w:r w:rsidRPr="00A02094">
                                <w:rPr>
                                  <w:bCs w:val="0"/>
                                  <w:sz w:val="20"/>
                                  <w:szCs w:val="20"/>
                                  <w:lang w:eastAsia="en-US"/>
                                </w:rPr>
                                <w:fldChar w:fldCharType="begin"/>
                              </w:r>
                              <w:r w:rsidRPr="00A02094">
                                <w:rPr>
                                  <w:bCs w:val="0"/>
                                  <w:sz w:val="20"/>
                                  <w:szCs w:val="20"/>
                                  <w:lang w:eastAsia="en-US"/>
                                </w:rPr>
                                <w:instrText xml:space="preserve"> SEQ Figure \* ARABIC </w:instrText>
                              </w:r>
                              <w:r w:rsidRPr="00A02094">
                                <w:rPr>
                                  <w:bCs w:val="0"/>
                                  <w:sz w:val="20"/>
                                  <w:szCs w:val="20"/>
                                  <w:lang w:eastAsia="en-US"/>
                                </w:rPr>
                                <w:fldChar w:fldCharType="separate"/>
                              </w:r>
                              <w:r>
                                <w:rPr>
                                  <w:bCs w:val="0"/>
                                  <w:noProof/>
                                  <w:sz w:val="20"/>
                                  <w:szCs w:val="20"/>
                                  <w:lang w:eastAsia="en-US"/>
                                </w:rPr>
                                <w:t>1</w:t>
                              </w:r>
                              <w:r w:rsidRPr="00A02094">
                                <w:rPr>
                                  <w:bCs w:val="0"/>
                                  <w:sz w:val="20"/>
                                  <w:szCs w:val="20"/>
                                  <w:lang w:eastAsia="en-US"/>
                                </w:rPr>
                                <w:fldChar w:fldCharType="end"/>
                              </w:r>
                              <w:r w:rsidRPr="001B08E9">
                                <w:rPr>
                                  <w:bCs w:val="0"/>
                                  <w:sz w:val="20"/>
                                  <w:szCs w:val="20"/>
                                  <w:lang w:eastAsia="en-US"/>
                                </w:rPr>
                                <w:t xml:space="preserve"> Structure of bi-level model. </w:t>
                              </w:r>
                            </w:p>
                          </w:txbxContent>
                        </wps:txbx>
                        <wps:bodyPr rot="0" vert="horz" wrap="square" lIns="86625" tIns="43314" rIns="86625" bIns="43314" anchor="t" anchorCtr="0">
                          <a:noAutofit/>
                        </wps:bodyPr>
                      </wps:wsp>
                      <pic:pic xmlns:pic="http://schemas.openxmlformats.org/drawingml/2006/picture">
                        <pic:nvPicPr>
                          <pic:cNvPr id="34" name="Picture 3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80825" y="0"/>
                            <a:ext cx="4389120" cy="246888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37121EE" id="画布 2" o:spid="_x0000_s1026" editas="canvas" style="position:absolute;left:0;text-align:left;margin-left:0;margin-top:0;width:506.15pt;height:211.7pt;z-index:251659264;mso-position-horizontal:center;mso-position-horizontal-relative:page;mso-width-relative:margin;mso-height-relative:margin" coordsize="64281,26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TeKAFopAwPSloAKKKKACiiigAooooAKKKKACiiigAooooAKK&#10;KKACiiigAooooAKKCcDN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281;height:26885;visibility:visible;mso-wrap-style:square">
                  <v:fill o:detectmouseclick="t"/>
                  <v:path o:connecttype="none"/>
                </v:shape>
                <v:shapetype id="_x0000_t202" coordsize="21600,21600" o:spt="202" path="m,l,21600r21600,l21600,xe">
                  <v:stroke joinstyle="miter"/>
                  <v:path gradientshapeok="t" o:connecttype="rect"/>
                </v:shapetype>
                <v:shape id="文本框 2" o:spid="_x0000_s1028" type="#_x0000_t202" style="position:absolute;left:2774;top:23259;width:54945;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" filled="f" stroked="f">
                  <v:textbox inset="2.40625mm,1.2032mm,2.40625mm,1.2032mm">
                    <w:txbxContent>
                      <w:p w14:paraId="4F6C5724" w14:textId="59AC3FAC" w:rsidR="00F61FC7" w:rsidRPr="00A02094" w:rsidRDefault="00F61FC7" w:rsidP="00A02094">
                        <w:pPr>
                          <w:pStyle w:val="Caption"/>
                          <w:rPr>
                            <w:sz w:val="20"/>
                            <w:szCs w:val="20"/>
                          </w:rPr>
                        </w:pPr>
                        <w:r w:rsidRPr="00A02094">
                          <w:rPr>
                            <w:bCs w:val="0"/>
                            <w:sz w:val="20"/>
                            <w:szCs w:val="20"/>
                            <w:lang w:eastAsia="en-US"/>
                          </w:rPr>
                          <w:t xml:space="preserve">Figure </w:t>
                        </w:r>
                        <w:r w:rsidRPr="00A02094">
                          <w:rPr>
                            <w:bCs w:val="0"/>
                            <w:sz w:val="20"/>
                            <w:szCs w:val="20"/>
                            <w:lang w:eastAsia="en-US"/>
                          </w:rPr>
                          <w:fldChar w:fldCharType="begin"/>
                        </w:r>
                        <w:r w:rsidRPr="00A02094">
                          <w:rPr>
                            <w:bCs w:val="0"/>
                            <w:sz w:val="20"/>
                            <w:szCs w:val="20"/>
                            <w:lang w:eastAsia="en-US"/>
                          </w:rPr>
                          <w:instrText xml:space="preserve"> SEQ Figure \* ARABIC </w:instrText>
                        </w:r>
                        <w:r w:rsidRPr="00A02094">
                          <w:rPr>
                            <w:bCs w:val="0"/>
                            <w:sz w:val="20"/>
                            <w:szCs w:val="20"/>
                            <w:lang w:eastAsia="en-US"/>
                          </w:rPr>
                          <w:fldChar w:fldCharType="separate"/>
                        </w:r>
                        <w:r>
                          <w:rPr>
                            <w:bCs w:val="0"/>
                            <w:noProof/>
                            <w:sz w:val="20"/>
                            <w:szCs w:val="20"/>
                            <w:lang w:eastAsia="en-US"/>
                          </w:rPr>
                          <w:t>1</w:t>
                        </w:r>
                        <w:r w:rsidRPr="00A02094">
                          <w:rPr>
                            <w:bCs w:val="0"/>
                            <w:sz w:val="20"/>
                            <w:szCs w:val="20"/>
                            <w:lang w:eastAsia="en-US"/>
                          </w:rPr>
                          <w:fldChar w:fldCharType="end"/>
                        </w:r>
                        <w:r w:rsidRPr="001B08E9">
                          <w:rPr>
                            <w:bCs w:val="0"/>
                            <w:sz w:val="20"/>
                            <w:szCs w:val="20"/>
                            <w:lang w:eastAsia="en-US"/>
                          </w:rPr>
                          <w:t xml:space="preserve"> Structure of bi-level model. </w:t>
                        </w:r>
                      </w:p>
                    </w:txbxContent>
                  </v:textbox>
                </v:shape>
                <v:shape id="Picture 34" o:spid="_x0000_s1029" type="#_x0000_t75" style="position:absolute;left:10808;width:43891;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">
                  <v:imagedata r:id="rId11" o:title=""/>
                </v:shape>
                <w10:wrap type="topAndBottom" anchorx="page"/>
              </v:group>
            </w:pict>
          </mc:Fallback>
        </mc:AlternateContent>
      </w:r>
      <w:r w:rsidR="009A72F9">
        <w:rPr>
          <w:rFonts w:ascii="Times New Roman" w:hAnsi="Times New Roman" w:cs="Times New Roman"/>
          <w:noProof/>
          <w:sz w:val="20"/>
          <w:szCs w:val="20"/>
        </w:rPr>
        <w:t>When t</w:t>
      </w:r>
      <w:r w:rsidR="009A72F9" w:rsidRPr="009A72F9">
        <w:rPr>
          <w:rFonts w:ascii="Times New Roman" w:hAnsi="Times New Roman" w:cs="Times New Roman"/>
          <w:noProof/>
          <w:sz w:val="20"/>
          <w:szCs w:val="20"/>
        </w:rPr>
        <w:t xml:space="preserve">he transportation agency closes a road due to construction project, travelers on </w:t>
      </w:r>
      <w:r w:rsidR="009A72F9">
        <w:rPr>
          <w:rFonts w:ascii="Times New Roman" w:hAnsi="Times New Roman" w:cs="Times New Roman"/>
          <w:noProof/>
          <w:sz w:val="20"/>
          <w:szCs w:val="20"/>
        </w:rPr>
        <w:t>the affected</w:t>
      </w:r>
      <w:r w:rsidR="009A72F9" w:rsidRPr="009A72F9">
        <w:rPr>
          <w:rFonts w:ascii="Times New Roman" w:hAnsi="Times New Roman" w:cs="Times New Roman"/>
          <w:noProof/>
          <w:sz w:val="20"/>
          <w:szCs w:val="20"/>
        </w:rPr>
        <w:t xml:space="preserve"> route may change their original route to the least-cost route of the available alternative routes. The travel time on the selected route is </w:t>
      </w:r>
      <w:r w:rsidR="00033D0D">
        <w:rPr>
          <w:rFonts w:ascii="Times New Roman" w:hAnsi="Times New Roman" w:cs="Times New Roman"/>
          <w:noProof/>
          <w:sz w:val="20"/>
          <w:szCs w:val="20"/>
        </w:rPr>
        <w:t>exceeds that of the</w:t>
      </w:r>
      <w:r w:rsidR="009A72F9" w:rsidRPr="009A72F9">
        <w:rPr>
          <w:rFonts w:ascii="Times New Roman" w:hAnsi="Times New Roman" w:cs="Times New Roman"/>
          <w:noProof/>
          <w:sz w:val="20"/>
          <w:szCs w:val="20"/>
        </w:rPr>
        <w:t xml:space="preserve"> original route (that is, before the road closure); the additional time is referred to as </w:t>
      </w:r>
      <w:r w:rsidR="009A72F9" w:rsidRPr="009A72F9">
        <w:rPr>
          <w:rFonts w:ascii="Times New Roman" w:hAnsi="Times New Roman" w:cs="Times New Roman"/>
          <w:i/>
          <w:noProof/>
          <w:sz w:val="20"/>
          <w:szCs w:val="20"/>
        </w:rPr>
        <w:t>full closure cost</w:t>
      </w:r>
      <w:r w:rsidR="0016454A" w:rsidRPr="009A72F9">
        <w:rPr>
          <w:rFonts w:ascii="Times New Roman" w:hAnsi="Times New Roman" w:cs="Times New Roman"/>
          <w:i/>
          <w:iCs/>
          <w:sz w:val="20"/>
          <w:szCs w:val="20"/>
        </w:rPr>
        <w:t xml:space="preserve">. </w:t>
      </w:r>
      <w:r w:rsidR="0016454A">
        <w:rPr>
          <w:rFonts w:ascii="Times New Roman" w:hAnsi="Times New Roman" w:cs="Times New Roman"/>
          <w:iCs/>
          <w:sz w:val="20"/>
          <w:szCs w:val="20"/>
        </w:rPr>
        <w:t>It</w:t>
      </w:r>
      <w:r w:rsidR="0016454A" w:rsidRPr="00180620">
        <w:rPr>
          <w:rFonts w:ascii="Times New Roman" w:hAnsi="Times New Roman" w:cs="Times New Roman"/>
          <w:iCs/>
          <w:sz w:val="20"/>
          <w:szCs w:val="20"/>
        </w:rPr>
        <w:t xml:space="preserve"> </w:t>
      </w:r>
      <w:r w:rsidRPr="00180620">
        <w:rPr>
          <w:rFonts w:ascii="Times New Roman" w:hAnsi="Times New Roman" w:cs="Times New Roman"/>
          <w:iCs/>
          <w:sz w:val="20"/>
          <w:szCs w:val="20"/>
        </w:rPr>
        <w:t xml:space="preserve">is equal to zero on roads where there are no construction projects. </w:t>
      </w:r>
      <w:r w:rsidRPr="00180620">
        <w:rPr>
          <w:rFonts w:ascii="Times New Roman" w:hAnsi="Times New Roman" w:cs="Times New Roman"/>
          <w:sz w:val="20"/>
          <w:szCs w:val="20"/>
        </w:rPr>
        <w:t xml:space="preserve">The complementarity constraint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_Ref513751883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(23)</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denotes the link-based user equilibrium (UE) condition. It states that </w:t>
      </w:r>
      <w:bookmarkStart w:id="49" w:name="_Hlk515921088"/>
      <w:r w:rsidRPr="00180620">
        <w:rPr>
          <w:rFonts w:ascii="Times New Roman" w:hAnsi="Times New Roman" w:cs="Times New Roman"/>
          <w:sz w:val="20"/>
          <w:szCs w:val="20"/>
        </w:rPr>
        <w:t xml:space="preserve">link </w:t>
      </w:r>
      <m:oMath>
        <m:r>
          <w:rPr>
            <w:rFonts w:ascii="Cambria Math" w:hAnsi="Cambria Math" w:cs="Times New Roman"/>
            <w:sz w:val="20"/>
            <w:szCs w:val="20"/>
          </w:rPr>
          <m:t>(i,j)</m:t>
        </m:r>
      </m:oMath>
      <w:r w:rsidRPr="00180620">
        <w:rPr>
          <w:rFonts w:ascii="Times New Roman" w:hAnsi="Times New Roman" w:cs="Times New Roman"/>
          <w:sz w:val="20"/>
          <w:szCs w:val="20"/>
        </w:rPr>
        <w:t xml:space="preserve"> is utilized in period </w:t>
      </w:r>
      <m:oMath>
        <m:r>
          <w:rPr>
            <w:rFonts w:ascii="Cambria Math" w:hAnsi="Cambria Math" w:cs="Times New Roman"/>
            <w:sz w:val="20"/>
            <w:szCs w:val="20"/>
          </w:rPr>
          <m:t>t</m:t>
        </m:r>
      </m:oMath>
      <w:r w:rsidRPr="00180620">
        <w:rPr>
          <w:rFonts w:ascii="Times New Roman" w:hAnsi="Times New Roman" w:cs="Times New Roman"/>
          <w:sz w:val="20"/>
          <w:szCs w:val="20"/>
        </w:rPr>
        <w:t xml:space="preserve"> by travelers originating from node</w:t>
      </w:r>
      <w:bookmarkEnd w:id="49"/>
      <w:r w:rsidRPr="00180620">
        <w:rPr>
          <w:rFonts w:ascii="Times New Roman" w:hAnsi="Times New Roman" w:cs="Times New Roman"/>
          <w:sz w:val="20"/>
          <w:szCs w:val="20"/>
        </w:rPr>
        <w:t xml:space="preserve"> </w:t>
      </w:r>
      <m:oMath>
        <m:r>
          <w:rPr>
            <w:rFonts w:ascii="Cambria Math" w:hAnsi="Cambria Math" w:cs="Times New Roman"/>
            <w:sz w:val="20"/>
            <w:szCs w:val="20"/>
          </w:rPr>
          <m:t>r</m:t>
        </m:r>
      </m:oMath>
      <w:r w:rsidRPr="00180620">
        <w:rPr>
          <w:rFonts w:ascii="Times New Roman" w:hAnsi="Times New Roman" w:cs="Times New Roman"/>
          <w:sz w:val="20"/>
          <w:szCs w:val="20"/>
        </w:rPr>
        <w:t xml:space="preserve">, i.e., </w:t>
      </w:r>
      <m:oMath>
        <m:sSubSup>
          <m:sSubSupPr>
            <m:ctrlPr>
              <w:rPr>
                <w:rFonts w:ascii="Cambria Math" w:hAnsi="Cambria Math" w:cs="Times New Roman"/>
                <w:sz w:val="20"/>
                <w:szCs w:val="20"/>
              </w:rPr>
            </m:ctrlPr>
          </m:sSubSupPr>
          <m:e>
            <m:r>
              <w:rPr>
                <w:rFonts w:ascii="Cambria Math" w:hAnsi="Cambria Math" w:cs="Times New Roman"/>
                <w:sz w:val="20"/>
                <w:szCs w:val="20"/>
              </w:rPr>
              <m:t>ν</m:t>
            </m:r>
          </m:e>
          <m:sub>
            <m:r>
              <w:rPr>
                <w:rFonts w:ascii="Cambria Math" w:hAnsi="Cambria Math" w:cs="Times New Roman"/>
                <w:sz w:val="20"/>
                <w:szCs w:val="20"/>
              </w:rPr>
              <m:t>ij</m:t>
            </m:r>
          </m:sub>
          <m:sup>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sup>
        </m:sSubSup>
      </m:oMath>
      <w:r w:rsidRPr="00180620">
        <w:rPr>
          <w:rFonts w:ascii="Times New Roman" w:hAnsi="Times New Roman" w:cs="Times New Roman"/>
          <w:sz w:val="20"/>
          <w:szCs w:val="20"/>
        </w:rPr>
        <w:t xml:space="preserve">, if the link is a part of the shortest path tree with origin </w:t>
      </w:r>
      <m:oMath>
        <m:r>
          <w:rPr>
            <w:rFonts w:ascii="Cambria Math" w:hAnsi="Cambria Math" w:cs="Times New Roman"/>
            <w:sz w:val="20"/>
            <w:szCs w:val="20"/>
          </w:rPr>
          <m:t>r</m:t>
        </m:r>
      </m:oMath>
      <w:r w:rsidRPr="00180620">
        <w:rPr>
          <w:rFonts w:ascii="Times New Roman" w:hAnsi="Times New Roman" w:cs="Times New Roman"/>
          <w:sz w:val="20"/>
          <w:szCs w:val="20"/>
        </w:rPr>
        <w:t xml:space="preserve"> to other nodes in the traffic network. </w:t>
      </w:r>
      <w:r w:rsidRPr="00180620">
        <w:rPr>
          <w:rFonts w:ascii="Times New Roman" w:hAnsi="Times New Roman" w:cs="Times New Roman"/>
          <w:noProof/>
          <w:sz w:val="20"/>
          <w:szCs w:val="20"/>
        </w:rPr>
        <w:t>Constra</w:t>
      </w:r>
      <w:proofErr w:type="spellStart"/>
      <w:r w:rsidRPr="00180620">
        <w:rPr>
          <w:rFonts w:ascii="Times New Roman" w:hAnsi="Times New Roman" w:cs="Times New Roman"/>
          <w:sz w:val="20"/>
          <w:szCs w:val="20"/>
        </w:rPr>
        <w:t>ints</w:t>
      </w:r>
      <w:proofErr w:type="spellEnd"/>
      <w:r w:rsidRPr="00180620">
        <w:rPr>
          <w:rFonts w:ascii="Times New Roman" w:hAnsi="Times New Roman" w:cs="Times New Roman"/>
          <w:sz w:val="20"/>
          <w:szCs w:val="20"/>
        </w:rPr>
        <w:t xml:space="preserve">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_Ref513752196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(24)</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state that travel demand is a function of travel </w:t>
      </w:r>
      <w:r w:rsidR="00BE2322">
        <w:rPr>
          <w:rFonts w:ascii="Times New Roman" w:hAnsi="Times New Roman" w:cs="Times New Roman"/>
          <w:sz w:val="20"/>
          <w:szCs w:val="20"/>
        </w:rPr>
        <w:t>time</w:t>
      </w:r>
      <w:r w:rsidR="00BE2322" w:rsidRPr="00180620">
        <w:rPr>
          <w:rFonts w:ascii="Times New Roman" w:hAnsi="Times New Roman" w:cs="Times New Roman"/>
          <w:sz w:val="20"/>
          <w:szCs w:val="20"/>
        </w:rPr>
        <w:t xml:space="preserve"> </w:t>
      </w:r>
      <w:r w:rsidRPr="00180620">
        <w:rPr>
          <w:rFonts w:ascii="Times New Roman" w:hAnsi="Times New Roman" w:cs="Times New Roman"/>
          <w:sz w:val="20"/>
          <w:szCs w:val="20"/>
        </w:rPr>
        <w:t xml:space="preserve">from node </w:t>
      </w:r>
      <m:oMath>
        <m:r>
          <w:rPr>
            <w:rFonts w:ascii="Cambria Math" w:hAnsi="Cambria Math" w:cs="Times New Roman"/>
            <w:sz w:val="20"/>
            <w:szCs w:val="20"/>
          </w:rPr>
          <m:t>r</m:t>
        </m:r>
      </m:oMath>
      <w:r w:rsidRPr="00180620">
        <w:rPr>
          <w:rFonts w:ascii="Times New Roman" w:hAnsi="Times New Roman" w:cs="Times New Roman"/>
          <w:sz w:val="20"/>
          <w:szCs w:val="20"/>
        </w:rPr>
        <w:t xml:space="preserve"> to node </w:t>
      </w:r>
      <m:oMath>
        <m:r>
          <w:rPr>
            <w:rFonts w:ascii="Cambria Math" w:hAnsi="Cambria Math" w:cs="Times New Roman"/>
            <w:sz w:val="20"/>
            <w:szCs w:val="20"/>
          </w:rPr>
          <m:t>i</m:t>
        </m:r>
      </m:oMath>
      <w:r w:rsidRPr="00180620">
        <w:rPr>
          <w:rFonts w:ascii="Times New Roman" w:hAnsi="Times New Roman" w:cs="Times New Roman"/>
          <w:sz w:val="20"/>
          <w:szCs w:val="20"/>
        </w:rPr>
        <w:t xml:space="preserve"> in period </w:t>
      </w:r>
      <m:oMath>
        <m:r>
          <w:rPr>
            <w:rFonts w:ascii="Cambria Math" w:hAnsi="Cambria Math" w:cs="Times New Roman"/>
            <w:sz w:val="20"/>
            <w:szCs w:val="20"/>
          </w:rPr>
          <m:t>t</m:t>
        </m:r>
      </m:oMath>
      <w:r w:rsidRPr="00180620">
        <w:rPr>
          <w:rFonts w:ascii="Times New Roman" w:hAnsi="Times New Roman" w:cs="Times New Roman"/>
          <w:sz w:val="20"/>
          <w:szCs w:val="20"/>
        </w:rPr>
        <w:t xml:space="preserve">. Constraints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_Ref513752810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(25)</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state that travel </w:t>
      </w:r>
      <w:r w:rsidR="00BE2322">
        <w:rPr>
          <w:rFonts w:ascii="Times New Roman" w:hAnsi="Times New Roman" w:cs="Times New Roman"/>
          <w:sz w:val="20"/>
          <w:szCs w:val="20"/>
        </w:rPr>
        <w:t>time</w:t>
      </w:r>
      <w:r w:rsidR="00BE2322" w:rsidRPr="00180620">
        <w:rPr>
          <w:rFonts w:ascii="Times New Roman" w:hAnsi="Times New Roman" w:cs="Times New Roman"/>
          <w:sz w:val="20"/>
          <w:szCs w:val="20"/>
        </w:rPr>
        <w:t xml:space="preserve"> </w:t>
      </w:r>
      <w:r w:rsidRPr="00180620">
        <w:rPr>
          <w:rFonts w:ascii="Times New Roman" w:hAnsi="Times New Roman" w:cs="Times New Roman"/>
          <w:sz w:val="20"/>
          <w:szCs w:val="20"/>
        </w:rPr>
        <w:t xml:space="preserve">from node </w:t>
      </w:r>
      <m:oMath>
        <m:r>
          <w:rPr>
            <w:rFonts w:ascii="Cambria Math" w:hAnsi="Cambria Math" w:cs="Times New Roman"/>
            <w:sz w:val="20"/>
            <w:szCs w:val="20"/>
          </w:rPr>
          <m:t>r</m:t>
        </m:r>
      </m:oMath>
      <w:r w:rsidRPr="00180620">
        <w:rPr>
          <w:rFonts w:ascii="Times New Roman" w:hAnsi="Times New Roman" w:cs="Times New Roman"/>
          <w:sz w:val="20"/>
          <w:szCs w:val="20"/>
        </w:rPr>
        <w:t xml:space="preserve"> to node </w:t>
      </w:r>
      <m:oMath>
        <m:r>
          <w:rPr>
            <w:rFonts w:ascii="Cambria Math" w:hAnsi="Cambria Math" w:cs="Times New Roman"/>
            <w:sz w:val="20"/>
            <w:szCs w:val="20"/>
          </w:rPr>
          <m:t>r</m:t>
        </m:r>
      </m:oMath>
      <w:r w:rsidRPr="00180620">
        <w:rPr>
          <w:rFonts w:ascii="Times New Roman" w:hAnsi="Times New Roman" w:cs="Times New Roman"/>
          <w:sz w:val="20"/>
          <w:szCs w:val="20"/>
        </w:rPr>
        <w:t xml:space="preserve"> is equal to zero. </w:t>
      </w:r>
      <w:r w:rsidRPr="00180620">
        <w:rPr>
          <w:rFonts w:ascii="Times New Roman" w:hAnsi="Times New Roman" w:cs="Times New Roman"/>
          <w:iCs/>
          <w:sz w:val="20"/>
          <w:szCs w:val="20"/>
        </w:rPr>
        <w:t xml:space="preserve">Constraints </w:t>
      </w:r>
      <w:r w:rsidRPr="00180620">
        <w:rPr>
          <w:rFonts w:ascii="Times New Roman" w:hAnsi="Times New Roman" w:cs="Times New Roman"/>
          <w:iCs/>
          <w:sz w:val="20"/>
          <w:szCs w:val="20"/>
        </w:rPr>
        <w:fldChar w:fldCharType="begin"/>
      </w:r>
      <w:r w:rsidRPr="00180620">
        <w:rPr>
          <w:rFonts w:ascii="Times New Roman" w:hAnsi="Times New Roman" w:cs="Times New Roman"/>
          <w:iCs/>
          <w:sz w:val="20"/>
          <w:szCs w:val="20"/>
        </w:rPr>
        <w:instrText xml:space="preserve"> REF _Ref513904456 \r \h  \* MERGEFORMAT </w:instrText>
      </w:r>
      <w:r w:rsidRPr="00180620">
        <w:rPr>
          <w:rFonts w:ascii="Times New Roman" w:hAnsi="Times New Roman" w:cs="Times New Roman"/>
          <w:iCs/>
          <w:sz w:val="20"/>
          <w:szCs w:val="20"/>
        </w:rPr>
      </w:r>
      <w:r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(26)</w:t>
      </w:r>
      <w:r w:rsidRPr="00180620">
        <w:rPr>
          <w:rFonts w:ascii="Times New Roman" w:hAnsi="Times New Roman" w:cs="Times New Roman"/>
          <w:iCs/>
          <w:sz w:val="20"/>
          <w:szCs w:val="20"/>
        </w:rPr>
        <w:fldChar w:fldCharType="end"/>
      </w:r>
      <w:r w:rsidRPr="00180620">
        <w:rPr>
          <w:rFonts w:ascii="Times New Roman" w:hAnsi="Times New Roman" w:cs="Times New Roman"/>
          <w:iCs/>
          <w:sz w:val="20"/>
          <w:szCs w:val="20"/>
        </w:rPr>
        <w:t>-</w:t>
      </w:r>
      <w:r w:rsidRPr="00180620">
        <w:rPr>
          <w:rFonts w:ascii="Times New Roman" w:hAnsi="Times New Roman" w:cs="Times New Roman"/>
          <w:iCs/>
          <w:sz w:val="20"/>
          <w:szCs w:val="20"/>
        </w:rPr>
        <w:fldChar w:fldCharType="begin"/>
      </w:r>
      <w:r w:rsidRPr="00180620">
        <w:rPr>
          <w:rFonts w:ascii="Times New Roman" w:hAnsi="Times New Roman" w:cs="Times New Roman"/>
          <w:iCs/>
          <w:sz w:val="20"/>
          <w:szCs w:val="20"/>
        </w:rPr>
        <w:instrText xml:space="preserve"> REF _Ref520822551 \r \h  \* MERGEFORMAT </w:instrText>
      </w:r>
      <w:r w:rsidRPr="00180620">
        <w:rPr>
          <w:rFonts w:ascii="Times New Roman" w:hAnsi="Times New Roman" w:cs="Times New Roman"/>
          <w:iCs/>
          <w:sz w:val="20"/>
          <w:szCs w:val="20"/>
        </w:rPr>
      </w:r>
      <w:r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(29)</w:t>
      </w:r>
      <w:r w:rsidRPr="00180620">
        <w:rPr>
          <w:rFonts w:ascii="Times New Roman" w:hAnsi="Times New Roman" w:cs="Times New Roman"/>
          <w:iCs/>
          <w:sz w:val="20"/>
          <w:szCs w:val="20"/>
        </w:rPr>
        <w:fldChar w:fldCharType="end"/>
      </w:r>
      <w:r w:rsidRPr="00180620">
        <w:rPr>
          <w:rFonts w:ascii="Times New Roman" w:hAnsi="Times New Roman" w:cs="Times New Roman"/>
          <w:iCs/>
          <w:sz w:val="20"/>
          <w:szCs w:val="20"/>
        </w:rPr>
        <w:t xml:space="preserve"> ensure that if the road capacity expansion or rehabilitation project on link </w:t>
      </w:r>
      <m:oMath>
        <m:r>
          <w:rPr>
            <w:rFonts w:ascii="Cambria Math" w:hAnsi="Cambria Math" w:cs="Times New Roman"/>
            <w:sz w:val="20"/>
            <w:szCs w:val="20"/>
          </w:rPr>
          <m:t>(i,j)</m:t>
        </m:r>
      </m:oMath>
      <w:r w:rsidRPr="00180620">
        <w:rPr>
          <w:rFonts w:ascii="Times New Roman" w:hAnsi="Times New Roman" w:cs="Times New Roman"/>
          <w:iCs/>
          <w:sz w:val="20"/>
          <w:szCs w:val="20"/>
        </w:rPr>
        <w:t xml:space="preserve"> is initiate</w:t>
      </w:r>
      <w:r w:rsidRPr="00180620">
        <w:rPr>
          <w:rFonts w:ascii="Times New Roman" w:hAnsi="Times New Roman" w:cs="Times New Roman"/>
          <w:iCs/>
          <w:noProof/>
          <w:sz w:val="20"/>
          <w:szCs w:val="20"/>
        </w:rPr>
        <w:t>d in</w:t>
      </w:r>
      <w:r w:rsidRPr="00180620">
        <w:rPr>
          <w:rFonts w:ascii="Times New Roman" w:hAnsi="Times New Roman" w:cs="Times New Roman"/>
          <w:iCs/>
          <w:sz w:val="20"/>
          <w:szCs w:val="20"/>
        </w:rPr>
        <w:t xml:space="preserve"> period </w:t>
      </w:r>
      <m:oMath>
        <m:r>
          <w:rPr>
            <w:rFonts w:ascii="Cambria Math" w:hAnsi="Cambria Math" w:cs="Times New Roman"/>
            <w:sz w:val="20"/>
            <w:szCs w:val="20"/>
          </w:rPr>
          <m:t>t</m:t>
        </m:r>
      </m:oMath>
      <w:r w:rsidRPr="00180620">
        <w:rPr>
          <w:rFonts w:ascii="Times New Roman" w:hAnsi="Times New Roman" w:cs="Times New Roman"/>
          <w:iCs/>
          <w:sz w:val="20"/>
          <w:szCs w:val="20"/>
        </w:rPr>
        <w:t xml:space="preserve"> and the road is closed in period </w:t>
      </w:r>
      <m:oMath>
        <m:r>
          <w:rPr>
            <w:rFonts w:ascii="Cambria Math" w:hAnsi="Cambria Math" w:cs="Times New Roman"/>
            <w:sz w:val="20"/>
            <w:szCs w:val="20"/>
          </w:rPr>
          <m:t>t'</m:t>
        </m:r>
      </m:oMath>
      <w:r w:rsidRPr="00180620">
        <w:rPr>
          <w:rFonts w:ascii="Times New Roman" w:hAnsi="Times New Roman" w:cs="Times New Roman"/>
          <w:iCs/>
          <w:sz w:val="20"/>
          <w:szCs w:val="20"/>
        </w:rPr>
        <w:t xml:space="preserve"> (i.e., </w:t>
      </w:r>
      <m:oMath>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ij</m:t>
            </m:r>
          </m:sub>
          <m:sup>
            <m:sSup>
              <m:sSupPr>
                <m:ctrlPr>
                  <w:rPr>
                    <w:rFonts w:ascii="Cambria Math" w:hAnsi="Cambria Math" w:cs="Times New Roman"/>
                    <w:i/>
                    <w:iCs/>
                    <w:sz w:val="20"/>
                    <w:szCs w:val="20"/>
                  </w:rPr>
                </m:ctrlPr>
              </m:sSupPr>
              <m:e>
                <m:r>
                  <w:rPr>
                    <w:rFonts w:ascii="Cambria Math" w:hAnsi="Cambria Math" w:cs="Times New Roman"/>
                    <w:sz w:val="20"/>
                    <w:szCs w:val="20"/>
                  </w:rPr>
                  <m:t>t</m:t>
                </m:r>
              </m:e>
              <m:sup>
                <m:r>
                  <w:rPr>
                    <w:rFonts w:ascii="Cambria Math" w:hAnsi="Cambria Math" w:cs="Times New Roman"/>
                    <w:sz w:val="20"/>
                    <w:szCs w:val="20"/>
                  </w:rPr>
                  <m:t>'</m:t>
                </m:r>
              </m:sup>
            </m:sSup>
            <m:r>
              <w:rPr>
                <w:rFonts w:ascii="Cambria Math" w:hAnsi="Cambria Math" w:cs="Times New Roman"/>
                <w:sz w:val="20"/>
                <w:szCs w:val="20"/>
              </w:rPr>
              <m:t>-t+1</m:t>
            </m:r>
          </m:sup>
        </m:sSubSup>
      </m:oMath>
      <w:r w:rsidRPr="00180620">
        <w:rPr>
          <w:rFonts w:ascii="Times New Roman" w:hAnsi="Times New Roman" w:cs="Times New Roman"/>
          <w:iCs/>
          <w:sz w:val="20"/>
          <w:szCs w:val="20"/>
        </w:rPr>
        <w:t xml:space="preserve"> is equal to zero in period </w:t>
      </w:r>
      <m:oMath>
        <m:r>
          <w:rPr>
            <w:rFonts w:ascii="Cambria Math" w:hAnsi="Cambria Math" w:cs="Times New Roman"/>
            <w:sz w:val="20"/>
            <w:szCs w:val="20"/>
          </w:rPr>
          <m:t>t'</m:t>
        </m:r>
      </m:oMath>
      <w:r w:rsidRPr="00180620">
        <w:rPr>
          <w:rFonts w:ascii="Times New Roman" w:hAnsi="Times New Roman" w:cs="Times New Roman"/>
          <w:iCs/>
          <w:sz w:val="20"/>
          <w:szCs w:val="20"/>
        </w:rPr>
        <w:t xml:space="preserve">), then its flow is equal to zero in period </w:t>
      </w:r>
      <m:oMath>
        <m:r>
          <w:rPr>
            <w:rFonts w:ascii="Cambria Math" w:hAnsi="Cambria Math" w:cs="Times New Roman"/>
            <w:sz w:val="20"/>
            <w:szCs w:val="20"/>
          </w:rPr>
          <m:t>t'</m:t>
        </m:r>
      </m:oMath>
      <w:r w:rsidRPr="00180620">
        <w:rPr>
          <w:rFonts w:ascii="Times New Roman" w:hAnsi="Times New Roman" w:cs="Times New Roman"/>
          <w:iCs/>
          <w:sz w:val="20"/>
          <w:szCs w:val="20"/>
        </w:rPr>
        <w:t xml:space="preserve">. </w:t>
      </w:r>
      <w:bookmarkStart w:id="50" w:name="_Hlk520895181"/>
      <w:r w:rsidRPr="00180620">
        <w:rPr>
          <w:rFonts w:ascii="Times New Roman" w:hAnsi="Times New Roman" w:cs="Times New Roman"/>
          <w:iCs/>
          <w:sz w:val="20"/>
          <w:szCs w:val="20"/>
        </w:rPr>
        <w:t xml:space="preserve">Further, the constraints state that </w:t>
      </w:r>
      <m:oMath>
        <m:sSubSup>
          <m:sSubSupPr>
            <m:ctrlPr>
              <w:rPr>
                <w:rFonts w:ascii="Cambria Math" w:hAnsi="Cambria Math" w:cs="Times New Roman"/>
                <w:i/>
                <w:iCs/>
                <w:sz w:val="20"/>
                <w:szCs w:val="20"/>
              </w:rPr>
            </m:ctrlPr>
          </m:sSubSupPr>
          <m:e>
            <m:r>
              <w:rPr>
                <w:rFonts w:ascii="Cambria Math" w:hAnsi="Cambria Math" w:cs="Times New Roman"/>
                <w:sz w:val="20"/>
                <w:szCs w:val="20"/>
              </w:rPr>
              <m:t>ρ</m:t>
            </m:r>
          </m:e>
          <m:sub>
            <m:r>
              <w:rPr>
                <w:rFonts w:ascii="Cambria Math" w:hAnsi="Cambria Math" w:cs="Times New Roman"/>
                <w:sz w:val="20"/>
                <w:szCs w:val="20"/>
              </w:rPr>
              <m:t>ij</m:t>
            </m:r>
          </m:sub>
          <m:sup>
            <m:sSup>
              <m:sSupPr>
                <m:ctrlPr>
                  <w:rPr>
                    <w:rFonts w:ascii="Cambria Math" w:hAnsi="Cambria Math" w:cs="Times New Roman"/>
                    <w:i/>
                    <w:iCs/>
                    <w:sz w:val="20"/>
                    <w:szCs w:val="20"/>
                  </w:rPr>
                </m:ctrlPr>
              </m:sSupPr>
              <m:e>
                <m:r>
                  <w:rPr>
                    <w:rFonts w:ascii="Cambria Math" w:hAnsi="Cambria Math" w:cs="Times New Roman"/>
                    <w:sz w:val="20"/>
                    <w:szCs w:val="20"/>
                  </w:rPr>
                  <m:t>t</m:t>
                </m:r>
              </m:e>
              <m:sup>
                <m:r>
                  <w:rPr>
                    <w:rFonts w:ascii="Cambria Math" w:hAnsi="Cambria Math" w:cs="Times New Roman"/>
                    <w:sz w:val="20"/>
                    <w:szCs w:val="20"/>
                  </w:rPr>
                  <m:t>'</m:t>
                </m:r>
              </m:sup>
            </m:sSup>
          </m:sup>
        </m:sSubSup>
      </m:oMath>
      <w:r w:rsidRPr="00180620">
        <w:rPr>
          <w:rFonts w:ascii="Times New Roman" w:hAnsi="Times New Roman" w:cs="Times New Roman"/>
          <w:iCs/>
          <w:sz w:val="20"/>
          <w:szCs w:val="20"/>
        </w:rPr>
        <w:t xml:space="preserve"> can be positive if link </w:t>
      </w:r>
      <m:oMath>
        <m:r>
          <w:rPr>
            <w:rFonts w:ascii="Cambria Math" w:hAnsi="Cambria Math" w:cs="Times New Roman"/>
            <w:sz w:val="20"/>
            <w:szCs w:val="20"/>
          </w:rPr>
          <m:t>(i,j)</m:t>
        </m:r>
      </m:oMath>
      <w:r w:rsidRPr="00180620">
        <w:rPr>
          <w:rFonts w:ascii="Times New Roman" w:hAnsi="Times New Roman" w:cs="Times New Roman"/>
          <w:iCs/>
          <w:sz w:val="20"/>
          <w:szCs w:val="20"/>
        </w:rPr>
        <w:t xml:space="preserve"> is closed in period </w:t>
      </w:r>
      <m:oMath>
        <m:r>
          <w:rPr>
            <w:rFonts w:ascii="Cambria Math" w:hAnsi="Cambria Math" w:cs="Times New Roman"/>
            <w:sz w:val="20"/>
            <w:szCs w:val="20"/>
          </w:rPr>
          <m:t>t'</m:t>
        </m:r>
      </m:oMath>
      <w:r w:rsidRPr="00180620">
        <w:rPr>
          <w:rFonts w:ascii="Times New Roman" w:hAnsi="Times New Roman" w:cs="Times New Roman"/>
          <w:iCs/>
          <w:sz w:val="20"/>
          <w:szCs w:val="20"/>
        </w:rPr>
        <w:t xml:space="preserve">. This parameter ensures that although link </w:t>
      </w:r>
      <m:oMath>
        <m:r>
          <w:rPr>
            <w:rFonts w:ascii="Cambria Math" w:hAnsi="Cambria Math" w:cs="Times New Roman"/>
            <w:sz w:val="20"/>
            <w:szCs w:val="20"/>
          </w:rPr>
          <m:t>(i,j)</m:t>
        </m:r>
      </m:oMath>
      <w:r w:rsidRPr="00180620">
        <w:rPr>
          <w:rFonts w:ascii="Times New Roman" w:hAnsi="Times New Roman" w:cs="Times New Roman"/>
          <w:iCs/>
          <w:sz w:val="20"/>
          <w:szCs w:val="20"/>
        </w:rPr>
        <w:t xml:space="preserve"> has a minimum travel time due to zero traffic flow, it is not </w:t>
      </w:r>
      <w:r w:rsidR="00243C45">
        <w:rPr>
          <w:rFonts w:ascii="Times New Roman" w:hAnsi="Times New Roman" w:cs="Times New Roman"/>
          <w:iCs/>
          <w:sz w:val="20"/>
          <w:szCs w:val="20"/>
        </w:rPr>
        <w:t>a constituent link of the</w:t>
      </w:r>
      <w:r w:rsidRPr="00180620">
        <w:rPr>
          <w:rFonts w:ascii="Times New Roman" w:hAnsi="Times New Roman" w:cs="Times New Roman"/>
          <w:iCs/>
          <w:sz w:val="20"/>
          <w:szCs w:val="20"/>
        </w:rPr>
        <w:t xml:space="preserve"> shortest </w:t>
      </w:r>
      <w:r w:rsidR="000925DC">
        <w:rPr>
          <w:rFonts w:ascii="Times New Roman" w:hAnsi="Times New Roman" w:cs="Times New Roman"/>
          <w:iCs/>
          <w:sz w:val="20"/>
          <w:szCs w:val="20"/>
        </w:rPr>
        <w:t>route</w:t>
      </w:r>
      <w:r w:rsidRPr="00180620">
        <w:rPr>
          <w:rFonts w:ascii="Times New Roman" w:hAnsi="Times New Roman" w:cs="Times New Roman"/>
          <w:iCs/>
          <w:sz w:val="20"/>
          <w:szCs w:val="20"/>
        </w:rPr>
        <w:t xml:space="preserve"> </w:t>
      </w:r>
      <w:r w:rsidR="00243C45">
        <w:rPr>
          <w:rFonts w:ascii="Times New Roman" w:hAnsi="Times New Roman" w:cs="Times New Roman"/>
          <w:iCs/>
          <w:sz w:val="20"/>
          <w:szCs w:val="20"/>
        </w:rPr>
        <w:t xml:space="preserve">of any O-D pair </w:t>
      </w:r>
      <w:r w:rsidRPr="00180620">
        <w:rPr>
          <w:rFonts w:ascii="Times New Roman" w:hAnsi="Times New Roman" w:cs="Times New Roman"/>
          <w:iCs/>
          <w:sz w:val="20"/>
          <w:szCs w:val="20"/>
        </w:rPr>
        <w:t xml:space="preserve">in period </w:t>
      </w:r>
      <m:oMath>
        <m:r>
          <w:rPr>
            <w:rFonts w:ascii="Cambria Math" w:hAnsi="Cambria Math" w:cs="Times New Roman"/>
            <w:sz w:val="20"/>
            <w:szCs w:val="20"/>
          </w:rPr>
          <m:t>t'</m:t>
        </m:r>
      </m:oMath>
      <w:r w:rsidRPr="00180620">
        <w:rPr>
          <w:rFonts w:ascii="Times New Roman" w:hAnsi="Times New Roman" w:cs="Times New Roman"/>
          <w:iCs/>
          <w:sz w:val="20"/>
          <w:szCs w:val="20"/>
        </w:rPr>
        <w:t xml:space="preserve"> due to its full closure. </w:t>
      </w:r>
      <w:bookmarkEnd w:id="50"/>
      <w:r w:rsidRPr="00180620">
        <w:rPr>
          <w:rFonts w:ascii="Times New Roman" w:hAnsi="Times New Roman" w:cs="Times New Roman"/>
          <w:sz w:val="20"/>
          <w:szCs w:val="20"/>
        </w:rPr>
        <w:t xml:space="preserve">Constraints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_Ref513752945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(30)</w:t>
      </w:r>
      <w:r w:rsidRPr="00180620">
        <w:rPr>
          <w:rFonts w:ascii="Times New Roman" w:hAnsi="Times New Roman" w:cs="Times New Roman"/>
          <w:sz w:val="20"/>
          <w:szCs w:val="20"/>
        </w:rPr>
        <w:fldChar w:fldCharType="end"/>
      </w:r>
      <w:r w:rsidR="00204F98">
        <w:rPr>
          <w:rFonts w:ascii="Times New Roman" w:hAnsi="Times New Roman" w:cs="Times New Roman"/>
          <w:sz w:val="20"/>
          <w:szCs w:val="20"/>
        </w:rPr>
        <w:t>, which</w:t>
      </w:r>
      <w:r w:rsidRPr="00180620">
        <w:rPr>
          <w:rFonts w:ascii="Times New Roman" w:hAnsi="Times New Roman" w:cs="Times New Roman"/>
          <w:sz w:val="20"/>
          <w:szCs w:val="20"/>
        </w:rPr>
        <w:t xml:space="preserve"> represent the flow conservation constraint</w:t>
      </w:r>
      <w:bookmarkStart w:id="51" w:name="_Hlk515921706"/>
      <w:r w:rsidR="00204F98">
        <w:rPr>
          <w:rFonts w:ascii="Times New Roman" w:hAnsi="Times New Roman" w:cs="Times New Roman"/>
          <w:sz w:val="20"/>
          <w:szCs w:val="20"/>
        </w:rPr>
        <w:t>s, state that for any node</w:t>
      </w:r>
      <w:r w:rsidRPr="00180620">
        <w:rPr>
          <w:rFonts w:ascii="Times New Roman" w:hAnsi="Times New Roman" w:cs="Times New Roman"/>
          <w:sz w:val="20"/>
          <w:szCs w:val="20"/>
        </w:rPr>
        <w:t xml:space="preserve"> </w:t>
      </w:r>
      <m:oMath>
        <m:r>
          <w:rPr>
            <w:rFonts w:ascii="Cambria Math" w:hAnsi="Cambria Math" w:cs="Times New Roman"/>
            <w:sz w:val="20"/>
            <w:szCs w:val="20"/>
          </w:rPr>
          <m:t>i</m:t>
        </m:r>
      </m:oMath>
      <w:r w:rsidRPr="00180620">
        <w:rPr>
          <w:rFonts w:ascii="Times New Roman" w:hAnsi="Times New Roman" w:cs="Times New Roman"/>
          <w:sz w:val="20"/>
          <w:szCs w:val="20"/>
        </w:rPr>
        <w:t xml:space="preserve">, the inflow to node </w:t>
      </w:r>
      <m:oMath>
        <m:r>
          <w:rPr>
            <w:rFonts w:ascii="Cambria Math" w:hAnsi="Cambria Math" w:cs="Times New Roman"/>
            <w:sz w:val="20"/>
            <w:szCs w:val="20"/>
          </w:rPr>
          <m:t>i</m:t>
        </m:r>
      </m:oMath>
      <w:r w:rsidR="00204F98">
        <w:rPr>
          <w:rFonts w:ascii="Times New Roman" w:hAnsi="Times New Roman" w:cs="Times New Roman"/>
          <w:sz w:val="20"/>
          <w:szCs w:val="20"/>
        </w:rPr>
        <w:t xml:space="preserve"> is equal to the sum</w:t>
      </w:r>
      <w:r w:rsidRPr="00180620">
        <w:rPr>
          <w:rFonts w:ascii="Times New Roman" w:hAnsi="Times New Roman" w:cs="Times New Roman"/>
          <w:sz w:val="20"/>
          <w:szCs w:val="20"/>
        </w:rPr>
        <w:t xml:space="preserve"> of the outflow and the demand originating from node </w:t>
      </w:r>
      <m:oMath>
        <m:r>
          <w:rPr>
            <w:rFonts w:ascii="Cambria Math" w:hAnsi="Cambria Math" w:cs="Times New Roman"/>
            <w:sz w:val="20"/>
            <w:szCs w:val="20"/>
          </w:rPr>
          <m:t>r</m:t>
        </m:r>
      </m:oMath>
      <w:bookmarkEnd w:id="51"/>
      <w:r w:rsidRPr="00180620">
        <w:rPr>
          <w:rFonts w:ascii="Times New Roman" w:hAnsi="Times New Roman" w:cs="Times New Roman"/>
          <w:sz w:val="20"/>
          <w:szCs w:val="20"/>
        </w:rPr>
        <w:t xml:space="preserve">. Constraint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_Ref513753685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(31)</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calculates the aggregate link flow. </w:t>
      </w:r>
      <w:bookmarkStart w:id="52" w:name="_Hlk515922660"/>
      <w:r w:rsidRPr="00180620">
        <w:rPr>
          <w:rFonts w:ascii="Times New Roman" w:hAnsi="Times New Roman" w:cs="Times New Roman"/>
          <w:sz w:val="20"/>
          <w:szCs w:val="20"/>
        </w:rPr>
        <w:t xml:space="preserve">Constraint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_Ref530053351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(32)</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ensures that the </w:t>
      </w:r>
      <w:r w:rsidR="0071644B">
        <w:rPr>
          <w:rFonts w:ascii="Times New Roman" w:hAnsi="Times New Roman" w:cs="Times New Roman"/>
          <w:iCs/>
          <w:sz w:val="20"/>
          <w:szCs w:val="20"/>
        </w:rPr>
        <w:t>full closure</w:t>
      </w:r>
      <w:r w:rsidRPr="00180620">
        <w:rPr>
          <w:rFonts w:ascii="Times New Roman" w:hAnsi="Times New Roman" w:cs="Times New Roman"/>
          <w:iCs/>
          <w:sz w:val="20"/>
          <w:szCs w:val="20"/>
        </w:rPr>
        <w:t xml:space="preserve"> cost of link </w:t>
      </w:r>
      <m:oMath>
        <m:r>
          <w:rPr>
            <w:rFonts w:ascii="Cambria Math" w:hAnsi="Cambria Math" w:cs="Times New Roman"/>
            <w:sz w:val="20"/>
            <w:szCs w:val="20"/>
          </w:rPr>
          <m:t>(i,j)</m:t>
        </m:r>
      </m:oMath>
      <w:r w:rsidRPr="00180620">
        <w:rPr>
          <w:rFonts w:ascii="Times New Roman" w:hAnsi="Times New Roman" w:cs="Times New Roman"/>
          <w:iCs/>
          <w:sz w:val="20"/>
          <w:szCs w:val="20"/>
        </w:rPr>
        <w:t xml:space="preserve"> in period </w:t>
      </w:r>
      <m:oMath>
        <m:r>
          <w:rPr>
            <w:rFonts w:ascii="Cambria Math" w:hAnsi="Cambria Math" w:cs="Times New Roman"/>
            <w:sz w:val="20"/>
            <w:szCs w:val="20"/>
          </w:rPr>
          <m:t>t</m:t>
        </m:r>
      </m:oMath>
      <w:r w:rsidRPr="00180620">
        <w:rPr>
          <w:rFonts w:ascii="Times New Roman" w:hAnsi="Times New Roman" w:cs="Times New Roman"/>
          <w:sz w:val="20"/>
          <w:szCs w:val="20"/>
        </w:rPr>
        <w:t xml:space="preserve"> is greater than or equ</w:t>
      </w:r>
      <w:r w:rsidRPr="00180620">
        <w:rPr>
          <w:rFonts w:ascii="Times New Roman" w:hAnsi="Times New Roman" w:cs="Times New Roman"/>
          <w:noProof/>
          <w:sz w:val="20"/>
          <w:szCs w:val="20"/>
        </w:rPr>
        <w:t>al t</w:t>
      </w:r>
      <w:r w:rsidRPr="00180620">
        <w:rPr>
          <w:rFonts w:ascii="Times New Roman" w:hAnsi="Times New Roman" w:cs="Times New Roman"/>
          <w:sz w:val="20"/>
          <w:szCs w:val="20"/>
        </w:rPr>
        <w:t xml:space="preserve">o zero. Constraint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_Ref513753759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(33)</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represents the </w:t>
      </w:r>
      <w:r w:rsidR="002D4C4F">
        <w:rPr>
          <w:rFonts w:ascii="Times New Roman" w:hAnsi="Times New Roman" w:cs="Times New Roman"/>
          <w:sz w:val="20"/>
          <w:szCs w:val="20"/>
        </w:rPr>
        <w:t>non-negative</w:t>
      </w:r>
      <w:r w:rsidRPr="00180620">
        <w:rPr>
          <w:rFonts w:ascii="Times New Roman" w:hAnsi="Times New Roman" w:cs="Times New Roman"/>
          <w:sz w:val="20"/>
          <w:szCs w:val="20"/>
        </w:rPr>
        <w:t xml:space="preserve"> decision variables in the lower-level model. </w:t>
      </w:r>
      <w:bookmarkEnd w:id="52"/>
      <w:r w:rsidRPr="00180620">
        <w:rPr>
          <w:rFonts w:ascii="Times New Roman" w:hAnsi="Times New Roman" w:cs="Times New Roman"/>
          <w:sz w:val="20"/>
          <w:szCs w:val="20"/>
        </w:rPr>
        <w:t xml:space="preserve">MPEC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_Ref513751883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(23)</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_Ref513753759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(33)</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can be formulated as the following minimization program with linear constraints (MPLC):</w:t>
      </w:r>
    </w:p>
    <w:p w14:paraId="5E8766BA" w14:textId="77777777" w:rsidR="00180620" w:rsidRPr="00180620" w:rsidRDefault="00180620" w:rsidP="00180620">
      <w:pPr>
        <w:adjustRightInd w:val="0"/>
        <w:snapToGrid w:val="0"/>
        <w:spacing w:after="0" w:line="240" w:lineRule="auto"/>
        <w:rPr>
          <w:rFonts w:ascii="Times New Roman" w:hAnsi="Times New Roman" w:cs="Times New Roman"/>
          <w:sz w:val="20"/>
          <w:szCs w:val="20"/>
        </w:rPr>
      </w:pPr>
    </w:p>
    <w:tbl>
      <w:tblPr>
        <w:tblW w:w="5688" w:type="dxa"/>
        <w:tblInd w:w="-284" w:type="dxa"/>
        <w:tblLayout w:type="fixed"/>
        <w:tblLook w:val="04A0" w:firstRow="1" w:lastRow="0" w:firstColumn="1" w:lastColumn="0" w:noHBand="0" w:noVBand="1"/>
      </w:tblPr>
      <w:tblGrid>
        <w:gridCol w:w="1454"/>
        <w:gridCol w:w="900"/>
        <w:gridCol w:w="526"/>
        <w:gridCol w:w="1634"/>
        <w:gridCol w:w="90"/>
        <w:gridCol w:w="76"/>
        <w:gridCol w:w="14"/>
        <w:gridCol w:w="346"/>
        <w:gridCol w:w="68"/>
        <w:gridCol w:w="57"/>
        <w:gridCol w:w="478"/>
        <w:gridCol w:w="45"/>
      </w:tblGrid>
      <w:tr w:rsidR="00180620" w:rsidRPr="008835F2" w14:paraId="245AFF29" w14:textId="77777777" w:rsidTr="00945F50">
        <w:trPr>
          <w:gridAfter w:val="1"/>
          <w:wAfter w:w="45" w:type="dxa"/>
          <w:trHeight w:val="864"/>
        </w:trPr>
        <w:tc>
          <w:tcPr>
            <w:tcW w:w="4680" w:type="dxa"/>
            <w:gridSpan w:val="6"/>
            <w:vAlign w:val="center"/>
          </w:tcPr>
          <w:p w14:paraId="0B7CE190" w14:textId="77777777" w:rsidR="00180620" w:rsidRPr="00945F50" w:rsidRDefault="00DD5306" w:rsidP="00931B13">
            <w:pPr>
              <w:adjustRightInd w:val="0"/>
              <w:snapToGrid w:val="0"/>
              <w:spacing w:after="0" w:line="240" w:lineRule="auto"/>
              <w:ind w:left="174"/>
              <w:jc w:val="center"/>
              <w:rPr>
                <w:rFonts w:ascii="Times New Roman" w:hAnsi="Times New Roman" w:cs="Times New Roman"/>
                <w:sz w:val="18"/>
                <w:szCs w:val="18"/>
              </w:rPr>
            </w:pPr>
            <m:oMathPara>
              <m:oMathParaPr>
                <m:jc m:val="left"/>
              </m:oMathParaPr>
              <m:oMath>
                <m:func>
                  <m:funcPr>
                    <m:ctrlPr>
                      <w:rPr>
                        <w:rFonts w:ascii="Cambria Math" w:hAnsi="Cambria Math" w:cs="Times New Roman"/>
                        <w:bCs/>
                        <w:i/>
                        <w:sz w:val="18"/>
                        <w:szCs w:val="18"/>
                      </w:rPr>
                    </m:ctrlPr>
                  </m:funcPr>
                  <m:fName>
                    <m:limLow>
                      <m:limLowPr>
                        <m:ctrlPr>
                          <w:rPr>
                            <w:rFonts w:ascii="Cambria Math" w:hAnsi="Cambria Math" w:cs="Times New Roman"/>
                            <w:bCs/>
                            <w:i/>
                            <w:sz w:val="18"/>
                            <w:szCs w:val="18"/>
                          </w:rPr>
                        </m:ctrlPr>
                      </m:limLowPr>
                      <m:e>
                        <m:r>
                          <w:rPr>
                            <w:rFonts w:ascii="Cambria Math" w:hAnsi="Cambria Math" w:cs="Times New Roman"/>
                            <w:sz w:val="18"/>
                            <w:szCs w:val="18"/>
                          </w:rPr>
                          <m:t>min</m:t>
                        </m:r>
                      </m:e>
                      <m:lim>
                        <m:r>
                          <w:rPr>
                            <w:rFonts w:ascii="Cambria Math" w:hAnsi="Cambria Math" w:cs="Times New Roman"/>
                            <w:sz w:val="18"/>
                            <w:szCs w:val="18"/>
                          </w:rPr>
                          <m:t>ν</m:t>
                        </m:r>
                      </m:lim>
                    </m:limLow>
                  </m:fName>
                  <m:e>
                    <m:sSup>
                      <m:sSupPr>
                        <m:ctrlPr>
                          <w:rPr>
                            <w:rFonts w:ascii="Cambria Math" w:hAnsi="Cambria Math" w:cs="Times New Roman"/>
                            <w:bCs/>
                            <w:i/>
                            <w:sz w:val="18"/>
                            <w:szCs w:val="18"/>
                          </w:rPr>
                        </m:ctrlPr>
                      </m:sSupPr>
                      <m:e>
                        <m:r>
                          <w:rPr>
                            <w:rFonts w:ascii="Cambria Math" w:hAnsi="Cambria Math" w:cs="Times New Roman"/>
                            <w:sz w:val="18"/>
                            <w:szCs w:val="18"/>
                          </w:rPr>
                          <m:t>Z</m:t>
                        </m:r>
                      </m:e>
                      <m:sup>
                        <m:r>
                          <w:rPr>
                            <w:rFonts w:ascii="Cambria Math" w:hAnsi="Cambria Math" w:cs="Times New Roman"/>
                            <w:sz w:val="18"/>
                            <w:szCs w:val="18"/>
                          </w:rPr>
                          <m:t>L</m:t>
                        </m:r>
                      </m:sup>
                    </m:sSup>
                    <m:r>
                      <w:rPr>
                        <w:rFonts w:ascii="Cambria Math" w:hAnsi="Cambria Math" w:cs="Times New Roman"/>
                        <w:sz w:val="18"/>
                        <w:szCs w:val="18"/>
                      </w:rPr>
                      <m:t>=</m:t>
                    </m:r>
                    <m:nary>
                      <m:naryPr>
                        <m:chr m:val="∑"/>
                        <m:limLoc m:val="undOvr"/>
                        <m:supHide m:val="1"/>
                        <m:ctrlPr>
                          <w:rPr>
                            <w:rFonts w:ascii="Cambria Math" w:hAnsi="Cambria Math" w:cs="Times New Roman"/>
                            <w:i/>
                            <w:sz w:val="18"/>
                            <w:szCs w:val="18"/>
                          </w:rPr>
                        </m:ctrlPr>
                      </m:naryPr>
                      <m:sub>
                        <m:r>
                          <w:rPr>
                            <w:rFonts w:ascii="Cambria Math" w:hAnsi="Cambria Math" w:cs="Times New Roman"/>
                            <w:sz w:val="18"/>
                            <w:szCs w:val="18"/>
                          </w:rPr>
                          <m:t>t</m:t>
                        </m:r>
                      </m:sub>
                      <m:sup/>
                      <m:e>
                        <m:nary>
                          <m:naryPr>
                            <m:chr m:val="∑"/>
                            <m:limLoc m:val="undOvr"/>
                            <m:supHide m:val="1"/>
                            <m:ctrlPr>
                              <w:rPr>
                                <w:rFonts w:ascii="Cambria Math" w:hAnsi="Cambria Math" w:cs="Times New Roman"/>
                                <w:bCs/>
                                <w:i/>
                                <w:sz w:val="18"/>
                                <w:szCs w:val="18"/>
                              </w:rPr>
                            </m:ctrlPr>
                          </m:naryPr>
                          <m:sub>
                            <m:d>
                              <m:dPr>
                                <m:ctrlPr>
                                  <w:rPr>
                                    <w:rFonts w:ascii="Cambria Math" w:hAnsi="Cambria Math" w:cs="Times New Roman"/>
                                    <w:bCs/>
                                    <w:i/>
                                    <w:sz w:val="18"/>
                                    <w:szCs w:val="18"/>
                                  </w:rPr>
                                </m:ctrlPr>
                              </m:dPr>
                              <m:e>
                                <m:r>
                                  <w:rPr>
                                    <w:rFonts w:ascii="Cambria Math" w:hAnsi="Cambria Math" w:cs="Times New Roman"/>
                                    <w:sz w:val="18"/>
                                    <w:szCs w:val="18"/>
                                  </w:rPr>
                                  <m:t>i,j</m:t>
                                </m:r>
                              </m:e>
                            </m:d>
                            <m:r>
                              <w:rPr>
                                <w:rFonts w:ascii="Cambria Math" w:hAnsi="Cambria Math" w:cs="Times New Roman" w:hint="eastAsia"/>
                                <w:sz w:val="18"/>
                                <w:szCs w:val="18"/>
                              </w:rPr>
                              <m:t>∈</m:t>
                            </m:r>
                            <m:r>
                              <w:rPr>
                                <w:rFonts w:ascii="Cambria Math" w:hAnsi="Cambria Math" w:cs="Times New Roman"/>
                                <w:sz w:val="18"/>
                                <w:szCs w:val="18"/>
                              </w:rPr>
                              <m:t>A</m:t>
                            </m:r>
                          </m:sub>
                          <m:sup/>
                          <m:e>
                            <m:nary>
                              <m:naryPr>
                                <m:limLoc m:val="subSup"/>
                                <m:ctrlPr>
                                  <w:rPr>
                                    <w:rFonts w:ascii="Cambria Math" w:hAnsi="Cambria Math" w:cs="Times New Roman"/>
                                    <w:bCs/>
                                    <w:i/>
                                    <w:sz w:val="18"/>
                                    <w:szCs w:val="18"/>
                                  </w:rPr>
                                </m:ctrlPr>
                              </m:naryPr>
                              <m:sub>
                                <m:r>
                                  <w:rPr>
                                    <w:rFonts w:ascii="Cambria Math" w:hAnsi="Cambria Math" w:cs="Times New Roman"/>
                                    <w:sz w:val="18"/>
                                    <w:szCs w:val="18"/>
                                  </w:rPr>
                                  <m:t>0</m:t>
                                </m:r>
                              </m:sub>
                              <m:sup>
                                <m:sSubSup>
                                  <m:sSubSupPr>
                                    <m:ctrlPr>
                                      <w:rPr>
                                        <w:rFonts w:ascii="Cambria Math" w:hAnsi="Cambria Math" w:cs="Times New Roman"/>
                                        <w:bCs/>
                                        <w:i/>
                                        <w:sz w:val="18"/>
                                        <w:szCs w:val="18"/>
                                      </w:rPr>
                                    </m:ctrlPr>
                                  </m:sSubSupPr>
                                  <m:e>
                                    <m:r>
                                      <w:rPr>
                                        <w:rFonts w:ascii="Cambria Math" w:hAnsi="Cambria Math" w:cs="Times New Roman"/>
                                        <w:sz w:val="18"/>
                                        <w:szCs w:val="18"/>
                                      </w:rPr>
                                      <m:t>ν</m:t>
                                    </m:r>
                                  </m:e>
                                  <m:sub>
                                    <m:r>
                                      <w:rPr>
                                        <w:rFonts w:ascii="Cambria Math" w:hAnsi="Cambria Math" w:cs="Times New Roman"/>
                                        <w:sz w:val="18"/>
                                        <w:szCs w:val="18"/>
                                      </w:rPr>
                                      <m:t>ij</m:t>
                                    </m:r>
                                  </m:sub>
                                  <m:sup>
                                    <m:r>
                                      <w:rPr>
                                        <w:rFonts w:ascii="Cambria Math" w:hAnsi="Cambria Math" w:cs="Times New Roman"/>
                                        <w:sz w:val="18"/>
                                        <w:szCs w:val="18"/>
                                      </w:rPr>
                                      <m:t>t</m:t>
                                    </m:r>
                                  </m:sup>
                                </m:sSubSup>
                              </m:sup>
                              <m:e>
                                <m:sSubSup>
                                  <m:sSubSupPr>
                                    <m:ctrlPr>
                                      <w:rPr>
                                        <w:rFonts w:ascii="Cambria Math" w:hAnsi="Cambria Math" w:cs="Times New Roman"/>
                                        <w:bCs/>
                                        <w:i/>
                                        <w:sz w:val="18"/>
                                        <w:szCs w:val="18"/>
                                      </w:rPr>
                                    </m:ctrlPr>
                                  </m:sSubSupPr>
                                  <m:e>
                                    <m:r>
                                      <w:rPr>
                                        <w:rFonts w:ascii="Cambria Math" w:hAnsi="Cambria Math" w:cs="Times New Roman"/>
                                        <w:sz w:val="18"/>
                                        <w:szCs w:val="18"/>
                                      </w:rPr>
                                      <m:t>σ</m:t>
                                    </m:r>
                                  </m:e>
                                  <m:sub>
                                    <m:r>
                                      <w:rPr>
                                        <w:rFonts w:ascii="Cambria Math" w:hAnsi="Cambria Math" w:cs="Times New Roman"/>
                                        <w:sz w:val="18"/>
                                        <w:szCs w:val="18"/>
                                      </w:rPr>
                                      <m:t>ij</m:t>
                                    </m:r>
                                  </m:sub>
                                  <m:sup>
                                    <m:r>
                                      <w:rPr>
                                        <w:rFonts w:ascii="Cambria Math" w:hAnsi="Cambria Math" w:cs="Times New Roman"/>
                                        <w:sz w:val="18"/>
                                        <w:szCs w:val="18"/>
                                      </w:rPr>
                                      <m:t>t</m:t>
                                    </m:r>
                                  </m:sup>
                                </m:sSubSup>
                                <m:d>
                                  <m:dPr>
                                    <m:ctrlPr>
                                      <w:rPr>
                                        <w:rFonts w:ascii="Cambria Math" w:hAnsi="Cambria Math" w:cs="Times New Roman"/>
                                        <w:bCs/>
                                        <w:i/>
                                        <w:sz w:val="18"/>
                                        <w:szCs w:val="18"/>
                                      </w:rPr>
                                    </m:ctrlPr>
                                  </m:dPr>
                                  <m:e>
                                    <m:r>
                                      <w:rPr>
                                        <w:rFonts w:ascii="Cambria Math" w:hAnsi="Cambria Math" w:cs="Times New Roman"/>
                                        <w:sz w:val="18"/>
                                        <w:szCs w:val="18"/>
                                      </w:rPr>
                                      <m:t>w</m:t>
                                    </m:r>
                                  </m:e>
                                </m:d>
                                <m:r>
                                  <w:rPr>
                                    <w:rFonts w:ascii="Cambria Math" w:hAnsi="Cambria Math" w:cs="Times New Roman"/>
                                    <w:sz w:val="18"/>
                                    <w:szCs w:val="18"/>
                                  </w:rPr>
                                  <m:t>dw</m:t>
                                </m:r>
                              </m:e>
                            </m:nary>
                          </m:e>
                        </m:nary>
                      </m:e>
                    </m:nary>
                    <m:r>
                      <w:rPr>
                        <w:rFonts w:ascii="Cambria Math" w:hAnsi="Cambria Math" w:cs="Times New Roman"/>
                        <w:sz w:val="18"/>
                        <w:szCs w:val="18"/>
                      </w:rPr>
                      <m:t>-</m:t>
                    </m:r>
                    <m:nary>
                      <m:naryPr>
                        <m:chr m:val="∑"/>
                        <m:limLoc m:val="undOvr"/>
                        <m:supHide m:val="1"/>
                        <m:ctrlPr>
                          <w:rPr>
                            <w:rFonts w:ascii="Cambria Math" w:hAnsi="Cambria Math" w:cs="Times New Roman"/>
                            <w:i/>
                            <w:sz w:val="18"/>
                            <w:szCs w:val="18"/>
                          </w:rPr>
                        </m:ctrlPr>
                      </m:naryPr>
                      <m:sub>
                        <m:r>
                          <w:rPr>
                            <w:rFonts w:ascii="Cambria Math" w:hAnsi="Cambria Math" w:cs="Times New Roman"/>
                            <w:sz w:val="18"/>
                            <w:szCs w:val="18"/>
                          </w:rPr>
                          <m:t>t</m:t>
                        </m:r>
                      </m:sub>
                      <m:sup/>
                      <m:e>
                        <m:nary>
                          <m:naryPr>
                            <m:chr m:val="∑"/>
                            <m:limLoc m:val="undOvr"/>
                            <m:supHide m:val="1"/>
                            <m:ctrlPr>
                              <w:rPr>
                                <w:rFonts w:ascii="Cambria Math" w:hAnsi="Cambria Math" w:cs="Times New Roman"/>
                                <w:bCs/>
                                <w:i/>
                                <w:sz w:val="18"/>
                                <w:szCs w:val="18"/>
                              </w:rPr>
                            </m:ctrlPr>
                          </m:naryPr>
                          <m:sub>
                            <m:r>
                              <w:rPr>
                                <w:rFonts w:ascii="Cambria Math" w:hAnsi="Cambria Math" w:cs="Times New Roman"/>
                                <w:sz w:val="18"/>
                                <w:szCs w:val="18"/>
                              </w:rPr>
                              <m:t>i</m:t>
                            </m:r>
                          </m:sub>
                          <m:sup/>
                          <m:e>
                            <m:nary>
                              <m:naryPr>
                                <m:chr m:val="∑"/>
                                <m:limLoc m:val="undOvr"/>
                                <m:supHide m:val="1"/>
                                <m:ctrlPr>
                                  <w:rPr>
                                    <w:rFonts w:ascii="Cambria Math" w:hAnsi="Cambria Math" w:cs="Times New Roman"/>
                                    <w:bCs/>
                                    <w:i/>
                                    <w:sz w:val="18"/>
                                    <w:szCs w:val="18"/>
                                  </w:rPr>
                                </m:ctrlPr>
                              </m:naryPr>
                              <m:sub>
                                <m:r>
                                  <w:rPr>
                                    <w:rFonts w:ascii="Cambria Math" w:hAnsi="Cambria Math" w:cs="Times New Roman"/>
                                    <w:sz w:val="18"/>
                                    <w:szCs w:val="18"/>
                                  </w:rPr>
                                  <m:t>r</m:t>
                                </m:r>
                              </m:sub>
                              <m:sup/>
                              <m:e>
                                <m:nary>
                                  <m:naryPr>
                                    <m:limLoc m:val="subSup"/>
                                    <m:ctrlPr>
                                      <w:rPr>
                                        <w:rFonts w:ascii="Cambria Math" w:hAnsi="Cambria Math" w:cs="Times New Roman"/>
                                        <w:bCs/>
                                        <w:i/>
                                        <w:sz w:val="18"/>
                                        <w:szCs w:val="18"/>
                                      </w:rPr>
                                    </m:ctrlPr>
                                  </m:naryPr>
                                  <m:sub>
                                    <m:r>
                                      <w:rPr>
                                        <w:rFonts w:ascii="Cambria Math" w:hAnsi="Cambria Math" w:cs="Times New Roman"/>
                                        <w:sz w:val="18"/>
                                        <w:szCs w:val="18"/>
                                      </w:rPr>
                                      <m:t>0</m:t>
                                    </m:r>
                                  </m:sub>
                                  <m:sup>
                                    <m:sSubSup>
                                      <m:sSubSupPr>
                                        <m:ctrlPr>
                                          <w:rPr>
                                            <w:rFonts w:ascii="Cambria Math" w:hAnsi="Cambria Math" w:cs="Times New Roman"/>
                                            <w:bCs/>
                                            <w:i/>
                                            <w:sz w:val="18"/>
                                            <w:szCs w:val="18"/>
                                          </w:rPr>
                                        </m:ctrlPr>
                                      </m:sSubSupPr>
                                      <m:e>
                                        <m:r>
                                          <w:rPr>
                                            <w:rFonts w:ascii="Cambria Math" w:hAnsi="Cambria Math" w:cs="Times New Roman"/>
                                            <w:sz w:val="18"/>
                                            <w:szCs w:val="18"/>
                                          </w:rPr>
                                          <m:t>q</m:t>
                                        </m:r>
                                      </m:e>
                                      <m:sub>
                                        <m:r>
                                          <w:rPr>
                                            <w:rFonts w:ascii="Cambria Math" w:hAnsi="Cambria Math" w:cs="Times New Roman"/>
                                            <w:sz w:val="18"/>
                                            <w:szCs w:val="18"/>
                                          </w:rPr>
                                          <m:t>i</m:t>
                                        </m:r>
                                      </m:sub>
                                      <m:sup>
                                        <m:r>
                                          <w:rPr>
                                            <w:rFonts w:ascii="Cambria Math" w:hAnsi="Cambria Math" w:cs="Times New Roman"/>
                                            <w:sz w:val="18"/>
                                            <w:szCs w:val="18"/>
                                          </w:rPr>
                                          <m:t>r,t</m:t>
                                        </m:r>
                                      </m:sup>
                                    </m:sSubSup>
                                  </m:sup>
                                  <m:e>
                                    <m:sSubSup>
                                      <m:sSubSupPr>
                                        <m:ctrlPr>
                                          <w:rPr>
                                            <w:rFonts w:ascii="Cambria Math" w:hAnsi="Cambria Math" w:cs="Times New Roman"/>
                                            <w:bCs/>
                                            <w:i/>
                                            <w:iCs/>
                                            <w:sz w:val="18"/>
                                            <w:szCs w:val="18"/>
                                          </w:rPr>
                                        </m:ctrlPr>
                                      </m:sSubSupPr>
                                      <m:e>
                                        <m:r>
                                          <w:rPr>
                                            <w:rFonts w:ascii="Cambria Math" w:hAnsi="Cambria Math" w:cs="Times New Roman"/>
                                            <w:sz w:val="18"/>
                                            <w:szCs w:val="18"/>
                                          </w:rPr>
                                          <m:t>D</m:t>
                                        </m:r>
                                      </m:e>
                                      <m:sub>
                                        <m:r>
                                          <w:rPr>
                                            <w:rFonts w:ascii="Cambria Math" w:hAnsi="Cambria Math" w:cs="Times New Roman"/>
                                            <w:sz w:val="18"/>
                                            <w:szCs w:val="18"/>
                                          </w:rPr>
                                          <m:t>r,i</m:t>
                                        </m:r>
                                      </m:sub>
                                      <m:sup>
                                        <m:r>
                                          <w:rPr>
                                            <w:rFonts w:ascii="Cambria Math" w:hAnsi="Cambria Math" w:cs="Times New Roman"/>
                                            <w:sz w:val="18"/>
                                            <w:szCs w:val="18"/>
                                          </w:rPr>
                                          <m:t>-1</m:t>
                                        </m:r>
                                      </m:sup>
                                    </m:sSubSup>
                                    <m:r>
                                      <w:rPr>
                                        <w:rFonts w:ascii="Cambria Math" w:hAnsi="Cambria Math" w:cs="Times New Roman"/>
                                        <w:sz w:val="18"/>
                                        <w:szCs w:val="18"/>
                                      </w:rPr>
                                      <m:t>(w)dw</m:t>
                                    </m:r>
                                  </m:e>
                                </m:nary>
                              </m:e>
                            </m:nary>
                          </m:e>
                        </m:nary>
                      </m:e>
                    </m:nary>
                  </m:e>
                </m:func>
              </m:oMath>
            </m:oMathPara>
          </w:p>
        </w:tc>
        <w:tc>
          <w:tcPr>
            <w:tcW w:w="963" w:type="dxa"/>
            <w:gridSpan w:val="5"/>
            <w:vAlign w:val="center"/>
          </w:tcPr>
          <w:p w14:paraId="50E60BAE" w14:textId="77777777" w:rsidR="00180620" w:rsidRPr="00945F50" w:rsidRDefault="00180620" w:rsidP="00945F50">
            <w:pPr>
              <w:pStyle w:val="ListParagraph"/>
              <w:numPr>
                <w:ilvl w:val="0"/>
                <w:numId w:val="2"/>
              </w:numPr>
              <w:adjustRightInd w:val="0"/>
              <w:snapToGrid w:val="0"/>
              <w:spacing w:after="0" w:line="240" w:lineRule="auto"/>
              <w:ind w:left="-216" w:firstLine="0"/>
              <w:contextualSpacing w:val="0"/>
              <w:jc w:val="center"/>
              <w:rPr>
                <w:rFonts w:ascii="Times New Roman" w:hAnsi="Times New Roman" w:cs="Times New Roman"/>
                <w:sz w:val="18"/>
              </w:rPr>
            </w:pPr>
            <w:bookmarkStart w:id="53" w:name="_Ref513848014"/>
            <w:bookmarkStart w:id="54" w:name="_Ref520823154"/>
            <w:bookmarkStart w:id="55" w:name="_Ref520823124"/>
            <w:bookmarkEnd w:id="53"/>
            <w:r w:rsidRPr="00945F50">
              <w:rPr>
                <w:rFonts w:ascii="Times New Roman" w:hAnsi="Times New Roman" w:cs="Times New Roman"/>
                <w:sz w:val="18"/>
              </w:rPr>
              <w:t xml:space="preserve"> </w:t>
            </w:r>
            <w:bookmarkEnd w:id="54"/>
          </w:p>
        </w:tc>
        <w:bookmarkEnd w:id="55"/>
      </w:tr>
      <w:tr w:rsidR="00180620" w:rsidRPr="008835F2" w14:paraId="3DDEC768" w14:textId="77777777" w:rsidTr="00945F50">
        <w:trPr>
          <w:trHeight w:val="864"/>
        </w:trPr>
        <w:tc>
          <w:tcPr>
            <w:tcW w:w="2880" w:type="dxa"/>
            <w:gridSpan w:val="3"/>
            <w:vAlign w:val="center"/>
          </w:tcPr>
          <w:p w14:paraId="51FB7F6A" w14:textId="77777777" w:rsidR="00180620" w:rsidRPr="00945F50" w:rsidRDefault="00DD5306" w:rsidP="00931B13">
            <w:pPr>
              <w:adjustRightInd w:val="0"/>
              <w:snapToGrid w:val="0"/>
              <w:spacing w:after="0" w:line="240" w:lineRule="auto"/>
              <w:ind w:left="174"/>
              <w:jc w:val="center"/>
              <w:rPr>
                <w:rFonts w:ascii="Times New Roman" w:hAnsi="Times New Roman" w:cs="Times New Roman"/>
                <w:sz w:val="18"/>
              </w:rPr>
            </w:pPr>
            <m:oMathPara>
              <m:oMathParaPr>
                <m:jc m:val="left"/>
              </m:oMathParaPr>
              <m:oMath>
                <m:nary>
                  <m:naryPr>
                    <m:chr m:val="∑"/>
                    <m:limLoc m:val="undOvr"/>
                    <m:ctrlPr>
                      <w:rPr>
                        <w:rFonts w:ascii="Cambria Math" w:hAnsi="Cambria Math" w:cs="Times New Roman"/>
                        <w:sz w:val="18"/>
                      </w:rPr>
                    </m:ctrlPr>
                  </m:naryPr>
                  <m:sub>
                    <m:r>
                      <w:rPr>
                        <w:rFonts w:ascii="Cambria Math" w:hAnsi="Cambria Math" w:cs="Times New Roman"/>
                        <w:sz w:val="18"/>
                      </w:rPr>
                      <m:t>j</m:t>
                    </m:r>
                    <m:r>
                      <m:rPr>
                        <m:sty m:val="p"/>
                      </m:rPr>
                      <w:rPr>
                        <w:rFonts w:ascii="Cambria Math" w:hAnsi="Cambria Math" w:cs="Times New Roman"/>
                        <w:sz w:val="18"/>
                      </w:rPr>
                      <m:t>:(</m:t>
                    </m:r>
                    <m:r>
                      <w:rPr>
                        <w:rFonts w:ascii="Cambria Math" w:hAnsi="Cambria Math" w:cs="Times New Roman"/>
                        <w:sz w:val="18"/>
                      </w:rPr>
                      <m:t>i</m:t>
                    </m:r>
                    <m:r>
                      <m:rPr>
                        <m:sty m:val="p"/>
                      </m:rPr>
                      <w:rPr>
                        <w:rFonts w:ascii="Cambria Math" w:hAnsi="Cambria Math" w:cs="Times New Roman"/>
                        <w:sz w:val="18"/>
                      </w:rPr>
                      <m:t>,</m:t>
                    </m:r>
                    <m:r>
                      <w:rPr>
                        <w:rFonts w:ascii="Cambria Math" w:hAnsi="Cambria Math" w:cs="Times New Roman"/>
                        <w:sz w:val="18"/>
                      </w:rPr>
                      <m:t>j</m:t>
                    </m:r>
                    <m:r>
                      <m:rPr>
                        <m:sty m:val="p"/>
                      </m:rPr>
                      <w:rPr>
                        <w:rFonts w:ascii="Cambria Math" w:hAnsi="Cambria Math" w:cs="Times New Roman"/>
                        <w:sz w:val="18"/>
                      </w:rPr>
                      <m:t>)</m:t>
                    </m:r>
                    <m:r>
                      <m:rPr>
                        <m:sty m:val="p"/>
                      </m:rPr>
                      <w:rPr>
                        <w:rFonts w:ascii="Cambria Math" w:hAnsi="Cambria Math" w:cs="Times New Roman" w:hint="eastAsia"/>
                        <w:sz w:val="18"/>
                      </w:rPr>
                      <m:t>∈</m:t>
                    </m:r>
                    <m:r>
                      <w:rPr>
                        <w:rFonts w:ascii="Cambria Math" w:hAnsi="Cambria Math" w:cs="Times New Roman"/>
                        <w:sz w:val="18"/>
                      </w:rPr>
                      <m:t>A</m:t>
                    </m:r>
                  </m:sub>
                  <m:sup/>
                  <m:e>
                    <m:sSubSup>
                      <m:sSubSupPr>
                        <m:ctrlPr>
                          <w:rPr>
                            <w:rFonts w:ascii="Cambria Math" w:hAnsi="Cambria Math" w:cs="Times New Roman"/>
                            <w:sz w:val="18"/>
                          </w:rPr>
                        </m:ctrlPr>
                      </m:sSubSupPr>
                      <m:e>
                        <m:r>
                          <w:rPr>
                            <w:rFonts w:ascii="Cambria Math" w:hAnsi="Cambria Math" w:cs="Times New Roman"/>
                            <w:sz w:val="18"/>
                          </w:rPr>
                          <m:t>ν</m:t>
                        </m:r>
                      </m:e>
                      <m:sub>
                        <m:r>
                          <w:rPr>
                            <w:rFonts w:ascii="Cambria Math" w:hAnsi="Cambria Math" w:cs="Times New Roman"/>
                            <w:sz w:val="18"/>
                          </w:rPr>
                          <m:t>ij</m:t>
                        </m:r>
                      </m:sub>
                      <m:sup>
                        <m:r>
                          <w:rPr>
                            <w:rFonts w:ascii="Cambria Math" w:hAnsi="Cambria Math" w:cs="Times New Roman"/>
                            <w:sz w:val="18"/>
                          </w:rPr>
                          <m:t>r</m:t>
                        </m:r>
                        <m:r>
                          <m:rPr>
                            <m:sty m:val="p"/>
                          </m:rPr>
                          <w:rPr>
                            <w:rFonts w:ascii="Cambria Math" w:hAnsi="Cambria Math" w:cs="Times New Roman"/>
                            <w:sz w:val="18"/>
                          </w:rPr>
                          <m:t>,</m:t>
                        </m:r>
                        <m:r>
                          <w:rPr>
                            <w:rFonts w:ascii="Cambria Math" w:hAnsi="Cambria Math" w:cs="Times New Roman"/>
                            <w:sz w:val="18"/>
                          </w:rPr>
                          <m:t>t</m:t>
                        </m:r>
                      </m:sup>
                    </m:sSubSup>
                  </m:e>
                </m:nary>
                <m:r>
                  <m:rPr>
                    <m:sty m:val="p"/>
                  </m:rPr>
                  <w:rPr>
                    <w:rFonts w:ascii="Cambria Math" w:hAnsi="Cambria Math" w:cs="Times New Roman"/>
                    <w:sz w:val="18"/>
                  </w:rPr>
                  <m:t>-</m:t>
                </m:r>
                <m:nary>
                  <m:naryPr>
                    <m:chr m:val="∑"/>
                    <m:limLoc m:val="undOvr"/>
                    <m:ctrlPr>
                      <w:rPr>
                        <w:rFonts w:ascii="Cambria Math" w:hAnsi="Cambria Math" w:cs="Times New Roman"/>
                        <w:sz w:val="18"/>
                      </w:rPr>
                    </m:ctrlPr>
                  </m:naryPr>
                  <m:sub>
                    <m:r>
                      <w:rPr>
                        <w:rFonts w:ascii="Cambria Math" w:hAnsi="Cambria Math" w:cs="Times New Roman"/>
                        <w:sz w:val="18"/>
                      </w:rPr>
                      <m:t>j</m:t>
                    </m:r>
                    <m:r>
                      <m:rPr>
                        <m:sty m:val="p"/>
                      </m:rPr>
                      <w:rPr>
                        <w:rFonts w:ascii="Cambria Math" w:hAnsi="Cambria Math" w:cs="Times New Roman"/>
                        <w:sz w:val="18"/>
                      </w:rPr>
                      <m:t>:</m:t>
                    </m:r>
                    <m:d>
                      <m:dPr>
                        <m:ctrlPr>
                          <w:rPr>
                            <w:rFonts w:ascii="Cambria Math" w:hAnsi="Cambria Math" w:cs="Times New Roman"/>
                            <w:sz w:val="18"/>
                          </w:rPr>
                        </m:ctrlPr>
                      </m:dPr>
                      <m:e>
                        <m:r>
                          <w:rPr>
                            <w:rFonts w:ascii="Cambria Math" w:hAnsi="Cambria Math" w:cs="Times New Roman"/>
                            <w:sz w:val="18"/>
                          </w:rPr>
                          <m:t>j</m:t>
                        </m:r>
                        <m:r>
                          <m:rPr>
                            <m:sty m:val="p"/>
                          </m:rPr>
                          <w:rPr>
                            <w:rFonts w:ascii="Cambria Math" w:hAnsi="Cambria Math" w:cs="Times New Roman"/>
                            <w:sz w:val="18"/>
                          </w:rPr>
                          <m:t>,</m:t>
                        </m:r>
                        <m:r>
                          <w:rPr>
                            <w:rFonts w:ascii="Cambria Math" w:hAnsi="Cambria Math" w:cs="Times New Roman"/>
                            <w:sz w:val="18"/>
                          </w:rPr>
                          <m:t>i</m:t>
                        </m:r>
                      </m:e>
                    </m:d>
                    <m:r>
                      <m:rPr>
                        <m:sty m:val="p"/>
                      </m:rPr>
                      <w:rPr>
                        <w:rFonts w:ascii="Cambria Math" w:hAnsi="Cambria Math" w:cs="Times New Roman" w:hint="eastAsia"/>
                        <w:sz w:val="18"/>
                      </w:rPr>
                      <m:t>∈</m:t>
                    </m:r>
                    <m:r>
                      <w:rPr>
                        <w:rFonts w:ascii="Cambria Math" w:hAnsi="Cambria Math" w:cs="Times New Roman"/>
                        <w:sz w:val="18"/>
                      </w:rPr>
                      <m:t>A</m:t>
                    </m:r>
                  </m:sub>
                  <m:sup/>
                  <m:e>
                    <m:sSubSup>
                      <m:sSubSupPr>
                        <m:ctrlPr>
                          <w:rPr>
                            <w:rFonts w:ascii="Cambria Math" w:hAnsi="Cambria Math" w:cs="Times New Roman"/>
                            <w:sz w:val="18"/>
                          </w:rPr>
                        </m:ctrlPr>
                      </m:sSubSupPr>
                      <m:e>
                        <m:r>
                          <w:rPr>
                            <w:rFonts w:ascii="Cambria Math" w:hAnsi="Cambria Math" w:cs="Times New Roman"/>
                            <w:sz w:val="18"/>
                          </w:rPr>
                          <m:t>ν</m:t>
                        </m:r>
                      </m:e>
                      <m:sub>
                        <m:r>
                          <w:rPr>
                            <w:rFonts w:ascii="Cambria Math" w:hAnsi="Cambria Math" w:cs="Times New Roman"/>
                            <w:sz w:val="18"/>
                          </w:rPr>
                          <m:t>ji</m:t>
                        </m:r>
                      </m:sub>
                      <m:sup>
                        <m:r>
                          <w:rPr>
                            <w:rFonts w:ascii="Cambria Math" w:hAnsi="Cambria Math" w:cs="Times New Roman"/>
                            <w:sz w:val="18"/>
                          </w:rPr>
                          <m:t>r</m:t>
                        </m:r>
                        <m:r>
                          <m:rPr>
                            <m:sty m:val="p"/>
                          </m:rPr>
                          <w:rPr>
                            <w:rFonts w:ascii="Cambria Math" w:hAnsi="Cambria Math" w:cs="Times New Roman"/>
                            <w:sz w:val="18"/>
                          </w:rPr>
                          <m:t>,</m:t>
                        </m:r>
                        <m:r>
                          <w:rPr>
                            <w:rFonts w:ascii="Cambria Math" w:hAnsi="Cambria Math" w:cs="Times New Roman"/>
                            <w:sz w:val="18"/>
                          </w:rPr>
                          <m:t>t</m:t>
                        </m:r>
                      </m:sup>
                    </m:sSubSup>
                  </m:e>
                </m:nary>
                <m:r>
                  <m:rPr>
                    <m:sty m:val="p"/>
                  </m:rPr>
                  <w:rPr>
                    <w:rFonts w:ascii="Cambria Math" w:hAnsi="Cambria Math" w:cs="Times New Roman"/>
                    <w:sz w:val="18"/>
                  </w:rPr>
                  <m:t>=</m:t>
                </m:r>
                <m:sSubSup>
                  <m:sSubSupPr>
                    <m:ctrlPr>
                      <w:rPr>
                        <w:rFonts w:ascii="Cambria Math" w:hAnsi="Cambria Math" w:cs="Times New Roman"/>
                        <w:sz w:val="18"/>
                      </w:rPr>
                    </m:ctrlPr>
                  </m:sSubSupPr>
                  <m:e>
                    <m:r>
                      <w:rPr>
                        <w:rFonts w:ascii="Cambria Math" w:hAnsi="Cambria Math" w:cs="Times New Roman"/>
                        <w:sz w:val="18"/>
                      </w:rPr>
                      <m:t>q</m:t>
                    </m:r>
                  </m:e>
                  <m:sub>
                    <m:r>
                      <w:rPr>
                        <w:rFonts w:ascii="Cambria Math" w:hAnsi="Cambria Math" w:cs="Times New Roman"/>
                        <w:sz w:val="18"/>
                      </w:rPr>
                      <m:t>i</m:t>
                    </m:r>
                  </m:sub>
                  <m:sup>
                    <m:r>
                      <w:rPr>
                        <w:rFonts w:ascii="Cambria Math" w:hAnsi="Cambria Math" w:cs="Times New Roman"/>
                        <w:sz w:val="18"/>
                      </w:rPr>
                      <m:t>r</m:t>
                    </m:r>
                    <m:r>
                      <m:rPr>
                        <m:sty m:val="p"/>
                      </m:rPr>
                      <w:rPr>
                        <w:rFonts w:ascii="Cambria Math" w:hAnsi="Cambria Math" w:cs="Times New Roman"/>
                        <w:sz w:val="18"/>
                      </w:rPr>
                      <m:t>,</m:t>
                    </m:r>
                    <m:r>
                      <w:rPr>
                        <w:rFonts w:ascii="Cambria Math" w:hAnsi="Cambria Math" w:cs="Times New Roman"/>
                        <w:sz w:val="18"/>
                      </w:rPr>
                      <m:t>t</m:t>
                    </m:r>
                  </m:sup>
                </m:sSubSup>
              </m:oMath>
            </m:oMathPara>
          </w:p>
        </w:tc>
        <w:tc>
          <w:tcPr>
            <w:tcW w:w="1634" w:type="dxa"/>
            <w:vAlign w:val="center"/>
          </w:tcPr>
          <w:p w14:paraId="31319A77" w14:textId="77777777" w:rsidR="008835F2" w:rsidRPr="00945F50" w:rsidRDefault="00180620" w:rsidP="00931B13">
            <w:pPr>
              <w:adjustRightInd w:val="0"/>
              <w:snapToGrid w:val="0"/>
              <w:spacing w:after="0" w:line="240" w:lineRule="auto"/>
              <w:rPr>
                <w:rFonts w:ascii="Times New Roman" w:hAnsi="Times New Roman" w:cs="Times New Roman"/>
                <w:sz w:val="20"/>
                <w:szCs w:val="24"/>
              </w:rPr>
            </w:pPr>
            <m:oMathPara>
              <m:oMathParaPr>
                <m:jc m:val="center"/>
              </m:oMathParaPr>
              <m:oMath>
                <m:r>
                  <m:rPr>
                    <m:sty m:val="p"/>
                  </m:rPr>
                  <w:rPr>
                    <w:rFonts w:ascii="Cambria Math" w:hAnsi="Cambria Math" w:cs="Times New Roman"/>
                    <w:sz w:val="20"/>
                    <w:szCs w:val="24"/>
                  </w:rPr>
                  <m:t>∀</m:t>
                </m:r>
                <m:r>
                  <w:rPr>
                    <w:rFonts w:ascii="Cambria Math" w:hAnsi="Cambria Math" w:cs="Times New Roman"/>
                    <w:sz w:val="20"/>
                    <w:szCs w:val="24"/>
                  </w:rPr>
                  <m:t>r</m:t>
                </m:r>
                <m:r>
                  <m:rPr>
                    <m:sty m:val="p"/>
                  </m:rPr>
                  <w:rPr>
                    <w:rFonts w:ascii="Cambria Math" w:hAnsi="Cambria Math" w:cs="Times New Roman" w:hint="eastAsia"/>
                    <w:sz w:val="20"/>
                    <w:szCs w:val="24"/>
                  </w:rPr>
                  <m:t>∈</m:t>
                </m:r>
                <m:r>
                  <w:rPr>
                    <w:rFonts w:ascii="Cambria Math" w:hAnsi="Cambria Math" w:cs="Times New Roman"/>
                    <w:sz w:val="20"/>
                    <w:szCs w:val="24"/>
                  </w:rPr>
                  <m:t>N</m:t>
                </m:r>
                <m:r>
                  <m:rPr>
                    <m:sty m:val="p"/>
                  </m:rPr>
                  <w:rPr>
                    <w:rFonts w:ascii="Cambria Math" w:hAnsi="Cambria Math" w:cs="Times New Roman"/>
                    <w:sz w:val="20"/>
                    <w:szCs w:val="24"/>
                  </w:rPr>
                  <m:t>,</m:t>
                </m:r>
              </m:oMath>
            </m:oMathPara>
          </w:p>
          <w:p w14:paraId="3853F633" w14:textId="4AFB9936" w:rsidR="00180620" w:rsidRPr="00945F50" w:rsidRDefault="00180620" w:rsidP="00931B13">
            <w:pPr>
              <w:adjustRightInd w:val="0"/>
              <w:snapToGrid w:val="0"/>
              <w:spacing w:after="0" w:line="240" w:lineRule="auto"/>
              <w:rPr>
                <w:rFonts w:ascii="Times New Roman" w:hAnsi="Times New Roman" w:cs="Times New Roman"/>
                <w:sz w:val="20"/>
                <w:szCs w:val="24"/>
              </w:rPr>
            </w:pPr>
            <m:oMathPara>
              <m:oMathParaPr>
                <m:jc m:val="center"/>
              </m:oMathParaPr>
              <m:oMath>
                <m:r>
                  <w:rPr>
                    <w:rFonts w:ascii="Cambria Math" w:hAnsi="Cambria Math" w:cs="Times New Roman"/>
                    <w:sz w:val="20"/>
                    <w:szCs w:val="24"/>
                  </w:rPr>
                  <m:t>t</m:t>
                </m:r>
                <m:r>
                  <m:rPr>
                    <m:sty m:val="p"/>
                  </m:rPr>
                  <w:rPr>
                    <w:rFonts w:ascii="Cambria Math" w:hAnsi="Cambria Math" w:cs="Times New Roman"/>
                    <w:sz w:val="20"/>
                    <w:szCs w:val="24"/>
                  </w:rPr>
                  <m:t>=1,…,</m:t>
                </m:r>
                <m:r>
                  <w:rPr>
                    <w:rFonts w:ascii="Cambria Math" w:hAnsi="Cambria Math" w:cs="Times New Roman"/>
                    <w:sz w:val="20"/>
                    <w:szCs w:val="24"/>
                  </w:rPr>
                  <m:t>T</m:t>
                </m:r>
              </m:oMath>
            </m:oMathPara>
          </w:p>
        </w:tc>
        <w:tc>
          <w:tcPr>
            <w:tcW w:w="1174" w:type="dxa"/>
            <w:gridSpan w:val="8"/>
            <w:vAlign w:val="center"/>
          </w:tcPr>
          <w:p w14:paraId="0818E390" w14:textId="77777777" w:rsidR="00180620" w:rsidRPr="00945F50" w:rsidRDefault="00180620" w:rsidP="00945F50">
            <w:pPr>
              <w:pStyle w:val="ListParagraph"/>
              <w:numPr>
                <w:ilvl w:val="0"/>
                <w:numId w:val="2"/>
              </w:numPr>
              <w:adjustRightInd w:val="0"/>
              <w:snapToGrid w:val="0"/>
              <w:spacing w:after="0" w:line="240" w:lineRule="auto"/>
              <w:ind w:left="-144" w:firstLine="0"/>
              <w:contextualSpacing w:val="0"/>
              <w:jc w:val="center"/>
              <w:rPr>
                <w:rFonts w:ascii="Times New Roman" w:hAnsi="Times New Roman" w:cs="Times New Roman"/>
                <w:sz w:val="18"/>
              </w:rPr>
            </w:pPr>
          </w:p>
        </w:tc>
      </w:tr>
      <w:tr w:rsidR="00180620" w:rsidRPr="008835F2" w14:paraId="6A72170B" w14:textId="77777777" w:rsidTr="00945F50">
        <w:trPr>
          <w:gridAfter w:val="2"/>
          <w:wAfter w:w="523" w:type="dxa"/>
          <w:trHeight w:val="864"/>
        </w:trPr>
        <w:tc>
          <w:tcPr>
            <w:tcW w:w="2354" w:type="dxa"/>
            <w:gridSpan w:val="2"/>
            <w:vAlign w:val="center"/>
          </w:tcPr>
          <w:p w14:paraId="2694AE2F" w14:textId="77777777" w:rsidR="00180620" w:rsidRPr="00945F50" w:rsidRDefault="00DD5306" w:rsidP="00931B13">
            <w:pPr>
              <w:adjustRightInd w:val="0"/>
              <w:snapToGrid w:val="0"/>
              <w:spacing w:after="0" w:line="240" w:lineRule="auto"/>
              <w:ind w:left="174"/>
              <w:jc w:val="center"/>
              <w:rPr>
                <w:rFonts w:ascii="Times New Roman" w:hAnsi="Times New Roman" w:cs="Times New Roman"/>
                <w:sz w:val="20"/>
                <w:szCs w:val="24"/>
              </w:rPr>
            </w:pPr>
            <m:oMathPara>
              <m:oMathParaPr>
                <m:jc m:val="left"/>
              </m:oMathParaPr>
              <m:oMath>
                <m:nary>
                  <m:naryPr>
                    <m:chr m:val="∑"/>
                    <m:limLoc m:val="undOvr"/>
                    <m:ctrlPr>
                      <w:rPr>
                        <w:rFonts w:ascii="Cambria Math" w:hAnsi="Cambria Math" w:cs="Times New Roman"/>
                        <w:sz w:val="20"/>
                        <w:szCs w:val="24"/>
                      </w:rPr>
                    </m:ctrlPr>
                  </m:naryPr>
                  <m:sub>
                    <m:r>
                      <w:rPr>
                        <w:rFonts w:ascii="Cambria Math" w:hAnsi="Cambria Math" w:cs="Times New Roman"/>
                        <w:sz w:val="20"/>
                        <w:szCs w:val="24"/>
                      </w:rPr>
                      <m:t>r</m:t>
                    </m:r>
                    <m:r>
                      <m:rPr>
                        <m:sty m:val="p"/>
                      </m:rPr>
                      <w:rPr>
                        <w:rFonts w:ascii="Cambria Math" w:hAnsi="Cambria Math" w:cs="Times New Roman" w:hint="eastAsia"/>
                        <w:sz w:val="20"/>
                        <w:szCs w:val="24"/>
                      </w:rPr>
                      <m:t>∈</m:t>
                    </m:r>
                    <m:r>
                      <w:rPr>
                        <w:rFonts w:ascii="Cambria Math" w:hAnsi="Cambria Math" w:cs="Times New Roman"/>
                        <w:sz w:val="20"/>
                        <w:szCs w:val="24"/>
                      </w:rPr>
                      <m:t>N</m:t>
                    </m:r>
                  </m:sub>
                  <m:sup/>
                  <m:e>
                    <m:sSubSup>
                      <m:sSubSupPr>
                        <m:ctrlPr>
                          <w:rPr>
                            <w:rFonts w:ascii="Cambria Math" w:hAnsi="Cambria Math" w:cs="Times New Roman"/>
                            <w:sz w:val="20"/>
                            <w:szCs w:val="24"/>
                          </w:rPr>
                        </m:ctrlPr>
                      </m:sSubSupPr>
                      <m:e>
                        <m:r>
                          <w:rPr>
                            <w:rFonts w:ascii="Cambria Math" w:hAnsi="Cambria Math" w:cs="Times New Roman"/>
                            <w:sz w:val="20"/>
                            <w:szCs w:val="24"/>
                          </w:rPr>
                          <m:t>ν</m:t>
                        </m:r>
                      </m:e>
                      <m:sub>
                        <m:r>
                          <w:rPr>
                            <w:rFonts w:ascii="Cambria Math" w:hAnsi="Cambria Math" w:cs="Times New Roman"/>
                            <w:sz w:val="20"/>
                            <w:szCs w:val="24"/>
                          </w:rPr>
                          <m:t>ij</m:t>
                        </m:r>
                      </m:sub>
                      <m:sup>
                        <m:r>
                          <w:rPr>
                            <w:rFonts w:ascii="Cambria Math" w:hAnsi="Cambria Math" w:cs="Times New Roman"/>
                            <w:sz w:val="20"/>
                            <w:szCs w:val="24"/>
                          </w:rPr>
                          <m:t>r</m:t>
                        </m:r>
                        <m:r>
                          <m:rPr>
                            <m:sty m:val="p"/>
                          </m:rPr>
                          <w:rPr>
                            <w:rFonts w:ascii="Cambria Math" w:hAnsi="Cambria Math" w:cs="Times New Roman"/>
                            <w:sz w:val="20"/>
                            <w:szCs w:val="24"/>
                          </w:rPr>
                          <m:t>,</m:t>
                        </m:r>
                        <m:r>
                          <w:rPr>
                            <w:rFonts w:ascii="Cambria Math" w:hAnsi="Cambria Math" w:cs="Times New Roman"/>
                            <w:sz w:val="20"/>
                            <w:szCs w:val="24"/>
                          </w:rPr>
                          <m:t>t</m:t>
                        </m:r>
                      </m:sup>
                    </m:sSubSup>
                  </m:e>
                </m:nary>
                <m:r>
                  <m:rPr>
                    <m:sty m:val="p"/>
                  </m:rPr>
                  <w:rPr>
                    <w:rFonts w:ascii="Cambria Math" w:hAnsi="Cambria Math" w:cs="Times New Roman"/>
                    <w:sz w:val="20"/>
                    <w:szCs w:val="24"/>
                  </w:rPr>
                  <m:t>=</m:t>
                </m:r>
                <m:sSubSup>
                  <m:sSubSupPr>
                    <m:ctrlPr>
                      <w:rPr>
                        <w:rFonts w:ascii="Cambria Math" w:hAnsi="Cambria Math" w:cs="Times New Roman"/>
                        <w:sz w:val="20"/>
                        <w:szCs w:val="24"/>
                      </w:rPr>
                    </m:ctrlPr>
                  </m:sSubSupPr>
                  <m:e>
                    <m:r>
                      <w:rPr>
                        <w:rFonts w:ascii="Cambria Math" w:hAnsi="Cambria Math" w:cs="Times New Roman"/>
                        <w:sz w:val="20"/>
                        <w:szCs w:val="24"/>
                      </w:rPr>
                      <m:t>ν</m:t>
                    </m:r>
                  </m:e>
                  <m:sub>
                    <m:r>
                      <w:rPr>
                        <w:rFonts w:ascii="Cambria Math" w:hAnsi="Cambria Math" w:cs="Times New Roman"/>
                        <w:sz w:val="20"/>
                        <w:szCs w:val="24"/>
                      </w:rPr>
                      <m:t>ij</m:t>
                    </m:r>
                  </m:sub>
                  <m:sup>
                    <m:r>
                      <w:rPr>
                        <w:rFonts w:ascii="Cambria Math" w:hAnsi="Cambria Math" w:cs="Times New Roman"/>
                        <w:sz w:val="20"/>
                        <w:szCs w:val="24"/>
                      </w:rPr>
                      <m:t>t</m:t>
                    </m:r>
                  </m:sup>
                </m:sSubSup>
              </m:oMath>
            </m:oMathPara>
          </w:p>
        </w:tc>
        <w:tc>
          <w:tcPr>
            <w:tcW w:w="2250" w:type="dxa"/>
            <w:gridSpan w:val="3"/>
            <w:vAlign w:val="center"/>
          </w:tcPr>
          <w:p w14:paraId="30EB0CE7" w14:textId="77777777" w:rsidR="00180620" w:rsidRPr="00945F50" w:rsidRDefault="00180620" w:rsidP="00931B13">
            <w:pPr>
              <w:adjustRightInd w:val="0"/>
              <w:snapToGrid w:val="0"/>
              <w:spacing w:after="0" w:line="240" w:lineRule="auto"/>
              <w:rPr>
                <w:rFonts w:ascii="Times New Roman" w:hAnsi="Times New Roman" w:cs="Times New Roman"/>
                <w:sz w:val="20"/>
                <w:szCs w:val="24"/>
              </w:rPr>
            </w:pPr>
            <m:oMathPara>
              <m:oMath>
                <m:r>
                  <m:rPr>
                    <m:sty m:val="p"/>
                  </m:rPr>
                  <w:rPr>
                    <w:rFonts w:ascii="Cambria Math" w:hAnsi="Cambria Math" w:cs="Times New Roman"/>
                    <w:sz w:val="20"/>
                    <w:szCs w:val="24"/>
                  </w:rPr>
                  <m:t>∀(</m:t>
                </m:r>
                <m:r>
                  <w:rPr>
                    <w:rFonts w:ascii="Cambria Math" w:hAnsi="Cambria Math" w:cs="Times New Roman"/>
                    <w:sz w:val="20"/>
                    <w:szCs w:val="24"/>
                  </w:rPr>
                  <m:t>i</m:t>
                </m:r>
                <m:r>
                  <m:rPr>
                    <m:sty m:val="p"/>
                  </m:rPr>
                  <w:rPr>
                    <w:rFonts w:ascii="Cambria Math" w:hAnsi="Cambria Math" w:cs="Times New Roman"/>
                    <w:sz w:val="20"/>
                    <w:szCs w:val="24"/>
                  </w:rPr>
                  <m:t>,</m:t>
                </m:r>
                <m:r>
                  <w:rPr>
                    <w:rFonts w:ascii="Cambria Math" w:hAnsi="Cambria Math" w:cs="Times New Roman"/>
                    <w:sz w:val="20"/>
                    <w:szCs w:val="24"/>
                  </w:rPr>
                  <m:t>j</m:t>
                </m:r>
                <m:r>
                  <m:rPr>
                    <m:sty m:val="p"/>
                  </m:rPr>
                  <w:rPr>
                    <w:rFonts w:ascii="Cambria Math" w:hAnsi="Cambria Math" w:cs="Times New Roman"/>
                    <w:sz w:val="20"/>
                    <w:szCs w:val="24"/>
                  </w:rPr>
                  <m:t>)</m:t>
                </m:r>
                <m:r>
                  <m:rPr>
                    <m:sty m:val="p"/>
                  </m:rPr>
                  <w:rPr>
                    <w:rFonts w:ascii="Cambria Math" w:hAnsi="Cambria Math" w:cs="Times New Roman" w:hint="eastAsia"/>
                    <w:sz w:val="20"/>
                    <w:szCs w:val="24"/>
                  </w:rPr>
                  <m:t>∈</m:t>
                </m:r>
                <m:r>
                  <w:rPr>
                    <w:rFonts w:ascii="Cambria Math" w:hAnsi="Cambria Math" w:cs="Times New Roman"/>
                    <w:sz w:val="20"/>
                    <w:szCs w:val="24"/>
                  </w:rPr>
                  <m:t>A</m:t>
                </m:r>
                <m:r>
                  <m:rPr>
                    <m:sty m:val="p"/>
                  </m:rPr>
                  <w:rPr>
                    <w:rFonts w:ascii="Cambria Math" w:hAnsi="Cambria Math" w:cs="Times New Roman"/>
                    <w:sz w:val="20"/>
                    <w:szCs w:val="24"/>
                  </w:rPr>
                  <m:t>,</m:t>
                </m:r>
                <m:r>
                  <w:rPr>
                    <w:rFonts w:ascii="Cambria Math" w:hAnsi="Cambria Math" w:cs="Times New Roman"/>
                    <w:sz w:val="20"/>
                    <w:szCs w:val="24"/>
                  </w:rPr>
                  <m:t>t</m:t>
                </m:r>
                <m:r>
                  <m:rPr>
                    <m:sty m:val="p"/>
                  </m:rPr>
                  <w:rPr>
                    <w:rFonts w:ascii="Cambria Math" w:hAnsi="Cambria Math" w:cs="Times New Roman"/>
                    <w:sz w:val="20"/>
                    <w:szCs w:val="24"/>
                  </w:rPr>
                  <m:t>=1,…,</m:t>
                </m:r>
                <m:r>
                  <w:rPr>
                    <w:rFonts w:ascii="Cambria Math" w:hAnsi="Cambria Math" w:cs="Times New Roman"/>
                    <w:sz w:val="20"/>
                    <w:szCs w:val="24"/>
                  </w:rPr>
                  <m:t>T</m:t>
                </m:r>
              </m:oMath>
            </m:oMathPara>
          </w:p>
        </w:tc>
        <w:tc>
          <w:tcPr>
            <w:tcW w:w="561" w:type="dxa"/>
            <w:gridSpan w:val="5"/>
            <w:vAlign w:val="center"/>
          </w:tcPr>
          <w:p w14:paraId="445ACCDD" w14:textId="77777777" w:rsidR="00180620" w:rsidRPr="00945F50" w:rsidRDefault="00180620" w:rsidP="00945F50">
            <w:pPr>
              <w:pStyle w:val="ListParagraph"/>
              <w:numPr>
                <w:ilvl w:val="0"/>
                <w:numId w:val="2"/>
              </w:numPr>
              <w:adjustRightInd w:val="0"/>
              <w:snapToGrid w:val="0"/>
              <w:spacing w:after="0" w:line="240" w:lineRule="auto"/>
              <w:ind w:left="0" w:firstLine="0"/>
              <w:contextualSpacing w:val="0"/>
              <w:jc w:val="center"/>
              <w:rPr>
                <w:rFonts w:ascii="Times New Roman" w:hAnsi="Times New Roman" w:cs="Times New Roman"/>
                <w:sz w:val="18"/>
              </w:rPr>
            </w:pPr>
          </w:p>
        </w:tc>
      </w:tr>
      <w:tr w:rsidR="00180620" w:rsidRPr="008835F2" w14:paraId="051447FC" w14:textId="77777777" w:rsidTr="00945F50">
        <w:trPr>
          <w:gridAfter w:val="2"/>
          <w:wAfter w:w="523" w:type="dxa"/>
          <w:trHeight w:val="864"/>
        </w:trPr>
        <w:tc>
          <w:tcPr>
            <w:tcW w:w="2354" w:type="dxa"/>
            <w:gridSpan w:val="2"/>
            <w:vAlign w:val="center"/>
          </w:tcPr>
          <w:p w14:paraId="35EAFC41" w14:textId="77777777" w:rsidR="00180620" w:rsidRPr="00945F50" w:rsidRDefault="00DD5306" w:rsidP="00931B13">
            <w:pPr>
              <w:adjustRightInd w:val="0"/>
              <w:snapToGrid w:val="0"/>
              <w:spacing w:after="0" w:line="240" w:lineRule="auto"/>
              <w:ind w:left="174"/>
              <w:jc w:val="center"/>
              <w:rPr>
                <w:rFonts w:ascii="Times New Roman" w:eastAsia="Calibri" w:hAnsi="Times New Roman" w:cs="Times New Roman"/>
                <w:sz w:val="20"/>
                <w:szCs w:val="24"/>
              </w:rPr>
            </w:pPr>
            <m:oMathPara>
              <m:oMathParaPr>
                <m:jc m:val="left"/>
              </m:oMathParaPr>
              <m:oMath>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ν</m:t>
                    </m:r>
                  </m:e>
                  <m:sub>
                    <m:r>
                      <w:rPr>
                        <w:rFonts w:ascii="Cambria Math" w:eastAsia="Calibri" w:hAnsi="Cambria Math" w:cs="Times New Roman"/>
                        <w:sz w:val="20"/>
                        <w:szCs w:val="24"/>
                      </w:rPr>
                      <m:t>ij</m:t>
                    </m:r>
                  </m:sub>
                  <m:sup>
                    <m:sSup>
                      <m:sSupPr>
                        <m:ctrlPr>
                          <w:rPr>
                            <w:rFonts w:ascii="Cambria Math" w:eastAsia="Calibri" w:hAnsi="Cambria Math" w:cs="Times New Roman"/>
                            <w:i/>
                            <w:iCs/>
                            <w:sz w:val="20"/>
                            <w:szCs w:val="24"/>
                          </w:rPr>
                        </m:ctrlPr>
                      </m:sSupPr>
                      <m:e>
                        <m:r>
                          <w:rPr>
                            <w:rFonts w:ascii="Cambria Math" w:eastAsia="Calibri" w:hAnsi="Cambria Math" w:cs="Times New Roman"/>
                            <w:sz w:val="20"/>
                            <w:szCs w:val="24"/>
                          </w:rPr>
                          <m:t>t</m:t>
                        </m:r>
                      </m:e>
                      <m:sup>
                        <m:r>
                          <w:rPr>
                            <w:rFonts w:ascii="Cambria Math" w:eastAsia="Calibri" w:hAnsi="Cambria Math" w:cs="Times New Roman"/>
                            <w:sz w:val="20"/>
                            <w:szCs w:val="24"/>
                          </w:rPr>
                          <m:t>'</m:t>
                        </m:r>
                      </m:sup>
                    </m:sSup>
                  </m:sup>
                </m:sSubSup>
                <m:r>
                  <w:rPr>
                    <w:rFonts w:ascii="Cambria Math" w:eastAsia="Calibri" w:hAnsi="Cambria Math" w:cs="Times New Roman"/>
                    <w:sz w:val="20"/>
                    <w:szCs w:val="24"/>
                  </w:rPr>
                  <m:t>≤M∙(1-</m:t>
                </m:r>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e</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r>
                  <w:rPr>
                    <w:rFonts w:ascii="Cambria Math" w:eastAsia="Calibri" w:hAnsi="Cambria Math" w:cs="Times New Roman"/>
                    <w:sz w:val="20"/>
                    <w:szCs w:val="24"/>
                  </w:rPr>
                  <m:t>)</m:t>
                </m:r>
              </m:oMath>
            </m:oMathPara>
          </w:p>
        </w:tc>
        <w:tc>
          <w:tcPr>
            <w:tcW w:w="2250" w:type="dxa"/>
            <w:gridSpan w:val="3"/>
            <w:vAlign w:val="center"/>
          </w:tcPr>
          <w:p w14:paraId="12DC1BBD" w14:textId="77777777" w:rsidR="00180620" w:rsidRPr="00945F50" w:rsidRDefault="00180620" w:rsidP="00931B13">
            <w:pPr>
              <w:adjustRightInd w:val="0"/>
              <w:snapToGrid w:val="0"/>
              <w:spacing w:after="0" w:line="240" w:lineRule="auto"/>
              <w:rPr>
                <w:rFonts w:ascii="Times New Roman" w:eastAsia="Calibri" w:hAnsi="Times New Roman" w:cs="Times New Roman"/>
                <w:i/>
                <w:iCs/>
                <w:sz w:val="20"/>
                <w:szCs w:val="24"/>
              </w:rPr>
            </w:pPr>
            <m:oMathPara>
              <m:oMathParaPr>
                <m:jc m:val="center"/>
              </m:oMathParaPr>
              <m:oMath>
                <m:r>
                  <w:rPr>
                    <w:rFonts w:ascii="Cambria Math" w:eastAsia="Calibri" w:hAnsi="Cambria Math" w:cs="Times New Roman"/>
                    <w:sz w:val="20"/>
                    <w:szCs w:val="24"/>
                  </w:rPr>
                  <m:t>∀</m:t>
                </m:r>
                <m:d>
                  <m:dPr>
                    <m:ctrlPr>
                      <w:rPr>
                        <w:rFonts w:ascii="Cambria Math" w:eastAsia="Calibri" w:hAnsi="Cambria Math" w:cs="Times New Roman"/>
                        <w:i/>
                        <w:iCs/>
                        <w:sz w:val="20"/>
                        <w:szCs w:val="24"/>
                      </w:rPr>
                    </m:ctrlPr>
                  </m:dPr>
                  <m:e>
                    <m:r>
                      <w:rPr>
                        <w:rFonts w:ascii="Cambria Math" w:eastAsia="Calibri" w:hAnsi="Cambria Math" w:cs="Times New Roman"/>
                        <w:sz w:val="20"/>
                        <w:szCs w:val="24"/>
                      </w:rPr>
                      <m:t>i,j</m:t>
                    </m:r>
                  </m:e>
                </m:d>
                <m:r>
                  <w:rPr>
                    <w:rFonts w:ascii="Cambria Math" w:eastAsia="Calibri" w:hAnsi="Cambria Math" w:cs="Times New Roman"/>
                    <w:sz w:val="20"/>
                    <w:szCs w:val="24"/>
                  </w:rPr>
                  <m:t>∈</m:t>
                </m:r>
                <m:acc>
                  <m:accPr>
                    <m:chr m:val="̅"/>
                    <m:ctrlPr>
                      <w:rPr>
                        <w:rFonts w:ascii="Cambria Math" w:eastAsia="Calibri" w:hAnsi="Cambria Math" w:cs="Times New Roman"/>
                        <w:i/>
                        <w:iCs/>
                        <w:sz w:val="20"/>
                        <w:szCs w:val="24"/>
                      </w:rPr>
                    </m:ctrlPr>
                  </m:accPr>
                  <m:e>
                    <m:r>
                      <w:rPr>
                        <w:rFonts w:ascii="Cambria Math" w:eastAsia="Calibri" w:hAnsi="Cambria Math" w:cs="Times New Roman"/>
                        <w:sz w:val="20"/>
                        <w:szCs w:val="24"/>
                      </w:rPr>
                      <m:t>A</m:t>
                    </m:r>
                  </m:e>
                </m:acc>
                <m:r>
                  <w:rPr>
                    <w:rFonts w:ascii="Cambria Math" w:eastAsia="Calibri" w:hAnsi="Cambria Math" w:cs="Times New Roman"/>
                    <w:sz w:val="20"/>
                    <w:szCs w:val="24"/>
                  </w:rPr>
                  <m:t>,</m:t>
                </m:r>
                <m:sSup>
                  <m:sSupPr>
                    <m:ctrlPr>
                      <w:rPr>
                        <w:rFonts w:ascii="Cambria Math" w:eastAsia="Calibri" w:hAnsi="Cambria Math" w:cs="Times New Roman"/>
                        <w:i/>
                        <w:iCs/>
                        <w:sz w:val="20"/>
                        <w:szCs w:val="24"/>
                      </w:rPr>
                    </m:ctrlPr>
                  </m:sSupPr>
                  <m:e>
                    <m:r>
                      <w:rPr>
                        <w:rFonts w:ascii="Cambria Math" w:eastAsia="Calibri" w:hAnsi="Cambria Math" w:cs="Times New Roman"/>
                        <w:sz w:val="20"/>
                        <w:szCs w:val="24"/>
                      </w:rPr>
                      <m:t>t</m:t>
                    </m:r>
                  </m:e>
                  <m:sup>
                    <m:r>
                      <w:rPr>
                        <w:rFonts w:ascii="Cambria Math" w:eastAsia="Calibri" w:hAnsi="Cambria Math" w:cs="Times New Roman"/>
                        <w:sz w:val="20"/>
                        <w:szCs w:val="24"/>
                      </w:rPr>
                      <m:t>'</m:t>
                    </m:r>
                  </m:sup>
                </m:sSup>
                <m:r>
                  <w:rPr>
                    <w:rFonts w:ascii="Cambria Math" w:eastAsia="Calibri" w:hAnsi="Cambria Math" w:cs="Times New Roman"/>
                    <w:sz w:val="20"/>
                    <w:szCs w:val="24"/>
                  </w:rPr>
                  <m:t>=1,…,τ,</m:t>
                </m:r>
              </m:oMath>
            </m:oMathPara>
          </w:p>
          <w:p w14:paraId="2120D823" w14:textId="77777777" w:rsidR="00180620" w:rsidRPr="00945F50" w:rsidRDefault="00DD5306" w:rsidP="00931B13">
            <w:pPr>
              <w:adjustRightInd w:val="0"/>
              <w:snapToGrid w:val="0"/>
              <w:spacing w:after="0" w:line="240" w:lineRule="auto"/>
              <w:rPr>
                <w:rFonts w:ascii="Times New Roman" w:eastAsia="Calibri" w:hAnsi="Times New Roman" w:cs="Times New Roman"/>
                <w:sz w:val="20"/>
                <w:szCs w:val="24"/>
              </w:rPr>
            </w:pPr>
            <m:oMathPara>
              <m:oMath>
                <m:sSup>
                  <m:sSupPr>
                    <m:ctrlPr>
                      <w:rPr>
                        <w:rFonts w:ascii="Cambria Math" w:eastAsia="Calibri" w:hAnsi="Cambria Math" w:cs="Times New Roman"/>
                        <w:i/>
                        <w:iCs/>
                        <w:sz w:val="20"/>
                        <w:szCs w:val="24"/>
                      </w:rPr>
                    </m:ctrlPr>
                  </m:sSupPr>
                  <m:e>
                    <m:r>
                      <w:rPr>
                        <w:rFonts w:ascii="Cambria Math" w:eastAsia="Calibri" w:hAnsi="Cambria Math" w:cs="Times New Roman"/>
                        <w:sz w:val="20"/>
                        <w:szCs w:val="24"/>
                      </w:rPr>
                      <m:t>t</m:t>
                    </m:r>
                  </m:e>
                  <m:sup>
                    <m:r>
                      <w:rPr>
                        <w:rFonts w:ascii="Cambria Math" w:eastAsia="Calibri" w:hAnsi="Cambria Math" w:cs="Times New Roman"/>
                        <w:sz w:val="20"/>
                        <w:szCs w:val="24"/>
                      </w:rPr>
                      <m:t>'</m:t>
                    </m:r>
                  </m:sup>
                </m:sSup>
                <m:r>
                  <w:rPr>
                    <w:rFonts w:ascii="Cambria Math" w:eastAsia="Calibri" w:hAnsi="Cambria Math" w:cs="Times New Roman"/>
                    <w:sz w:val="20"/>
                    <w:szCs w:val="24"/>
                  </w:rPr>
                  <m:t>≥t,</m:t>
                </m:r>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c</m:t>
                    </m:r>
                  </m:e>
                  <m:sub>
                    <m:r>
                      <w:rPr>
                        <w:rFonts w:ascii="Cambria Math" w:eastAsia="Calibri" w:hAnsi="Cambria Math" w:cs="Times New Roman"/>
                        <w:sz w:val="20"/>
                        <w:szCs w:val="24"/>
                      </w:rPr>
                      <m:t>ij</m:t>
                    </m:r>
                  </m:sub>
                  <m:sup>
                    <m:sSup>
                      <m:sSupPr>
                        <m:ctrlPr>
                          <w:rPr>
                            <w:rFonts w:ascii="Cambria Math" w:eastAsia="Calibri" w:hAnsi="Cambria Math" w:cs="Times New Roman"/>
                            <w:i/>
                            <w:iCs/>
                            <w:sz w:val="20"/>
                            <w:szCs w:val="24"/>
                          </w:rPr>
                        </m:ctrlPr>
                      </m:sSupPr>
                      <m:e>
                        <m:r>
                          <w:rPr>
                            <w:rFonts w:ascii="Cambria Math" w:eastAsia="Calibri" w:hAnsi="Cambria Math" w:cs="Times New Roman"/>
                            <w:sz w:val="20"/>
                            <w:szCs w:val="24"/>
                          </w:rPr>
                          <m:t>t</m:t>
                        </m:r>
                      </m:e>
                      <m:sup>
                        <m:r>
                          <w:rPr>
                            <w:rFonts w:ascii="Cambria Math" w:eastAsia="Calibri" w:hAnsi="Cambria Math" w:cs="Times New Roman"/>
                            <w:sz w:val="20"/>
                            <w:szCs w:val="24"/>
                          </w:rPr>
                          <m:t>'</m:t>
                        </m:r>
                      </m:sup>
                    </m:sSup>
                    <m:r>
                      <w:rPr>
                        <w:rFonts w:ascii="Cambria Math" w:eastAsia="Calibri" w:hAnsi="Cambria Math" w:cs="Times New Roman"/>
                        <w:sz w:val="20"/>
                        <w:szCs w:val="24"/>
                      </w:rPr>
                      <m:t>-t+1</m:t>
                    </m:r>
                  </m:sup>
                </m:sSubSup>
                <m:r>
                  <w:rPr>
                    <w:rFonts w:ascii="Cambria Math" w:eastAsia="Calibri" w:hAnsi="Cambria Math" w:cs="Times New Roman"/>
                    <w:sz w:val="20"/>
                    <w:szCs w:val="24"/>
                  </w:rPr>
                  <m:t>=0</m:t>
                </m:r>
              </m:oMath>
            </m:oMathPara>
          </w:p>
        </w:tc>
        <w:tc>
          <w:tcPr>
            <w:tcW w:w="561" w:type="dxa"/>
            <w:gridSpan w:val="5"/>
            <w:vAlign w:val="center"/>
          </w:tcPr>
          <w:p w14:paraId="04106C38" w14:textId="77777777" w:rsidR="00180620" w:rsidRPr="00945F50" w:rsidRDefault="00180620" w:rsidP="00945F50">
            <w:pPr>
              <w:pStyle w:val="ListParagraph"/>
              <w:numPr>
                <w:ilvl w:val="0"/>
                <w:numId w:val="2"/>
              </w:numPr>
              <w:adjustRightInd w:val="0"/>
              <w:snapToGrid w:val="0"/>
              <w:spacing w:after="0" w:line="240" w:lineRule="auto"/>
              <w:ind w:left="0" w:firstLine="0"/>
              <w:contextualSpacing w:val="0"/>
              <w:jc w:val="center"/>
              <w:rPr>
                <w:rFonts w:ascii="Times New Roman" w:hAnsi="Times New Roman" w:cs="Times New Roman"/>
                <w:sz w:val="18"/>
              </w:rPr>
            </w:pPr>
          </w:p>
        </w:tc>
      </w:tr>
      <w:tr w:rsidR="00180620" w:rsidRPr="008835F2" w14:paraId="08A0E518" w14:textId="77777777" w:rsidTr="00945F50">
        <w:trPr>
          <w:gridAfter w:val="4"/>
          <w:wAfter w:w="648" w:type="dxa"/>
          <w:trHeight w:val="864"/>
        </w:trPr>
        <w:tc>
          <w:tcPr>
            <w:tcW w:w="2354" w:type="dxa"/>
            <w:gridSpan w:val="2"/>
            <w:vAlign w:val="center"/>
          </w:tcPr>
          <w:p w14:paraId="761A4564" w14:textId="77777777" w:rsidR="00180620" w:rsidRPr="00945F50" w:rsidRDefault="00DD5306" w:rsidP="00931B13">
            <w:pPr>
              <w:adjustRightInd w:val="0"/>
              <w:snapToGrid w:val="0"/>
              <w:spacing w:after="0" w:line="240" w:lineRule="auto"/>
              <w:ind w:left="174"/>
              <w:jc w:val="center"/>
              <w:rPr>
                <w:rFonts w:ascii="Times New Roman" w:eastAsia="Calibri" w:hAnsi="Times New Roman" w:cs="Times New Roman"/>
                <w:sz w:val="20"/>
                <w:szCs w:val="24"/>
              </w:rPr>
            </w:pPr>
            <m:oMathPara>
              <m:oMathParaPr>
                <m:jc m:val="left"/>
              </m:oMathParaPr>
              <m:oMath>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ν</m:t>
                    </m:r>
                  </m:e>
                  <m:sub>
                    <m:r>
                      <w:rPr>
                        <w:rFonts w:ascii="Cambria Math" w:eastAsia="Calibri" w:hAnsi="Cambria Math" w:cs="Times New Roman"/>
                        <w:sz w:val="20"/>
                        <w:szCs w:val="24"/>
                      </w:rPr>
                      <m:t>ij</m:t>
                    </m:r>
                  </m:sub>
                  <m:sup>
                    <m:sSup>
                      <m:sSupPr>
                        <m:ctrlPr>
                          <w:rPr>
                            <w:rFonts w:ascii="Cambria Math" w:eastAsia="Calibri" w:hAnsi="Cambria Math" w:cs="Times New Roman"/>
                            <w:i/>
                            <w:iCs/>
                            <w:sz w:val="20"/>
                            <w:szCs w:val="24"/>
                          </w:rPr>
                        </m:ctrlPr>
                      </m:sSupPr>
                      <m:e>
                        <m:r>
                          <w:rPr>
                            <w:rFonts w:ascii="Cambria Math" w:eastAsia="Calibri" w:hAnsi="Cambria Math" w:cs="Times New Roman"/>
                            <w:sz w:val="20"/>
                            <w:szCs w:val="24"/>
                          </w:rPr>
                          <m:t>t</m:t>
                        </m:r>
                      </m:e>
                      <m:sup>
                        <m:r>
                          <w:rPr>
                            <w:rFonts w:ascii="Cambria Math" w:eastAsia="Calibri" w:hAnsi="Cambria Math" w:cs="Times New Roman"/>
                            <w:sz w:val="20"/>
                            <w:szCs w:val="24"/>
                          </w:rPr>
                          <m:t>'</m:t>
                        </m:r>
                      </m:sup>
                    </m:sSup>
                  </m:sup>
                </m:sSubSup>
                <m:r>
                  <w:rPr>
                    <w:rFonts w:ascii="Cambria Math" w:eastAsia="Calibri" w:hAnsi="Cambria Math" w:cs="Times New Roman"/>
                    <w:sz w:val="20"/>
                    <w:szCs w:val="24"/>
                  </w:rPr>
                  <m:t>≤M∙(1-</m:t>
                </m:r>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γ</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r>
                  <w:rPr>
                    <w:rFonts w:ascii="Cambria Math" w:eastAsia="Calibri" w:hAnsi="Cambria Math" w:cs="Times New Roman"/>
                    <w:sz w:val="20"/>
                    <w:szCs w:val="24"/>
                  </w:rPr>
                  <m:t>)</m:t>
                </m:r>
              </m:oMath>
            </m:oMathPara>
          </w:p>
        </w:tc>
        <w:tc>
          <w:tcPr>
            <w:tcW w:w="2250" w:type="dxa"/>
            <w:gridSpan w:val="3"/>
            <w:vAlign w:val="center"/>
          </w:tcPr>
          <w:p w14:paraId="68E50C08" w14:textId="77777777" w:rsidR="00180620" w:rsidRPr="00945F50" w:rsidRDefault="00180620" w:rsidP="00931B13">
            <w:pPr>
              <w:adjustRightInd w:val="0"/>
              <w:snapToGrid w:val="0"/>
              <w:spacing w:after="0" w:line="240" w:lineRule="auto"/>
              <w:rPr>
                <w:rFonts w:ascii="Times New Roman" w:eastAsia="Calibri" w:hAnsi="Times New Roman" w:cs="Times New Roman"/>
                <w:i/>
                <w:iCs/>
                <w:sz w:val="20"/>
                <w:szCs w:val="24"/>
              </w:rPr>
            </w:pPr>
            <m:oMathPara>
              <m:oMathParaPr>
                <m:jc m:val="center"/>
              </m:oMathParaPr>
              <m:oMath>
                <m:r>
                  <w:rPr>
                    <w:rFonts w:ascii="Cambria Math" w:eastAsia="Calibri" w:hAnsi="Cambria Math" w:cs="Times New Roman"/>
                    <w:sz w:val="20"/>
                    <w:szCs w:val="24"/>
                  </w:rPr>
                  <m:t>∀</m:t>
                </m:r>
                <m:d>
                  <m:dPr>
                    <m:ctrlPr>
                      <w:rPr>
                        <w:rFonts w:ascii="Cambria Math" w:eastAsia="Calibri" w:hAnsi="Cambria Math" w:cs="Times New Roman"/>
                        <w:i/>
                        <w:iCs/>
                        <w:sz w:val="20"/>
                        <w:szCs w:val="24"/>
                      </w:rPr>
                    </m:ctrlPr>
                  </m:dPr>
                  <m:e>
                    <m:r>
                      <w:rPr>
                        <w:rFonts w:ascii="Cambria Math" w:eastAsia="Calibri" w:hAnsi="Cambria Math" w:cs="Times New Roman"/>
                        <w:sz w:val="20"/>
                        <w:szCs w:val="24"/>
                      </w:rPr>
                      <m:t>i,j</m:t>
                    </m:r>
                  </m:e>
                </m:d>
                <m:r>
                  <w:rPr>
                    <w:rFonts w:ascii="Cambria Math" w:eastAsia="Calibri" w:hAnsi="Cambria Math" w:cs="Times New Roman"/>
                    <w:sz w:val="20"/>
                    <w:szCs w:val="24"/>
                  </w:rPr>
                  <m:t>∈</m:t>
                </m:r>
                <m:acc>
                  <m:accPr>
                    <m:chr m:val="̿"/>
                    <m:ctrlPr>
                      <w:rPr>
                        <w:rFonts w:ascii="Cambria Math" w:eastAsia="Calibri" w:hAnsi="Cambria Math" w:cs="Times New Roman"/>
                        <w:i/>
                        <w:iCs/>
                        <w:sz w:val="20"/>
                        <w:szCs w:val="24"/>
                      </w:rPr>
                    </m:ctrlPr>
                  </m:accPr>
                  <m:e>
                    <m:r>
                      <w:rPr>
                        <w:rFonts w:ascii="Cambria Math" w:eastAsia="Calibri" w:hAnsi="Cambria Math" w:cs="Times New Roman"/>
                        <w:sz w:val="20"/>
                        <w:szCs w:val="24"/>
                      </w:rPr>
                      <m:t>A</m:t>
                    </m:r>
                  </m:e>
                </m:acc>
                <m:r>
                  <w:rPr>
                    <w:rFonts w:ascii="Cambria Math" w:eastAsia="Calibri" w:hAnsi="Cambria Math" w:cs="Times New Roman"/>
                    <w:sz w:val="20"/>
                    <w:szCs w:val="24"/>
                  </w:rPr>
                  <m:t>,</m:t>
                </m:r>
                <m:sSup>
                  <m:sSupPr>
                    <m:ctrlPr>
                      <w:rPr>
                        <w:rFonts w:ascii="Cambria Math" w:eastAsia="Calibri" w:hAnsi="Cambria Math" w:cs="Times New Roman"/>
                        <w:i/>
                        <w:iCs/>
                        <w:sz w:val="20"/>
                        <w:szCs w:val="24"/>
                      </w:rPr>
                    </m:ctrlPr>
                  </m:sSupPr>
                  <m:e>
                    <m:r>
                      <w:rPr>
                        <w:rFonts w:ascii="Cambria Math" w:eastAsia="Calibri" w:hAnsi="Cambria Math" w:cs="Times New Roman"/>
                        <w:sz w:val="20"/>
                        <w:szCs w:val="24"/>
                      </w:rPr>
                      <m:t>t</m:t>
                    </m:r>
                  </m:e>
                  <m:sup>
                    <m:r>
                      <w:rPr>
                        <w:rFonts w:ascii="Cambria Math" w:eastAsia="Calibri" w:hAnsi="Cambria Math" w:cs="Times New Roman"/>
                        <w:sz w:val="20"/>
                        <w:szCs w:val="24"/>
                      </w:rPr>
                      <m:t>'</m:t>
                    </m:r>
                  </m:sup>
                </m:sSup>
                <m:r>
                  <w:rPr>
                    <w:rFonts w:ascii="Cambria Math" w:eastAsia="Calibri" w:hAnsi="Cambria Math" w:cs="Times New Roman"/>
                    <w:sz w:val="20"/>
                    <w:szCs w:val="24"/>
                  </w:rPr>
                  <m:t>=1,…,τ</m:t>
                </m:r>
              </m:oMath>
            </m:oMathPara>
          </w:p>
          <w:p w14:paraId="360B6EBE" w14:textId="77777777" w:rsidR="00180620" w:rsidRPr="00945F50" w:rsidRDefault="00DD5306" w:rsidP="00931B13">
            <w:pPr>
              <w:adjustRightInd w:val="0"/>
              <w:snapToGrid w:val="0"/>
              <w:spacing w:after="0" w:line="240" w:lineRule="auto"/>
              <w:rPr>
                <w:rFonts w:ascii="Times New Roman" w:eastAsia="Calibri" w:hAnsi="Times New Roman" w:cs="Times New Roman"/>
                <w:sz w:val="20"/>
                <w:szCs w:val="24"/>
              </w:rPr>
            </w:pPr>
            <m:oMathPara>
              <m:oMath>
                <m:sSup>
                  <m:sSupPr>
                    <m:ctrlPr>
                      <w:rPr>
                        <w:rFonts w:ascii="Cambria Math" w:eastAsia="Calibri" w:hAnsi="Cambria Math" w:cs="Times New Roman"/>
                        <w:i/>
                        <w:iCs/>
                        <w:sz w:val="20"/>
                        <w:szCs w:val="24"/>
                      </w:rPr>
                    </m:ctrlPr>
                  </m:sSupPr>
                  <m:e>
                    <m:r>
                      <w:rPr>
                        <w:rFonts w:ascii="Cambria Math" w:eastAsia="Calibri" w:hAnsi="Cambria Math" w:cs="Times New Roman"/>
                        <w:sz w:val="20"/>
                        <w:szCs w:val="24"/>
                      </w:rPr>
                      <m:t>t</m:t>
                    </m:r>
                  </m:e>
                  <m:sup>
                    <m:r>
                      <w:rPr>
                        <w:rFonts w:ascii="Cambria Math" w:eastAsia="Calibri" w:hAnsi="Cambria Math" w:cs="Times New Roman"/>
                        <w:sz w:val="20"/>
                        <w:szCs w:val="24"/>
                      </w:rPr>
                      <m:t>'</m:t>
                    </m:r>
                  </m:sup>
                </m:sSup>
                <m:r>
                  <w:rPr>
                    <w:rFonts w:ascii="Cambria Math" w:eastAsia="Calibri" w:hAnsi="Cambria Math" w:cs="Times New Roman"/>
                    <w:sz w:val="20"/>
                    <w:szCs w:val="24"/>
                  </w:rPr>
                  <m:t>≥t,</m:t>
                </m:r>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c</m:t>
                    </m:r>
                  </m:e>
                  <m:sub>
                    <m:r>
                      <w:rPr>
                        <w:rFonts w:ascii="Cambria Math" w:eastAsia="Calibri" w:hAnsi="Cambria Math" w:cs="Times New Roman"/>
                        <w:sz w:val="20"/>
                        <w:szCs w:val="24"/>
                      </w:rPr>
                      <m:t>ij</m:t>
                    </m:r>
                  </m:sub>
                  <m:sup>
                    <m:sSup>
                      <m:sSupPr>
                        <m:ctrlPr>
                          <w:rPr>
                            <w:rFonts w:ascii="Cambria Math" w:eastAsia="Calibri" w:hAnsi="Cambria Math" w:cs="Times New Roman"/>
                            <w:i/>
                            <w:iCs/>
                            <w:sz w:val="20"/>
                            <w:szCs w:val="24"/>
                          </w:rPr>
                        </m:ctrlPr>
                      </m:sSupPr>
                      <m:e>
                        <m:r>
                          <w:rPr>
                            <w:rFonts w:ascii="Cambria Math" w:eastAsia="Calibri" w:hAnsi="Cambria Math" w:cs="Times New Roman"/>
                            <w:sz w:val="20"/>
                            <w:szCs w:val="24"/>
                          </w:rPr>
                          <m:t>t</m:t>
                        </m:r>
                      </m:e>
                      <m:sup>
                        <m:r>
                          <w:rPr>
                            <w:rFonts w:ascii="Cambria Math" w:eastAsia="Calibri" w:hAnsi="Cambria Math" w:cs="Times New Roman"/>
                            <w:sz w:val="20"/>
                            <w:szCs w:val="24"/>
                          </w:rPr>
                          <m:t>'</m:t>
                        </m:r>
                      </m:sup>
                    </m:sSup>
                    <m:r>
                      <w:rPr>
                        <w:rFonts w:ascii="Cambria Math" w:eastAsia="Calibri" w:hAnsi="Cambria Math" w:cs="Times New Roman"/>
                        <w:sz w:val="20"/>
                        <w:szCs w:val="24"/>
                      </w:rPr>
                      <m:t>-t+1</m:t>
                    </m:r>
                  </m:sup>
                </m:sSubSup>
                <m:r>
                  <w:rPr>
                    <w:rFonts w:ascii="Cambria Math" w:eastAsia="Calibri" w:hAnsi="Cambria Math" w:cs="Times New Roman"/>
                    <w:sz w:val="20"/>
                    <w:szCs w:val="24"/>
                  </w:rPr>
                  <m:t>=0</m:t>
                </m:r>
              </m:oMath>
            </m:oMathPara>
          </w:p>
        </w:tc>
        <w:tc>
          <w:tcPr>
            <w:tcW w:w="436" w:type="dxa"/>
            <w:gridSpan w:val="3"/>
            <w:vAlign w:val="center"/>
          </w:tcPr>
          <w:p w14:paraId="6FA42EB6" w14:textId="77777777" w:rsidR="00180620" w:rsidRPr="00945F50" w:rsidRDefault="00180620" w:rsidP="00945F50">
            <w:pPr>
              <w:pStyle w:val="ListParagraph"/>
              <w:numPr>
                <w:ilvl w:val="0"/>
                <w:numId w:val="2"/>
              </w:numPr>
              <w:adjustRightInd w:val="0"/>
              <w:snapToGrid w:val="0"/>
              <w:spacing w:after="0" w:line="240" w:lineRule="auto"/>
              <w:ind w:left="0" w:firstLine="0"/>
              <w:contextualSpacing w:val="0"/>
              <w:jc w:val="center"/>
              <w:rPr>
                <w:rFonts w:ascii="Times New Roman" w:hAnsi="Times New Roman" w:cs="Times New Roman"/>
                <w:sz w:val="18"/>
              </w:rPr>
            </w:pPr>
          </w:p>
        </w:tc>
      </w:tr>
      <w:tr w:rsidR="00180620" w:rsidRPr="008835F2" w14:paraId="510ECF75" w14:textId="77777777" w:rsidTr="00945F50">
        <w:trPr>
          <w:gridAfter w:val="3"/>
          <w:wAfter w:w="580" w:type="dxa"/>
          <w:trHeight w:val="864"/>
        </w:trPr>
        <w:tc>
          <w:tcPr>
            <w:tcW w:w="1454" w:type="dxa"/>
            <w:vAlign w:val="center"/>
          </w:tcPr>
          <w:p w14:paraId="1F818FA1" w14:textId="77777777" w:rsidR="00180620" w:rsidRPr="00945F50" w:rsidRDefault="00DD5306" w:rsidP="00931B13">
            <w:pPr>
              <w:adjustRightInd w:val="0"/>
              <w:snapToGrid w:val="0"/>
              <w:spacing w:after="0" w:line="240" w:lineRule="auto"/>
              <w:ind w:left="174"/>
              <w:jc w:val="center"/>
              <w:rPr>
                <w:rFonts w:ascii="Times New Roman" w:hAnsi="Times New Roman" w:cs="Times New Roman"/>
                <w:sz w:val="20"/>
                <w:szCs w:val="24"/>
              </w:rPr>
            </w:pPr>
            <m:oMathPara>
              <m:oMathParaPr>
                <m:jc m:val="left"/>
              </m:oMathParaPr>
              <m:oMath>
                <m:sSubSup>
                  <m:sSubSupPr>
                    <m:ctrlPr>
                      <w:rPr>
                        <w:rFonts w:ascii="Cambria Math" w:hAnsi="Cambria Math" w:cs="Times New Roman"/>
                        <w:sz w:val="20"/>
                        <w:szCs w:val="24"/>
                      </w:rPr>
                    </m:ctrlPr>
                  </m:sSubSupPr>
                  <m:e>
                    <m:r>
                      <w:rPr>
                        <w:rFonts w:ascii="Cambria Math" w:hAnsi="Cambria Math" w:cs="Times New Roman"/>
                        <w:sz w:val="20"/>
                        <w:szCs w:val="24"/>
                      </w:rPr>
                      <m:t>ν</m:t>
                    </m:r>
                  </m:e>
                  <m:sub>
                    <m:r>
                      <w:rPr>
                        <w:rFonts w:ascii="Cambria Math" w:hAnsi="Cambria Math" w:cs="Times New Roman"/>
                        <w:sz w:val="20"/>
                        <w:szCs w:val="24"/>
                      </w:rPr>
                      <m:t>ij</m:t>
                    </m:r>
                  </m:sub>
                  <m:sup>
                    <m:r>
                      <w:rPr>
                        <w:rFonts w:ascii="Cambria Math" w:hAnsi="Cambria Math" w:cs="Times New Roman"/>
                        <w:sz w:val="20"/>
                        <w:szCs w:val="24"/>
                      </w:rPr>
                      <m:t>r</m:t>
                    </m:r>
                    <m:r>
                      <m:rPr>
                        <m:sty m:val="p"/>
                      </m:rPr>
                      <w:rPr>
                        <w:rFonts w:ascii="Cambria Math" w:hAnsi="Cambria Math" w:cs="Times New Roman"/>
                        <w:sz w:val="20"/>
                        <w:szCs w:val="24"/>
                      </w:rPr>
                      <m:t>,</m:t>
                    </m:r>
                    <m:r>
                      <w:rPr>
                        <w:rFonts w:ascii="Cambria Math" w:hAnsi="Cambria Math" w:cs="Times New Roman"/>
                        <w:sz w:val="20"/>
                        <w:szCs w:val="24"/>
                      </w:rPr>
                      <m:t>t</m:t>
                    </m:r>
                  </m:sup>
                </m:sSubSup>
                <m:r>
                  <m:rPr>
                    <m:sty m:val="p"/>
                  </m:rPr>
                  <w:rPr>
                    <w:rFonts w:ascii="Cambria Math" w:hAnsi="Cambria Math" w:cs="Times New Roman"/>
                    <w:sz w:val="20"/>
                    <w:szCs w:val="24"/>
                  </w:rPr>
                  <m:t xml:space="preserve">, </m:t>
                </m:r>
                <m:sSubSup>
                  <m:sSubSupPr>
                    <m:ctrlPr>
                      <w:rPr>
                        <w:rFonts w:ascii="Cambria Math" w:hAnsi="Cambria Math" w:cs="Times New Roman"/>
                        <w:sz w:val="20"/>
                        <w:szCs w:val="24"/>
                      </w:rPr>
                    </m:ctrlPr>
                  </m:sSubSupPr>
                  <m:e>
                    <m:r>
                      <w:rPr>
                        <w:rFonts w:ascii="Cambria Math" w:hAnsi="Cambria Math" w:cs="Times New Roman"/>
                        <w:sz w:val="20"/>
                        <w:szCs w:val="24"/>
                      </w:rPr>
                      <m:t>ν</m:t>
                    </m:r>
                  </m:e>
                  <m:sub>
                    <m:r>
                      <w:rPr>
                        <w:rFonts w:ascii="Cambria Math" w:hAnsi="Cambria Math" w:cs="Times New Roman"/>
                        <w:sz w:val="20"/>
                        <w:szCs w:val="24"/>
                      </w:rPr>
                      <m:t>ij</m:t>
                    </m:r>
                  </m:sub>
                  <m:sup>
                    <m:r>
                      <w:rPr>
                        <w:rFonts w:ascii="Cambria Math" w:hAnsi="Cambria Math" w:cs="Times New Roman"/>
                        <w:sz w:val="20"/>
                        <w:szCs w:val="24"/>
                      </w:rPr>
                      <m:t>t</m:t>
                    </m:r>
                  </m:sup>
                </m:sSubSup>
                <m:r>
                  <m:rPr>
                    <m:sty m:val="p"/>
                  </m:rPr>
                  <w:rPr>
                    <w:rFonts w:ascii="Cambria Math" w:hAnsi="Cambria Math" w:cs="Times New Roman" w:hint="eastAsia"/>
                    <w:sz w:val="20"/>
                    <w:szCs w:val="24"/>
                  </w:rPr>
                  <m:t>≥</m:t>
                </m:r>
                <m:r>
                  <m:rPr>
                    <m:sty m:val="p"/>
                  </m:rPr>
                  <w:rPr>
                    <w:rFonts w:ascii="Cambria Math" w:hAnsi="Cambria Math" w:cs="Times New Roman"/>
                    <w:sz w:val="20"/>
                    <w:szCs w:val="24"/>
                  </w:rPr>
                  <m:t>0</m:t>
                </m:r>
              </m:oMath>
            </m:oMathPara>
          </w:p>
        </w:tc>
        <w:tc>
          <w:tcPr>
            <w:tcW w:w="3240" w:type="dxa"/>
            <w:gridSpan w:val="6"/>
            <w:vAlign w:val="center"/>
          </w:tcPr>
          <w:p w14:paraId="486FD906" w14:textId="77777777" w:rsidR="00180620" w:rsidRPr="00945F50" w:rsidRDefault="00180620" w:rsidP="00931B13">
            <w:pPr>
              <w:adjustRightInd w:val="0"/>
              <w:snapToGrid w:val="0"/>
              <w:spacing w:after="0" w:line="240" w:lineRule="auto"/>
              <w:rPr>
                <w:rFonts w:ascii="Times New Roman" w:hAnsi="Times New Roman" w:cs="Times New Roman"/>
                <w:sz w:val="20"/>
                <w:szCs w:val="24"/>
              </w:rPr>
            </w:pPr>
            <m:oMathPara>
              <m:oMath>
                <m:r>
                  <m:rPr>
                    <m:sty m:val="p"/>
                  </m:rPr>
                  <w:rPr>
                    <w:rFonts w:ascii="Cambria Math" w:hAnsi="Cambria Math" w:cs="Times New Roman"/>
                    <w:sz w:val="20"/>
                    <w:szCs w:val="24"/>
                  </w:rPr>
                  <m:t>∀</m:t>
                </m:r>
                <m:r>
                  <w:rPr>
                    <w:rFonts w:ascii="Cambria Math" w:hAnsi="Cambria Math" w:cs="Times New Roman"/>
                    <w:sz w:val="20"/>
                    <w:szCs w:val="24"/>
                  </w:rPr>
                  <m:t>r</m:t>
                </m:r>
                <m:r>
                  <m:rPr>
                    <m:sty m:val="p"/>
                  </m:rPr>
                  <w:rPr>
                    <w:rFonts w:ascii="Cambria Math" w:hAnsi="Cambria Math" w:cs="Times New Roman" w:hint="eastAsia"/>
                    <w:sz w:val="20"/>
                    <w:szCs w:val="24"/>
                  </w:rPr>
                  <m:t>∈</m:t>
                </m:r>
                <m:r>
                  <w:rPr>
                    <w:rFonts w:ascii="Cambria Math" w:hAnsi="Cambria Math" w:cs="Times New Roman"/>
                    <w:sz w:val="20"/>
                    <w:szCs w:val="24"/>
                  </w:rPr>
                  <m:t>N</m:t>
                </m:r>
                <m:r>
                  <m:rPr>
                    <m:sty m:val="p"/>
                  </m:rPr>
                  <w:rPr>
                    <w:rFonts w:ascii="Cambria Math" w:hAnsi="Cambria Math" w:cs="Times New Roman"/>
                    <w:sz w:val="20"/>
                    <w:szCs w:val="24"/>
                  </w:rPr>
                  <m:t>,∀(</m:t>
                </m:r>
                <m:r>
                  <w:rPr>
                    <w:rFonts w:ascii="Cambria Math" w:hAnsi="Cambria Math" w:cs="Times New Roman"/>
                    <w:sz w:val="20"/>
                    <w:szCs w:val="24"/>
                  </w:rPr>
                  <m:t>i</m:t>
                </m:r>
                <m:r>
                  <m:rPr>
                    <m:sty m:val="p"/>
                  </m:rPr>
                  <w:rPr>
                    <w:rFonts w:ascii="Cambria Math" w:hAnsi="Cambria Math" w:cs="Times New Roman"/>
                    <w:sz w:val="20"/>
                    <w:szCs w:val="24"/>
                  </w:rPr>
                  <m:t>,</m:t>
                </m:r>
                <m:r>
                  <w:rPr>
                    <w:rFonts w:ascii="Cambria Math" w:hAnsi="Cambria Math" w:cs="Times New Roman"/>
                    <w:sz w:val="20"/>
                    <w:szCs w:val="24"/>
                  </w:rPr>
                  <m:t>j</m:t>
                </m:r>
                <m:r>
                  <m:rPr>
                    <m:sty m:val="p"/>
                  </m:rPr>
                  <w:rPr>
                    <w:rFonts w:ascii="Cambria Math" w:hAnsi="Cambria Math" w:cs="Times New Roman"/>
                    <w:sz w:val="20"/>
                    <w:szCs w:val="24"/>
                  </w:rPr>
                  <m:t>)</m:t>
                </m:r>
                <m:r>
                  <m:rPr>
                    <m:sty m:val="p"/>
                  </m:rPr>
                  <w:rPr>
                    <w:rFonts w:ascii="Cambria Math" w:hAnsi="Cambria Math" w:cs="Times New Roman" w:hint="eastAsia"/>
                    <w:sz w:val="20"/>
                    <w:szCs w:val="24"/>
                  </w:rPr>
                  <m:t>∈</m:t>
                </m:r>
                <m:r>
                  <w:rPr>
                    <w:rFonts w:ascii="Cambria Math" w:hAnsi="Cambria Math" w:cs="Times New Roman"/>
                    <w:sz w:val="20"/>
                    <w:szCs w:val="24"/>
                  </w:rPr>
                  <m:t>A</m:t>
                </m:r>
                <m:r>
                  <m:rPr>
                    <m:sty m:val="p"/>
                  </m:rPr>
                  <w:rPr>
                    <w:rFonts w:ascii="Cambria Math" w:hAnsi="Cambria Math" w:cs="Times New Roman"/>
                    <w:sz w:val="20"/>
                    <w:szCs w:val="24"/>
                  </w:rPr>
                  <m:t>,</m:t>
                </m:r>
                <m:r>
                  <w:rPr>
                    <w:rFonts w:ascii="Cambria Math" w:hAnsi="Cambria Math" w:cs="Times New Roman"/>
                    <w:sz w:val="20"/>
                    <w:szCs w:val="24"/>
                  </w:rPr>
                  <m:t>t</m:t>
                </m:r>
                <m:r>
                  <m:rPr>
                    <m:sty m:val="p"/>
                  </m:rPr>
                  <w:rPr>
                    <w:rFonts w:ascii="Cambria Math" w:hAnsi="Cambria Math" w:cs="Times New Roman"/>
                    <w:sz w:val="20"/>
                    <w:szCs w:val="24"/>
                  </w:rPr>
                  <m:t>=1,…,</m:t>
                </m:r>
                <m:r>
                  <w:rPr>
                    <w:rFonts w:ascii="Cambria Math" w:hAnsi="Cambria Math" w:cs="Times New Roman"/>
                    <w:sz w:val="20"/>
                    <w:szCs w:val="24"/>
                  </w:rPr>
                  <m:t>T</m:t>
                </m:r>
              </m:oMath>
            </m:oMathPara>
          </w:p>
        </w:tc>
        <w:tc>
          <w:tcPr>
            <w:tcW w:w="414" w:type="dxa"/>
            <w:gridSpan w:val="2"/>
            <w:vAlign w:val="center"/>
          </w:tcPr>
          <w:p w14:paraId="05E5843D" w14:textId="77777777" w:rsidR="00180620" w:rsidRPr="00945F50" w:rsidRDefault="00180620" w:rsidP="00945F50">
            <w:pPr>
              <w:pStyle w:val="ListParagraph"/>
              <w:numPr>
                <w:ilvl w:val="0"/>
                <w:numId w:val="2"/>
              </w:numPr>
              <w:adjustRightInd w:val="0"/>
              <w:snapToGrid w:val="0"/>
              <w:spacing w:after="0" w:line="240" w:lineRule="auto"/>
              <w:ind w:left="-72" w:firstLine="0"/>
              <w:contextualSpacing w:val="0"/>
              <w:rPr>
                <w:rFonts w:ascii="Times New Roman" w:hAnsi="Times New Roman" w:cs="Times New Roman"/>
                <w:sz w:val="18"/>
              </w:rPr>
            </w:pPr>
            <w:bookmarkStart w:id="56" w:name="_Ref513848031"/>
            <w:bookmarkStart w:id="57" w:name="_Ref520823158"/>
            <w:bookmarkEnd w:id="56"/>
            <w:r w:rsidRPr="00945F50">
              <w:rPr>
                <w:rFonts w:ascii="Times New Roman" w:hAnsi="Times New Roman" w:cs="Times New Roman"/>
                <w:sz w:val="18"/>
              </w:rPr>
              <w:t xml:space="preserve"> </w:t>
            </w:r>
            <w:bookmarkEnd w:id="57"/>
          </w:p>
        </w:tc>
      </w:tr>
    </w:tbl>
    <w:p w14:paraId="091F4E53" w14:textId="555D3044" w:rsidR="004D08DF" w:rsidRDefault="00180620" w:rsidP="00DC6BA0">
      <w:pPr>
        <w:tabs>
          <w:tab w:val="left" w:pos="7830"/>
        </w:tabs>
        <w:adjustRightInd w:val="0"/>
        <w:snapToGrid w:val="0"/>
        <w:spacing w:after="0" w:line="240" w:lineRule="auto"/>
        <w:jc w:val="both"/>
        <w:rPr>
          <w:rFonts w:ascii="Times New Roman" w:hAnsi="Times New Roman" w:cs="Times New Roman"/>
          <w:sz w:val="20"/>
          <w:szCs w:val="20"/>
        </w:rPr>
      </w:pPr>
      <w:r w:rsidRPr="00180620">
        <w:rPr>
          <w:rFonts w:ascii="Times New Roman" w:hAnsi="Times New Roman" w:cs="Times New Roman"/>
          <w:sz w:val="20"/>
          <w:szCs w:val="20"/>
        </w:rPr>
        <w:t xml:space="preserve">where </w:t>
      </w:r>
      <m:oMath>
        <m:sSup>
          <m:sSupPr>
            <m:ctrlPr>
              <w:rPr>
                <w:rFonts w:ascii="Cambria Math" w:hAnsi="Cambria Math" w:cs="Times New Roman"/>
                <w:i/>
                <w:sz w:val="20"/>
                <w:szCs w:val="20"/>
              </w:rPr>
            </m:ctrlPr>
          </m:sSupPr>
          <m:e>
            <m:r>
              <w:rPr>
                <w:rFonts w:ascii="Cambria Math" w:hAnsi="Cambria Math" w:cs="Times New Roman"/>
                <w:sz w:val="20"/>
                <w:szCs w:val="20"/>
              </w:rPr>
              <m:t>Z</m:t>
            </m:r>
          </m:e>
          <m:sup>
            <m:r>
              <w:rPr>
                <w:rFonts w:ascii="Cambria Math" w:hAnsi="Cambria Math" w:cs="Times New Roman"/>
                <w:sz w:val="20"/>
                <w:szCs w:val="20"/>
              </w:rPr>
              <m:t>L</m:t>
            </m:r>
          </m:sup>
        </m:sSup>
      </m:oMath>
      <w:r w:rsidRPr="00180620">
        <w:rPr>
          <w:rFonts w:ascii="Times New Roman" w:hAnsi="Times New Roman" w:cs="Times New Roman"/>
          <w:sz w:val="20"/>
          <w:szCs w:val="20"/>
        </w:rPr>
        <w:t xml:space="preserve"> denotes the objective function in the lower-level model. It can</w:t>
      </w:r>
      <w:r w:rsidR="00204F98">
        <w:rPr>
          <w:rFonts w:ascii="Times New Roman" w:hAnsi="Times New Roman" w:cs="Times New Roman"/>
          <w:sz w:val="20"/>
          <w:szCs w:val="20"/>
        </w:rPr>
        <w:t xml:space="preserve"> be easily shown that the first-</w:t>
      </w:r>
      <w:r w:rsidRPr="00180620">
        <w:rPr>
          <w:rFonts w:ascii="Times New Roman" w:hAnsi="Times New Roman" w:cs="Times New Roman"/>
          <w:sz w:val="20"/>
          <w:szCs w:val="20"/>
        </w:rPr>
        <w:t xml:space="preserve">order condition, i.e., the </w:t>
      </w:r>
      <w:proofErr w:type="spellStart"/>
      <w:r w:rsidRPr="00180620">
        <w:rPr>
          <w:rFonts w:ascii="Times New Roman" w:hAnsi="Times New Roman" w:cs="Times New Roman"/>
          <w:sz w:val="20"/>
          <w:szCs w:val="20"/>
        </w:rPr>
        <w:t>Karush</w:t>
      </w:r>
      <w:proofErr w:type="spellEnd"/>
      <w:r w:rsidRPr="00180620">
        <w:rPr>
          <w:rFonts w:ascii="Times New Roman" w:hAnsi="Times New Roman" w:cs="Times New Roman"/>
          <w:sz w:val="20"/>
          <w:szCs w:val="20"/>
        </w:rPr>
        <w:t xml:space="preserve">-Kuhn-Tucker (KKT) condition, of the MPLC is equivalent to MPEC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_Ref513751883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(23)</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_Ref513753759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(33)</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Given </w:t>
      </w:r>
      <m:oMath>
        <m:r>
          <w:rPr>
            <w:rFonts w:ascii="Cambria Math" w:hAnsi="Cambria Math" w:cs="Times New Roman"/>
            <w:sz w:val="20"/>
            <w:szCs w:val="20"/>
          </w:rPr>
          <m:t>e</m:t>
        </m:r>
      </m:oMath>
      <w:r w:rsidRPr="00180620">
        <w:rPr>
          <w:rFonts w:ascii="Times New Roman" w:hAnsi="Times New Roman" w:cs="Times New Roman"/>
          <w:sz w:val="20"/>
          <w:szCs w:val="20"/>
        </w:rPr>
        <w:t xml:space="preserve"> and </w:t>
      </w:r>
      <m:oMath>
        <m:r>
          <w:rPr>
            <w:rFonts w:ascii="Cambria Math" w:hAnsi="Cambria Math" w:cs="Times New Roman"/>
            <w:sz w:val="20"/>
            <w:szCs w:val="20"/>
          </w:rPr>
          <m:t>γ</m:t>
        </m:r>
      </m:oMath>
      <w:r w:rsidRPr="00180620">
        <w:rPr>
          <w:rFonts w:ascii="Times New Roman" w:hAnsi="Times New Roman" w:cs="Times New Roman"/>
          <w:sz w:val="20"/>
          <w:szCs w:val="20"/>
        </w:rPr>
        <w:t xml:space="preserve"> determined by the upper-level model, </w:t>
      </w:r>
      <w:r w:rsidR="00204F98">
        <w:rPr>
          <w:rFonts w:ascii="Times New Roman" w:hAnsi="Times New Roman" w:cs="Times New Roman"/>
          <w:sz w:val="20"/>
          <w:szCs w:val="20"/>
        </w:rPr>
        <w:t>the MPLC is a convex problem and is easier to solve compared to</w:t>
      </w:r>
      <w:r w:rsidRPr="00180620">
        <w:rPr>
          <w:rFonts w:ascii="Times New Roman" w:hAnsi="Times New Roman" w:cs="Times New Roman"/>
          <w:sz w:val="20"/>
          <w:szCs w:val="20"/>
        </w:rPr>
        <w:t xml:space="preserve"> MPEC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_Ref513751883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(23)</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_Ref513753759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(33)</w:t>
      </w:r>
      <w:r w:rsidRPr="00180620">
        <w:rPr>
          <w:rFonts w:ascii="Times New Roman" w:hAnsi="Times New Roman" w:cs="Times New Roman"/>
          <w:sz w:val="20"/>
          <w:szCs w:val="20"/>
        </w:rPr>
        <w:fldChar w:fldCharType="end"/>
      </w:r>
      <w:r w:rsidR="00204F98">
        <w:rPr>
          <w:rFonts w:ascii="Times New Roman" w:hAnsi="Times New Roman" w:cs="Times New Roman"/>
          <w:sz w:val="20"/>
          <w:szCs w:val="20"/>
        </w:rPr>
        <w:t>.</w:t>
      </w:r>
    </w:p>
    <w:p w14:paraId="74C55343" w14:textId="77777777" w:rsidR="00DC6BA0" w:rsidRPr="00DC6BA0" w:rsidRDefault="00DC6BA0" w:rsidP="00DC6BA0">
      <w:pPr>
        <w:tabs>
          <w:tab w:val="left" w:pos="7830"/>
        </w:tabs>
        <w:adjustRightInd w:val="0"/>
        <w:snapToGrid w:val="0"/>
        <w:spacing w:after="0" w:line="240" w:lineRule="auto"/>
        <w:jc w:val="both"/>
        <w:rPr>
          <w:rFonts w:ascii="Times New Roman" w:hAnsi="Times New Roman" w:cs="Times New Roman"/>
          <w:sz w:val="20"/>
          <w:szCs w:val="20"/>
        </w:rPr>
      </w:pPr>
    </w:p>
    <w:p w14:paraId="54C2C8D3" w14:textId="7A66F786" w:rsidR="00DC6BA0" w:rsidRPr="00DC6BA0" w:rsidRDefault="004F6239" w:rsidP="00DC6BA0">
      <w:pPr>
        <w:pStyle w:val="Heading2"/>
      </w:pPr>
      <w:r w:rsidRPr="004F6239">
        <w:t>2.</w:t>
      </w:r>
      <w:r w:rsidR="00407A34">
        <w:t>4</w:t>
      </w:r>
      <w:r w:rsidR="00407A34" w:rsidRPr="004F6239">
        <w:t xml:space="preserve"> </w:t>
      </w:r>
      <w:r w:rsidR="00180620" w:rsidRPr="004F6239">
        <w:t>Bi-Level Model</w:t>
      </w:r>
    </w:p>
    <w:p w14:paraId="2BF7F44F" w14:textId="11142E80" w:rsidR="00180620" w:rsidRPr="00180620" w:rsidRDefault="00180620" w:rsidP="00945F50">
      <w:pPr>
        <w:pStyle w:val="NoSpacing"/>
        <w:adjustRightInd w:val="0"/>
        <w:snapToGrid w:val="0"/>
      </w:pPr>
      <w:r w:rsidRPr="00180620">
        <w:rPr>
          <w:rFonts w:ascii="Times New Roman" w:hAnsi="Times New Roman" w:cs="Times New Roman"/>
          <w:sz w:val="20"/>
          <w:szCs w:val="20"/>
        </w:rPr>
        <w:t>This section presents the integration of the upper- and lower-level models into a</w:t>
      </w:r>
      <w:r w:rsidR="00204F98">
        <w:rPr>
          <w:rFonts w:ascii="Times New Roman" w:hAnsi="Times New Roman" w:cs="Times New Roman"/>
          <w:sz w:val="20"/>
          <w:szCs w:val="20"/>
        </w:rPr>
        <w:t>n integrated bi-level model (</w:t>
      </w:r>
      <w:r w:rsidR="005852E3" w:rsidRPr="005852E3">
        <w:rPr>
          <w:rFonts w:ascii="Times New Roman" w:hAnsi="Times New Roman" w:cs="Times New Roman"/>
          <w:sz w:val="20"/>
          <w:szCs w:val="20"/>
        </w:rPr>
        <w:t>Figure 1</w:t>
      </w:r>
      <w:r w:rsidR="00204F98">
        <w:rPr>
          <w:rFonts w:ascii="Times New Roman" w:hAnsi="Times New Roman" w:cs="Times New Roman"/>
          <w:sz w:val="20"/>
          <w:szCs w:val="20"/>
        </w:rPr>
        <w:t>).</w:t>
      </w:r>
      <w:r w:rsidRPr="00180620">
        <w:rPr>
          <w:rFonts w:ascii="Times New Roman" w:hAnsi="Times New Roman" w:cs="Times New Roman"/>
          <w:sz w:val="20"/>
          <w:szCs w:val="20"/>
        </w:rPr>
        <w:t xml:space="preserve"> In the upper level, the </w:t>
      </w:r>
      <w:r w:rsidR="00E06AFA" w:rsidRPr="00180620">
        <w:rPr>
          <w:rFonts w:ascii="Times New Roman" w:hAnsi="Times New Roman" w:cs="Times New Roman"/>
          <w:sz w:val="20"/>
          <w:szCs w:val="20"/>
        </w:rPr>
        <w:t xml:space="preserve">transportation </w:t>
      </w:r>
      <w:r w:rsidR="00E06AFA">
        <w:rPr>
          <w:rFonts w:ascii="Times New Roman" w:hAnsi="Times New Roman" w:cs="Times New Roman"/>
          <w:sz w:val="20"/>
          <w:szCs w:val="20"/>
        </w:rPr>
        <w:t>agency decision-maker</w:t>
      </w:r>
      <w:r w:rsidR="00E06AFA" w:rsidRPr="00180620" w:rsidDel="00E06AFA">
        <w:rPr>
          <w:rFonts w:ascii="Times New Roman" w:hAnsi="Times New Roman" w:cs="Times New Roman"/>
          <w:sz w:val="20"/>
          <w:szCs w:val="20"/>
        </w:rPr>
        <w:t xml:space="preserve"> </w:t>
      </w:r>
      <w:r w:rsidRPr="00180620">
        <w:rPr>
          <w:rFonts w:ascii="Times New Roman" w:hAnsi="Times New Roman" w:cs="Times New Roman"/>
          <w:sz w:val="20"/>
          <w:szCs w:val="20"/>
        </w:rPr>
        <w:t xml:space="preserve">determines the optimal schedule of </w:t>
      </w:r>
      <w:r w:rsidR="00C01A4E">
        <w:rPr>
          <w:rFonts w:ascii="Times New Roman" w:hAnsi="Times New Roman" w:cs="Times New Roman"/>
          <w:sz w:val="20"/>
          <w:szCs w:val="20"/>
        </w:rPr>
        <w:t xml:space="preserve">the </w:t>
      </w:r>
      <w:r w:rsidRPr="00180620">
        <w:rPr>
          <w:rFonts w:ascii="Times New Roman" w:hAnsi="Times New Roman" w:cs="Times New Roman"/>
          <w:sz w:val="20"/>
          <w:szCs w:val="20"/>
        </w:rPr>
        <w:t>construction projects based on traffic network characteristics (e.g., free flow travel time and capacity)</w:t>
      </w:r>
      <w:r w:rsidR="00C01A4E">
        <w:rPr>
          <w:rFonts w:ascii="Times New Roman" w:hAnsi="Times New Roman" w:cs="Times New Roman"/>
          <w:sz w:val="20"/>
          <w:szCs w:val="20"/>
        </w:rPr>
        <w:t>, construction budget, project</w:t>
      </w:r>
      <w:r w:rsidRPr="00180620">
        <w:rPr>
          <w:rFonts w:ascii="Times New Roman" w:hAnsi="Times New Roman" w:cs="Times New Roman"/>
          <w:sz w:val="20"/>
          <w:szCs w:val="20"/>
        </w:rPr>
        <w:t xml:space="preserve"> durations, </w:t>
      </w:r>
      <w:r w:rsidRPr="00180620">
        <w:rPr>
          <w:rFonts w:ascii="Times New Roman" w:hAnsi="Times New Roman" w:cs="Times New Roman"/>
          <w:noProof/>
          <w:sz w:val="20"/>
          <w:szCs w:val="20"/>
        </w:rPr>
        <w:t>and</w:t>
      </w:r>
      <w:r w:rsidRPr="00180620">
        <w:rPr>
          <w:rFonts w:ascii="Times New Roman" w:hAnsi="Times New Roman" w:cs="Times New Roman"/>
          <w:sz w:val="20"/>
          <w:szCs w:val="20"/>
        </w:rPr>
        <w:t xml:space="preserve"> travelers’ </w:t>
      </w:r>
      <w:r w:rsidR="00000DE5" w:rsidRPr="00180620">
        <w:rPr>
          <w:rFonts w:ascii="Times New Roman" w:hAnsi="Times New Roman" w:cs="Times New Roman"/>
          <w:sz w:val="20"/>
          <w:szCs w:val="20"/>
        </w:rPr>
        <w:t>decision-making</w:t>
      </w:r>
      <w:r w:rsidRPr="00180620">
        <w:rPr>
          <w:rFonts w:ascii="Times New Roman" w:hAnsi="Times New Roman" w:cs="Times New Roman"/>
          <w:sz w:val="20"/>
          <w:szCs w:val="20"/>
        </w:rPr>
        <w:t xml:space="preserve"> behavior. Given the optimal project schedules, travelers make their travel decisions in the lower-level model, i.e., whether</w:t>
      </w:r>
      <w:r w:rsidR="00C01A4E">
        <w:rPr>
          <w:rFonts w:ascii="Times New Roman" w:hAnsi="Times New Roman" w:cs="Times New Roman"/>
          <w:sz w:val="20"/>
          <w:szCs w:val="20"/>
        </w:rPr>
        <w:t xml:space="preserve"> </w:t>
      </w:r>
      <w:r w:rsidR="00C01A4E" w:rsidRPr="00180620">
        <w:rPr>
          <w:rFonts w:ascii="Times New Roman" w:hAnsi="Times New Roman" w:cs="Times New Roman"/>
          <w:sz w:val="20"/>
          <w:szCs w:val="20"/>
        </w:rPr>
        <w:t>or not</w:t>
      </w:r>
      <w:r w:rsidRPr="00180620">
        <w:rPr>
          <w:rFonts w:ascii="Times New Roman" w:hAnsi="Times New Roman" w:cs="Times New Roman"/>
          <w:sz w:val="20"/>
          <w:szCs w:val="20"/>
        </w:rPr>
        <w:t xml:space="preserve"> to travel and, if </w:t>
      </w:r>
      <w:r w:rsidR="00C01A4E">
        <w:rPr>
          <w:rFonts w:ascii="Times New Roman" w:hAnsi="Times New Roman" w:cs="Times New Roman"/>
          <w:sz w:val="20"/>
          <w:szCs w:val="20"/>
        </w:rPr>
        <w:t>affirmative</w:t>
      </w:r>
      <w:r w:rsidRPr="00180620">
        <w:rPr>
          <w:rFonts w:ascii="Times New Roman" w:hAnsi="Times New Roman" w:cs="Times New Roman"/>
          <w:sz w:val="20"/>
          <w:szCs w:val="20"/>
        </w:rPr>
        <w:t xml:space="preserve">, the route choice based on the network travel times and </w:t>
      </w:r>
      <w:r w:rsidR="00C01A4E">
        <w:rPr>
          <w:rFonts w:ascii="Times New Roman" w:hAnsi="Times New Roman" w:cs="Times New Roman"/>
          <w:sz w:val="20"/>
          <w:szCs w:val="20"/>
        </w:rPr>
        <w:t xml:space="preserve">the given </w:t>
      </w:r>
      <w:r w:rsidRPr="00180620">
        <w:rPr>
          <w:rFonts w:ascii="Times New Roman" w:hAnsi="Times New Roman" w:cs="Times New Roman"/>
          <w:sz w:val="20"/>
          <w:szCs w:val="20"/>
        </w:rPr>
        <w:t xml:space="preserve">schedule of construction projects </w:t>
      </w:r>
      <w:r w:rsidR="00C01A4E">
        <w:rPr>
          <w:rFonts w:ascii="Times New Roman" w:hAnsi="Times New Roman" w:cs="Times New Roman"/>
          <w:sz w:val="20"/>
          <w:szCs w:val="20"/>
        </w:rPr>
        <w:t>developed</w:t>
      </w:r>
      <w:r w:rsidRPr="00180620">
        <w:rPr>
          <w:rFonts w:ascii="Times New Roman" w:hAnsi="Times New Roman" w:cs="Times New Roman"/>
          <w:sz w:val="20"/>
          <w:szCs w:val="20"/>
        </w:rPr>
        <w:t xml:space="preserve"> in the upper level.</w:t>
      </w:r>
      <w:r w:rsidR="00EA076E">
        <w:rPr>
          <w:rFonts w:ascii="Times New Roman" w:hAnsi="Times New Roman" w:cs="Times New Roman"/>
          <w:sz w:val="20"/>
          <w:szCs w:val="20"/>
        </w:rPr>
        <w:t xml:space="preserve"> </w:t>
      </w:r>
      <w:r w:rsidR="00EA076E" w:rsidRPr="00EA076E">
        <w:rPr>
          <w:sz w:val="20"/>
          <w:szCs w:val="20"/>
        </w:rPr>
        <w:t>The bi-level model can be formulated as the following mathematical program with complementarity constraints (MPCC):</w:t>
      </w:r>
    </w:p>
    <w:tbl>
      <w:tblPr>
        <w:tblW w:w="5319" w:type="dxa"/>
        <w:tblInd w:w="-284" w:type="dxa"/>
        <w:tblLayout w:type="fixed"/>
        <w:tblLook w:val="04A0" w:firstRow="1" w:lastRow="0" w:firstColumn="1" w:lastColumn="0" w:noHBand="0" w:noVBand="1"/>
      </w:tblPr>
      <w:tblGrid>
        <w:gridCol w:w="4604"/>
        <w:gridCol w:w="715"/>
      </w:tblGrid>
      <w:tr w:rsidR="00180620" w:rsidRPr="008835F2" w14:paraId="2B015C06" w14:textId="77777777" w:rsidTr="00945F50">
        <w:trPr>
          <w:trHeight w:val="864"/>
        </w:trPr>
        <w:tc>
          <w:tcPr>
            <w:tcW w:w="4604" w:type="dxa"/>
            <w:vAlign w:val="center"/>
          </w:tcPr>
          <w:p w14:paraId="6264555C" w14:textId="77777777" w:rsidR="00180620" w:rsidRPr="00945F50" w:rsidRDefault="00DD5306" w:rsidP="00EA076E">
            <w:pPr>
              <w:adjustRightInd w:val="0"/>
              <w:snapToGrid w:val="0"/>
              <w:spacing w:after="0" w:line="240" w:lineRule="auto"/>
              <w:ind w:left="270"/>
              <w:jc w:val="right"/>
              <w:rPr>
                <w:rFonts w:ascii="Times New Roman" w:hAnsi="Times New Roman" w:cs="Times New Roman"/>
                <w:sz w:val="18"/>
                <w:szCs w:val="18"/>
              </w:rPr>
            </w:pPr>
            <m:oMathPara>
              <m:oMathParaPr>
                <m:jc m:val="left"/>
              </m:oMathParaPr>
              <m:oMath>
                <m:func>
                  <m:funcPr>
                    <m:ctrlPr>
                      <w:rPr>
                        <w:rFonts w:ascii="Cambria Math" w:hAnsi="Cambria Math" w:cs="Times New Roman"/>
                        <w:i/>
                        <w:iCs/>
                        <w:sz w:val="18"/>
                        <w:szCs w:val="18"/>
                      </w:rPr>
                    </m:ctrlPr>
                  </m:funcPr>
                  <m:fName>
                    <m:limLow>
                      <m:limLowPr>
                        <m:ctrlPr>
                          <w:rPr>
                            <w:rFonts w:ascii="Cambria Math" w:hAnsi="Cambria Math" w:cs="Times New Roman"/>
                            <w:i/>
                            <w:iCs/>
                            <w:sz w:val="18"/>
                            <w:szCs w:val="18"/>
                          </w:rPr>
                        </m:ctrlPr>
                      </m:limLowPr>
                      <m:e>
                        <m:r>
                          <w:rPr>
                            <w:rFonts w:ascii="Cambria Math" w:hAnsi="Cambria Math" w:cs="Times New Roman"/>
                            <w:sz w:val="18"/>
                            <w:szCs w:val="18"/>
                          </w:rPr>
                          <m:t>min</m:t>
                        </m:r>
                      </m:e>
                      <m:lim>
                        <m:r>
                          <w:rPr>
                            <w:rFonts w:ascii="Cambria Math" w:hAnsi="Cambria Math" w:cs="Times New Roman"/>
                            <w:sz w:val="18"/>
                            <w:szCs w:val="18"/>
                          </w:rPr>
                          <m:t>e,γ,ν</m:t>
                        </m:r>
                      </m:lim>
                    </m:limLow>
                  </m:fName>
                  <m:e>
                    <m:sSup>
                      <m:sSupPr>
                        <m:ctrlPr>
                          <w:rPr>
                            <w:rFonts w:ascii="Cambria Math" w:hAnsi="Cambria Math" w:cs="Times New Roman"/>
                            <w:i/>
                            <w:iCs/>
                            <w:sz w:val="18"/>
                            <w:szCs w:val="18"/>
                          </w:rPr>
                        </m:ctrlPr>
                      </m:sSupPr>
                      <m:e>
                        <m:r>
                          <w:rPr>
                            <w:rFonts w:ascii="Cambria Math" w:hAnsi="Cambria Math" w:cs="Times New Roman"/>
                            <w:sz w:val="18"/>
                            <w:szCs w:val="18"/>
                          </w:rPr>
                          <m:t>Z</m:t>
                        </m:r>
                      </m:e>
                      <m:sup>
                        <m:r>
                          <w:rPr>
                            <w:rFonts w:ascii="Cambria Math" w:hAnsi="Cambria Math" w:cs="Times New Roman"/>
                            <w:sz w:val="18"/>
                            <w:szCs w:val="18"/>
                          </w:rPr>
                          <m:t>U</m:t>
                        </m:r>
                      </m:sup>
                    </m:sSup>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1</m:t>
                        </m:r>
                      </m:sub>
                    </m:sSub>
                    <m:nary>
                      <m:naryPr>
                        <m:chr m:val="∑"/>
                        <m:limLoc m:val="undOvr"/>
                        <m:ctrlPr>
                          <w:rPr>
                            <w:rFonts w:ascii="Cambria Math" w:hAnsi="Cambria Math" w:cs="Times New Roman"/>
                            <w:i/>
                            <w:iCs/>
                            <w:sz w:val="18"/>
                            <w:szCs w:val="18"/>
                          </w:rPr>
                        </m:ctrlPr>
                      </m:naryPr>
                      <m:sub>
                        <m:r>
                          <w:rPr>
                            <w:rFonts w:ascii="Cambria Math" w:hAnsi="Cambria Math" w:cs="Times New Roman"/>
                            <w:sz w:val="18"/>
                            <w:szCs w:val="18"/>
                          </w:rPr>
                          <m:t>t=1</m:t>
                        </m:r>
                      </m:sub>
                      <m:sup>
                        <m:r>
                          <w:rPr>
                            <w:rFonts w:ascii="Cambria Math" w:hAnsi="Cambria Math" w:cs="Times New Roman"/>
                            <w:sz w:val="18"/>
                            <w:szCs w:val="18"/>
                          </w:rPr>
                          <m:t>T</m:t>
                        </m:r>
                      </m:sup>
                      <m:e>
                        <m:nary>
                          <m:naryPr>
                            <m:chr m:val="∑"/>
                            <m:limLoc m:val="undOvr"/>
                            <m:supHide m:val="1"/>
                            <m:ctrlPr>
                              <w:rPr>
                                <w:rFonts w:ascii="Cambria Math" w:hAnsi="Cambria Math" w:cs="Times New Roman"/>
                                <w:i/>
                                <w:iCs/>
                                <w:sz w:val="18"/>
                                <w:szCs w:val="18"/>
                              </w:rPr>
                            </m:ctrlPr>
                          </m:naryPr>
                          <m:sub>
                            <m:r>
                              <w:rPr>
                                <w:rFonts w:ascii="Cambria Math" w:hAnsi="Cambria Math" w:cs="Times New Roman"/>
                                <w:sz w:val="18"/>
                                <w:szCs w:val="18"/>
                              </w:rPr>
                              <m:t>(i,j)</m:t>
                            </m:r>
                            <m:r>
                              <w:rPr>
                                <w:rFonts w:ascii="Cambria Math" w:hAnsi="Cambria Math" w:cs="Times New Roman" w:hint="eastAsia"/>
                                <w:sz w:val="18"/>
                                <w:szCs w:val="18"/>
                              </w:rPr>
                              <m:t>∈</m:t>
                            </m:r>
                            <m:r>
                              <w:rPr>
                                <w:rFonts w:ascii="Cambria Math" w:hAnsi="Cambria Math" w:cs="Times New Roman"/>
                                <w:sz w:val="18"/>
                                <w:szCs w:val="18"/>
                              </w:rPr>
                              <m:t>A</m:t>
                            </m:r>
                          </m:sub>
                          <m:sup/>
                          <m:e>
                            <m:r>
                              <w:rPr>
                                <w:rFonts w:ascii="Cambria Math" w:hAnsi="Cambria Math" w:cs="Times New Roman"/>
                                <w:sz w:val="18"/>
                                <w:szCs w:val="18"/>
                              </w:rPr>
                              <m:t>α</m:t>
                            </m:r>
                            <m:sSubSup>
                              <m:sSubSupPr>
                                <m:ctrlPr>
                                  <w:rPr>
                                    <w:rFonts w:ascii="Cambria Math" w:hAnsi="Cambria Math" w:cs="Times New Roman"/>
                                    <w:i/>
                                    <w:iCs/>
                                    <w:sz w:val="18"/>
                                    <w:szCs w:val="18"/>
                                  </w:rPr>
                                </m:ctrlPr>
                              </m:sSubSupPr>
                              <m:e>
                                <m:r>
                                  <w:rPr>
                                    <w:rFonts w:ascii="Cambria Math" w:hAnsi="Cambria Math" w:cs="Times New Roman"/>
                                    <w:sz w:val="18"/>
                                    <w:szCs w:val="18"/>
                                  </w:rPr>
                                  <m:t>σ</m:t>
                                </m:r>
                              </m:e>
                              <m:sub>
                                <m:r>
                                  <w:rPr>
                                    <w:rFonts w:ascii="Cambria Math" w:hAnsi="Cambria Math" w:cs="Times New Roman"/>
                                    <w:sz w:val="18"/>
                                    <w:szCs w:val="18"/>
                                  </w:rPr>
                                  <m:t>ij</m:t>
                                </m:r>
                              </m:sub>
                              <m:sup>
                                <m:r>
                                  <w:rPr>
                                    <w:rFonts w:ascii="Cambria Math" w:hAnsi="Cambria Math" w:cs="Times New Roman"/>
                                    <w:sz w:val="18"/>
                                    <w:szCs w:val="18"/>
                                  </w:rPr>
                                  <m:t>t</m:t>
                                </m:r>
                              </m:sup>
                            </m:sSubSup>
                            <m:d>
                              <m:dPr>
                                <m:ctrlPr>
                                  <w:rPr>
                                    <w:rFonts w:ascii="Cambria Math" w:hAnsi="Cambria Math" w:cs="Times New Roman"/>
                                    <w:i/>
                                    <w:iCs/>
                                    <w:sz w:val="18"/>
                                    <w:szCs w:val="18"/>
                                  </w:rPr>
                                </m:ctrlPr>
                              </m:dPr>
                              <m:e>
                                <m:sSubSup>
                                  <m:sSubSupPr>
                                    <m:ctrlPr>
                                      <w:rPr>
                                        <w:rFonts w:ascii="Cambria Math" w:hAnsi="Cambria Math" w:cs="Times New Roman"/>
                                        <w:i/>
                                        <w:iCs/>
                                        <w:sz w:val="18"/>
                                        <w:szCs w:val="18"/>
                                      </w:rPr>
                                    </m:ctrlPr>
                                  </m:sSubSupPr>
                                  <m:e>
                                    <m:r>
                                      <w:rPr>
                                        <w:rFonts w:ascii="Cambria Math" w:hAnsi="Cambria Math" w:cs="Times New Roman"/>
                                        <w:sz w:val="18"/>
                                        <w:szCs w:val="18"/>
                                      </w:rPr>
                                      <m:t>ν</m:t>
                                    </m:r>
                                  </m:e>
                                  <m:sub>
                                    <m:r>
                                      <w:rPr>
                                        <w:rFonts w:ascii="Cambria Math" w:hAnsi="Cambria Math" w:cs="Times New Roman"/>
                                        <w:sz w:val="18"/>
                                        <w:szCs w:val="18"/>
                                      </w:rPr>
                                      <m:t>ij</m:t>
                                    </m:r>
                                  </m:sub>
                                  <m:sup>
                                    <m:r>
                                      <w:rPr>
                                        <w:rFonts w:ascii="Cambria Math" w:hAnsi="Cambria Math" w:cs="Times New Roman"/>
                                        <w:sz w:val="18"/>
                                        <w:szCs w:val="18"/>
                                      </w:rPr>
                                      <m:t>t</m:t>
                                    </m:r>
                                  </m:sup>
                                </m:sSubSup>
                              </m:e>
                            </m:d>
                            <m:sSubSup>
                              <m:sSubSupPr>
                                <m:ctrlPr>
                                  <w:rPr>
                                    <w:rFonts w:ascii="Cambria Math" w:hAnsi="Cambria Math" w:cs="Times New Roman"/>
                                    <w:i/>
                                    <w:iCs/>
                                    <w:sz w:val="18"/>
                                    <w:szCs w:val="18"/>
                                  </w:rPr>
                                </m:ctrlPr>
                              </m:sSubSupPr>
                              <m:e>
                                <m:r>
                                  <w:rPr>
                                    <w:rFonts w:ascii="Cambria Math" w:hAnsi="Cambria Math" w:cs="Times New Roman"/>
                                    <w:sz w:val="18"/>
                                    <w:szCs w:val="18"/>
                                  </w:rPr>
                                  <m:t>ν</m:t>
                                </m:r>
                              </m:e>
                              <m:sub>
                                <m:r>
                                  <w:rPr>
                                    <w:rFonts w:ascii="Cambria Math" w:hAnsi="Cambria Math" w:cs="Times New Roman"/>
                                    <w:sz w:val="18"/>
                                    <w:szCs w:val="18"/>
                                  </w:rPr>
                                  <m:t>ij</m:t>
                                </m:r>
                              </m:sub>
                              <m:sup>
                                <m:r>
                                  <w:rPr>
                                    <w:rFonts w:ascii="Cambria Math" w:hAnsi="Cambria Math" w:cs="Times New Roman"/>
                                    <w:sz w:val="18"/>
                                    <w:szCs w:val="18"/>
                                  </w:rPr>
                                  <m:t>t</m:t>
                                </m:r>
                              </m:sup>
                            </m:sSubSup>
                          </m:e>
                        </m:nary>
                      </m:e>
                    </m:nary>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2</m:t>
                        </m:r>
                      </m:sub>
                    </m:sSub>
                    <m:nary>
                      <m:naryPr>
                        <m:chr m:val="∑"/>
                        <m:limLoc m:val="undOvr"/>
                        <m:ctrlPr>
                          <w:rPr>
                            <w:rFonts w:ascii="Cambria Math" w:hAnsi="Cambria Math" w:cs="Times New Roman"/>
                            <w:i/>
                            <w:iCs/>
                            <w:sz w:val="18"/>
                            <w:szCs w:val="18"/>
                          </w:rPr>
                        </m:ctrlPr>
                      </m:naryPr>
                      <m:sub>
                        <m:r>
                          <w:rPr>
                            <w:rFonts w:ascii="Cambria Math" w:hAnsi="Cambria Math" w:cs="Times New Roman"/>
                            <w:sz w:val="18"/>
                            <w:szCs w:val="18"/>
                          </w:rPr>
                          <m:t>t=1</m:t>
                        </m:r>
                      </m:sub>
                      <m:sup>
                        <m:r>
                          <w:rPr>
                            <w:rFonts w:ascii="Cambria Math" w:hAnsi="Cambria Math" w:cs="Times New Roman"/>
                            <w:sz w:val="18"/>
                            <w:szCs w:val="18"/>
                          </w:rPr>
                          <m:t>T</m:t>
                        </m:r>
                      </m:sup>
                      <m:e>
                        <m:nary>
                          <m:naryPr>
                            <m:chr m:val="∑"/>
                            <m:limLoc m:val="undOvr"/>
                            <m:supHide m:val="1"/>
                            <m:ctrlPr>
                              <w:rPr>
                                <w:rFonts w:ascii="Cambria Math" w:hAnsi="Cambria Math" w:cs="Times New Roman"/>
                                <w:i/>
                                <w:iCs/>
                                <w:sz w:val="18"/>
                                <w:szCs w:val="18"/>
                              </w:rPr>
                            </m:ctrlPr>
                          </m:naryPr>
                          <m:sub>
                            <m:r>
                              <w:rPr>
                                <w:rFonts w:ascii="Cambria Math" w:hAnsi="Cambria Math" w:cs="Times New Roman"/>
                                <w:sz w:val="18"/>
                                <w:szCs w:val="18"/>
                              </w:rPr>
                              <m:t>(i,m)</m:t>
                            </m:r>
                          </m:sub>
                          <m:sup/>
                          <m:e>
                            <m:sSubSup>
                              <m:sSubSupPr>
                                <m:ctrlPr>
                                  <w:rPr>
                                    <w:rFonts w:ascii="Cambria Math" w:hAnsi="Cambria Math" w:cs="Times New Roman"/>
                                    <w:i/>
                                    <w:iCs/>
                                    <w:sz w:val="18"/>
                                    <w:szCs w:val="18"/>
                                  </w:rPr>
                                </m:ctrlPr>
                              </m:sSubSupPr>
                              <m:e>
                                <m:r>
                                  <w:rPr>
                                    <w:rFonts w:ascii="Cambria Math" w:hAnsi="Cambria Math" w:cs="Times New Roman"/>
                                    <w:sz w:val="18"/>
                                    <w:szCs w:val="18"/>
                                  </w:rPr>
                                  <m:t>ζ</m:t>
                                </m:r>
                              </m:e>
                              <m:sub>
                                <m:r>
                                  <w:rPr>
                                    <w:rFonts w:ascii="Cambria Math" w:hAnsi="Cambria Math" w:cs="Times New Roman"/>
                                    <w:sz w:val="18"/>
                                    <w:szCs w:val="18"/>
                                  </w:rPr>
                                  <m:t>i,m</m:t>
                                </m:r>
                              </m:sub>
                              <m:sup>
                                <m:r>
                                  <w:rPr>
                                    <w:rFonts w:ascii="Cambria Math" w:hAnsi="Cambria Math" w:cs="Times New Roman"/>
                                    <w:sz w:val="18"/>
                                    <w:szCs w:val="18"/>
                                  </w:rPr>
                                  <m:t>t</m:t>
                                </m:r>
                              </m:sup>
                            </m:sSubSup>
                          </m:e>
                        </m:nary>
                      </m:e>
                    </m:nary>
                  </m:e>
                </m:func>
              </m:oMath>
            </m:oMathPara>
          </w:p>
        </w:tc>
        <w:tc>
          <w:tcPr>
            <w:tcW w:w="715" w:type="dxa"/>
            <w:vAlign w:val="center"/>
          </w:tcPr>
          <w:p w14:paraId="3E2BA262" w14:textId="373C4B6D" w:rsidR="00180620" w:rsidRPr="00945F50" w:rsidRDefault="008835F2" w:rsidP="00945F50">
            <w:pPr>
              <w:pStyle w:val="ListParagraph"/>
              <w:numPr>
                <w:ilvl w:val="0"/>
                <w:numId w:val="2"/>
              </w:numPr>
              <w:adjustRightInd w:val="0"/>
              <w:snapToGrid w:val="0"/>
              <w:spacing w:after="0" w:line="240" w:lineRule="auto"/>
              <w:ind w:left="0" w:right="202" w:firstLine="0"/>
              <w:contextualSpacing w:val="0"/>
              <w:jc w:val="right"/>
              <w:rPr>
                <w:rFonts w:ascii="Times New Roman" w:hAnsi="Times New Roman" w:cs="Times New Roman"/>
                <w:sz w:val="18"/>
                <w:szCs w:val="18"/>
                <w:lang w:eastAsia="zh-CN"/>
              </w:rPr>
            </w:pPr>
            <w:bookmarkStart w:id="58" w:name="_Ref5482266"/>
            <w:r>
              <w:rPr>
                <w:rFonts w:ascii="Times New Roman" w:hAnsi="Times New Roman" w:cs="Times New Roman"/>
                <w:sz w:val="18"/>
                <w:szCs w:val="18"/>
                <w:lang w:eastAsia="zh-CN"/>
              </w:rPr>
              <w:t xml:space="preserve"> </w:t>
            </w:r>
            <w:bookmarkEnd w:id="58"/>
          </w:p>
        </w:tc>
      </w:tr>
    </w:tbl>
    <w:p w14:paraId="6EF115D7" w14:textId="024624C6" w:rsidR="000C198D" w:rsidRPr="006A20A5" w:rsidRDefault="00EA076E" w:rsidP="00180620">
      <w:pPr>
        <w:adjustRightInd w:val="0"/>
        <w:snapToGrid w:val="0"/>
        <w:spacing w:after="0" w:line="240" w:lineRule="auto"/>
        <w:rPr>
          <w:rFonts w:ascii="Times New Roman" w:eastAsia="Calibri" w:hAnsi="Times New Roman" w:cs="Times New Roman"/>
          <w:iCs/>
          <w:sz w:val="20"/>
          <w:szCs w:val="20"/>
        </w:rPr>
      </w:pPr>
      <w:r w:rsidRPr="006A20A5">
        <w:rPr>
          <w:rFonts w:ascii="Times New Roman" w:eastAsia="Calibri" w:hAnsi="Times New Roman" w:cs="Times New Roman"/>
          <w:iCs/>
          <w:sz w:val="20"/>
          <w:szCs w:val="20"/>
        </w:rPr>
        <w:fldChar w:fldCharType="begin"/>
      </w:r>
      <w:r w:rsidRPr="008835F2">
        <w:rPr>
          <w:rFonts w:ascii="Times New Roman" w:eastAsia="Calibri" w:hAnsi="Times New Roman" w:cs="Times New Roman"/>
          <w:iCs/>
          <w:sz w:val="20"/>
          <w:szCs w:val="20"/>
          <w:lang w:eastAsia="zh-CN"/>
        </w:rPr>
        <w:instrText xml:space="preserve"> REF _Ref513739080 \r \h  \* MERGEFORMAT </w:instrText>
      </w:r>
      <w:r w:rsidRPr="006A20A5">
        <w:rPr>
          <w:rFonts w:ascii="Times New Roman" w:eastAsia="Calibri" w:hAnsi="Times New Roman" w:cs="Times New Roman"/>
          <w:iCs/>
          <w:sz w:val="20"/>
          <w:szCs w:val="20"/>
        </w:rPr>
      </w:r>
      <w:r w:rsidRPr="006A20A5">
        <w:rPr>
          <w:rFonts w:ascii="Times New Roman" w:eastAsia="Calibri" w:hAnsi="Times New Roman" w:cs="Times New Roman"/>
          <w:iCs/>
          <w:sz w:val="20"/>
          <w:szCs w:val="20"/>
        </w:rPr>
        <w:fldChar w:fldCharType="separate"/>
      </w:r>
      <w:r w:rsidR="00F37D45">
        <w:rPr>
          <w:rFonts w:ascii="Times New Roman" w:eastAsia="Calibri" w:hAnsi="Times New Roman" w:cs="Times New Roman"/>
          <w:iCs/>
          <w:sz w:val="20"/>
          <w:szCs w:val="20"/>
          <w:cs/>
          <w:lang w:eastAsia="zh-CN"/>
        </w:rPr>
        <w:t>‎</w:t>
      </w:r>
      <w:r w:rsidR="00F37D45">
        <w:rPr>
          <w:rFonts w:ascii="Times New Roman" w:eastAsia="Calibri" w:hAnsi="Times New Roman" w:cs="Times New Roman"/>
          <w:iCs/>
          <w:sz w:val="20"/>
          <w:szCs w:val="20"/>
          <w:lang w:eastAsia="zh-CN"/>
        </w:rPr>
        <w:t>(6)</w:t>
      </w:r>
      <w:r w:rsidRPr="006A20A5">
        <w:rPr>
          <w:rFonts w:ascii="Times New Roman" w:eastAsia="Calibri" w:hAnsi="Times New Roman" w:cs="Times New Roman"/>
          <w:iCs/>
          <w:sz w:val="20"/>
          <w:szCs w:val="20"/>
        </w:rPr>
        <w:fldChar w:fldCharType="end"/>
      </w:r>
      <w:r w:rsidRPr="006A20A5">
        <w:rPr>
          <w:rFonts w:ascii="Times New Roman" w:eastAsia="Calibri" w:hAnsi="Times New Roman" w:cs="Times New Roman"/>
          <w:iCs/>
          <w:sz w:val="20"/>
          <w:szCs w:val="20"/>
          <w:lang w:eastAsia="zh-CN"/>
        </w:rPr>
        <w:t>-</w:t>
      </w:r>
      <w:r w:rsidRPr="006A20A5">
        <w:rPr>
          <w:rFonts w:ascii="Times New Roman" w:eastAsia="Calibri" w:hAnsi="Times New Roman" w:cs="Times New Roman"/>
          <w:iCs/>
          <w:sz w:val="20"/>
          <w:szCs w:val="20"/>
        </w:rPr>
        <w:fldChar w:fldCharType="begin"/>
      </w:r>
      <w:r w:rsidRPr="008835F2">
        <w:rPr>
          <w:rFonts w:ascii="Times New Roman" w:eastAsia="Calibri" w:hAnsi="Times New Roman" w:cs="Times New Roman"/>
          <w:iCs/>
          <w:sz w:val="20"/>
          <w:szCs w:val="20"/>
          <w:lang w:eastAsia="zh-CN"/>
        </w:rPr>
        <w:instrText xml:space="preserve"> REF _Ref513848398 \r \h  \* MERGEFORMAT </w:instrText>
      </w:r>
      <w:r w:rsidRPr="006A20A5">
        <w:rPr>
          <w:rFonts w:ascii="Times New Roman" w:eastAsia="Calibri" w:hAnsi="Times New Roman" w:cs="Times New Roman"/>
          <w:iCs/>
          <w:sz w:val="20"/>
          <w:szCs w:val="20"/>
        </w:rPr>
      </w:r>
      <w:r w:rsidRPr="006A20A5">
        <w:rPr>
          <w:rFonts w:ascii="Times New Roman" w:eastAsia="Calibri" w:hAnsi="Times New Roman" w:cs="Times New Roman"/>
          <w:iCs/>
          <w:sz w:val="20"/>
          <w:szCs w:val="20"/>
        </w:rPr>
        <w:fldChar w:fldCharType="separate"/>
      </w:r>
      <w:r w:rsidR="00F37D45">
        <w:rPr>
          <w:rFonts w:ascii="Times New Roman" w:eastAsia="Calibri" w:hAnsi="Times New Roman" w:cs="Times New Roman"/>
          <w:iCs/>
          <w:sz w:val="20"/>
          <w:szCs w:val="20"/>
          <w:cs/>
          <w:lang w:eastAsia="zh-CN"/>
        </w:rPr>
        <w:t>‎</w:t>
      </w:r>
      <w:r w:rsidR="00F37D45">
        <w:rPr>
          <w:rFonts w:ascii="Times New Roman" w:eastAsia="Calibri" w:hAnsi="Times New Roman" w:cs="Times New Roman"/>
          <w:iCs/>
          <w:sz w:val="20"/>
          <w:szCs w:val="20"/>
          <w:lang w:eastAsia="zh-CN"/>
        </w:rPr>
        <w:t>(33)</w:t>
      </w:r>
      <w:r w:rsidRPr="006A20A5">
        <w:rPr>
          <w:rFonts w:ascii="Times New Roman" w:eastAsia="Calibri" w:hAnsi="Times New Roman" w:cs="Times New Roman"/>
          <w:iCs/>
          <w:sz w:val="20"/>
          <w:szCs w:val="20"/>
        </w:rPr>
        <w:fldChar w:fldCharType="end"/>
      </w:r>
    </w:p>
    <w:p w14:paraId="62986A2E" w14:textId="77777777" w:rsidR="00EA076E" w:rsidRPr="00945F50" w:rsidRDefault="00EA076E">
      <w:pPr>
        <w:adjustRightInd w:val="0"/>
        <w:snapToGrid w:val="0"/>
        <w:spacing w:after="0" w:line="240" w:lineRule="auto"/>
        <w:rPr>
          <w:rFonts w:ascii="Times New Roman" w:hAnsi="Times New Roman" w:cs="Times New Roman"/>
          <w:sz w:val="18"/>
          <w:szCs w:val="18"/>
        </w:rPr>
      </w:pPr>
    </w:p>
    <w:p w14:paraId="2308DF79" w14:textId="1B058F88" w:rsidR="00180620" w:rsidRDefault="00180620" w:rsidP="00C01A4E">
      <w:pPr>
        <w:adjustRightInd w:val="0"/>
        <w:snapToGrid w:val="0"/>
        <w:spacing w:after="0" w:line="240" w:lineRule="auto"/>
        <w:jc w:val="both"/>
        <w:rPr>
          <w:rFonts w:ascii="Times New Roman" w:hAnsi="Times New Roman" w:cs="Times New Roman"/>
          <w:sz w:val="20"/>
          <w:szCs w:val="20"/>
        </w:rPr>
      </w:pPr>
      <w:r w:rsidRPr="00180620">
        <w:rPr>
          <w:rFonts w:ascii="Times New Roman" w:hAnsi="Times New Roman" w:cs="Times New Roman"/>
          <w:sz w:val="20"/>
          <w:szCs w:val="20"/>
          <w:lang w:eastAsia="zh-CN"/>
        </w:rPr>
        <w:t>MPCC (</w:t>
      </w:r>
      <w:r w:rsidRPr="00180620">
        <w:rPr>
          <w:rFonts w:ascii="Times New Roman" w:eastAsia="Calibri" w:hAnsi="Times New Roman" w:cs="Times New Roman"/>
          <w:iCs/>
          <w:sz w:val="20"/>
          <w:szCs w:val="20"/>
        </w:rPr>
        <w:fldChar w:fldCharType="begin"/>
      </w:r>
      <w:r w:rsidRPr="00180620">
        <w:rPr>
          <w:rFonts w:ascii="Times New Roman" w:eastAsia="Calibri" w:hAnsi="Times New Roman" w:cs="Times New Roman"/>
          <w:iCs/>
          <w:sz w:val="20"/>
          <w:szCs w:val="20"/>
          <w:lang w:eastAsia="zh-CN"/>
        </w:rPr>
        <w:instrText xml:space="preserve"> REF _Ref513739080 \r \h  \* MERGEFORMAT </w:instrText>
      </w:r>
      <w:r w:rsidRPr="00180620">
        <w:rPr>
          <w:rFonts w:ascii="Times New Roman" w:eastAsia="Calibri" w:hAnsi="Times New Roman" w:cs="Times New Roman"/>
          <w:iCs/>
          <w:sz w:val="20"/>
          <w:szCs w:val="20"/>
        </w:rPr>
      </w:r>
      <w:r w:rsidRPr="00180620">
        <w:rPr>
          <w:rFonts w:ascii="Times New Roman" w:eastAsia="Calibri" w:hAnsi="Times New Roman" w:cs="Times New Roman"/>
          <w:iCs/>
          <w:sz w:val="20"/>
          <w:szCs w:val="20"/>
        </w:rPr>
        <w:fldChar w:fldCharType="separate"/>
      </w:r>
      <w:r w:rsidR="00F37D45">
        <w:rPr>
          <w:rFonts w:ascii="Times New Roman" w:eastAsia="Calibri" w:hAnsi="Times New Roman" w:cs="Times New Roman"/>
          <w:iCs/>
          <w:sz w:val="20"/>
          <w:szCs w:val="20"/>
          <w:cs/>
          <w:lang w:eastAsia="zh-CN"/>
        </w:rPr>
        <w:t>‎</w:t>
      </w:r>
      <w:r w:rsidR="00F37D45">
        <w:rPr>
          <w:rFonts w:ascii="Times New Roman" w:eastAsia="Calibri" w:hAnsi="Times New Roman" w:cs="Times New Roman"/>
          <w:iCs/>
          <w:sz w:val="20"/>
          <w:szCs w:val="20"/>
          <w:lang w:eastAsia="zh-CN"/>
        </w:rPr>
        <w:t>(6)</w:t>
      </w:r>
      <w:r w:rsidRPr="00180620">
        <w:rPr>
          <w:rFonts w:ascii="Times New Roman" w:eastAsia="Calibri" w:hAnsi="Times New Roman" w:cs="Times New Roman"/>
          <w:iCs/>
          <w:sz w:val="20"/>
          <w:szCs w:val="20"/>
        </w:rPr>
        <w:fldChar w:fldCharType="end"/>
      </w:r>
      <w:r w:rsidRPr="00180620">
        <w:rPr>
          <w:rFonts w:ascii="Times New Roman" w:eastAsia="Calibri" w:hAnsi="Times New Roman" w:cs="Times New Roman"/>
          <w:iCs/>
          <w:sz w:val="20"/>
          <w:szCs w:val="20"/>
          <w:lang w:eastAsia="zh-CN"/>
        </w:rPr>
        <w:t>-</w:t>
      </w:r>
      <w:r w:rsidRPr="00180620">
        <w:rPr>
          <w:rFonts w:ascii="Times New Roman" w:eastAsia="Calibri" w:hAnsi="Times New Roman" w:cs="Times New Roman"/>
          <w:iCs/>
          <w:sz w:val="20"/>
          <w:szCs w:val="20"/>
        </w:rPr>
        <w:fldChar w:fldCharType="begin"/>
      </w:r>
      <w:r w:rsidRPr="00180620">
        <w:rPr>
          <w:rFonts w:ascii="Times New Roman" w:eastAsia="Calibri" w:hAnsi="Times New Roman" w:cs="Times New Roman"/>
          <w:iCs/>
          <w:sz w:val="20"/>
          <w:szCs w:val="20"/>
          <w:lang w:eastAsia="zh-CN"/>
        </w:rPr>
        <w:instrText xml:space="preserve"> REF _Ref513848398 \r \h  \* MERGEFORMAT </w:instrText>
      </w:r>
      <w:r w:rsidRPr="00180620">
        <w:rPr>
          <w:rFonts w:ascii="Times New Roman" w:eastAsia="Calibri" w:hAnsi="Times New Roman" w:cs="Times New Roman"/>
          <w:iCs/>
          <w:sz w:val="20"/>
          <w:szCs w:val="20"/>
        </w:rPr>
      </w:r>
      <w:r w:rsidRPr="00180620">
        <w:rPr>
          <w:rFonts w:ascii="Times New Roman" w:eastAsia="Calibri" w:hAnsi="Times New Roman" w:cs="Times New Roman"/>
          <w:iCs/>
          <w:sz w:val="20"/>
          <w:szCs w:val="20"/>
        </w:rPr>
        <w:fldChar w:fldCharType="separate"/>
      </w:r>
      <w:r w:rsidR="00F37D45">
        <w:rPr>
          <w:rFonts w:ascii="Times New Roman" w:eastAsia="Calibri" w:hAnsi="Times New Roman" w:cs="Times New Roman"/>
          <w:iCs/>
          <w:sz w:val="20"/>
          <w:szCs w:val="20"/>
          <w:cs/>
          <w:lang w:eastAsia="zh-CN"/>
        </w:rPr>
        <w:t>‎</w:t>
      </w:r>
      <w:r w:rsidR="00F37D45">
        <w:rPr>
          <w:rFonts w:ascii="Times New Roman" w:eastAsia="Calibri" w:hAnsi="Times New Roman" w:cs="Times New Roman"/>
          <w:iCs/>
          <w:sz w:val="20"/>
          <w:szCs w:val="20"/>
          <w:lang w:eastAsia="zh-CN"/>
        </w:rPr>
        <w:t>(33)</w:t>
      </w:r>
      <w:r w:rsidRPr="00180620">
        <w:rPr>
          <w:rFonts w:ascii="Times New Roman" w:eastAsia="Calibri" w:hAnsi="Times New Roman" w:cs="Times New Roman"/>
          <w:iCs/>
          <w:sz w:val="20"/>
          <w:szCs w:val="20"/>
        </w:rPr>
        <w:fldChar w:fldCharType="end"/>
      </w:r>
      <w:r w:rsidRPr="00180620">
        <w:rPr>
          <w:rFonts w:ascii="Times New Roman" w:eastAsia="Calibri" w:hAnsi="Times New Roman" w:cs="Times New Roman"/>
          <w:iCs/>
          <w:sz w:val="20"/>
          <w:szCs w:val="20"/>
          <w:lang w:eastAsia="zh-CN"/>
        </w:rPr>
        <w:t>,</w:t>
      </w:r>
      <w:r w:rsidR="008835F2">
        <w:rPr>
          <w:rFonts w:ascii="Times New Roman" w:eastAsia="Calibri" w:hAnsi="Times New Roman" w:cs="Times New Roman"/>
          <w:iCs/>
          <w:sz w:val="20"/>
          <w:szCs w:val="20"/>
          <w:lang w:eastAsia="zh-CN"/>
        </w:rPr>
        <w:fldChar w:fldCharType="begin"/>
      </w:r>
      <w:r w:rsidR="008835F2">
        <w:rPr>
          <w:rFonts w:ascii="Times New Roman" w:eastAsia="Calibri" w:hAnsi="Times New Roman" w:cs="Times New Roman"/>
          <w:iCs/>
          <w:sz w:val="20"/>
          <w:szCs w:val="20"/>
          <w:lang w:eastAsia="zh-CN"/>
        </w:rPr>
        <w:instrText xml:space="preserve"> REF _Ref5482266 \r \h </w:instrText>
      </w:r>
      <w:r w:rsidR="008835F2">
        <w:rPr>
          <w:rFonts w:ascii="Times New Roman" w:eastAsia="Calibri" w:hAnsi="Times New Roman" w:cs="Times New Roman"/>
          <w:iCs/>
          <w:sz w:val="20"/>
          <w:szCs w:val="20"/>
          <w:lang w:eastAsia="zh-CN"/>
        </w:rPr>
      </w:r>
      <w:r w:rsidR="008835F2">
        <w:rPr>
          <w:rFonts w:ascii="Times New Roman" w:eastAsia="Calibri" w:hAnsi="Times New Roman" w:cs="Times New Roman"/>
          <w:iCs/>
          <w:sz w:val="20"/>
          <w:szCs w:val="20"/>
          <w:lang w:eastAsia="zh-CN"/>
        </w:rPr>
        <w:fldChar w:fldCharType="separate"/>
      </w:r>
      <w:r w:rsidR="00F37D45">
        <w:rPr>
          <w:rFonts w:ascii="Times New Roman" w:eastAsia="Calibri" w:hAnsi="Times New Roman" w:cs="Times New Roman"/>
          <w:iCs/>
          <w:sz w:val="20"/>
          <w:szCs w:val="20"/>
          <w:cs/>
          <w:lang w:eastAsia="zh-CN"/>
        </w:rPr>
        <w:t>‎</w:t>
      </w:r>
      <w:r w:rsidR="00F37D45">
        <w:rPr>
          <w:rFonts w:ascii="Times New Roman" w:eastAsia="Calibri" w:hAnsi="Times New Roman" w:cs="Times New Roman"/>
          <w:iCs/>
          <w:sz w:val="20"/>
          <w:szCs w:val="20"/>
          <w:lang w:eastAsia="zh-CN"/>
        </w:rPr>
        <w:t>(40)</w:t>
      </w:r>
      <w:r w:rsidR="008835F2">
        <w:rPr>
          <w:rFonts w:ascii="Times New Roman" w:eastAsia="Calibri" w:hAnsi="Times New Roman" w:cs="Times New Roman"/>
          <w:iCs/>
          <w:sz w:val="20"/>
          <w:szCs w:val="20"/>
          <w:lang w:eastAsia="zh-CN"/>
        </w:rPr>
        <w:fldChar w:fldCharType="end"/>
      </w:r>
      <w:r w:rsidR="005852E3">
        <w:rPr>
          <w:rFonts w:ascii="Times New Roman" w:eastAsia="Calibri" w:hAnsi="Times New Roman" w:cs="Times New Roman"/>
          <w:iCs/>
          <w:sz w:val="20"/>
          <w:szCs w:val="20"/>
          <w:lang w:eastAsia="zh-CN"/>
        </w:rPr>
        <w:t xml:space="preserve">) </w:t>
      </w:r>
      <w:r w:rsidRPr="00180620">
        <w:rPr>
          <w:rFonts w:ascii="Times New Roman" w:hAnsi="Times New Roman" w:cs="Times New Roman"/>
          <w:sz w:val="20"/>
          <w:szCs w:val="20"/>
        </w:rPr>
        <w:t xml:space="preserve">consists of integer variables and complementarity constraints, which make the problem NP-hard and difficult to solve. In </w:t>
      </w:r>
      <w:r w:rsidR="00C01A4E">
        <w:rPr>
          <w:rFonts w:ascii="Times New Roman" w:hAnsi="Times New Roman" w:cs="Times New Roman"/>
          <w:sz w:val="20"/>
          <w:szCs w:val="20"/>
        </w:rPr>
        <w:t>departure from</w:t>
      </w:r>
      <w:r w:rsidRPr="00180620">
        <w:rPr>
          <w:rFonts w:ascii="Times New Roman" w:hAnsi="Times New Roman" w:cs="Times New Roman"/>
          <w:sz w:val="20"/>
          <w:szCs w:val="20"/>
        </w:rPr>
        <w:t xml:space="preserve"> existing studies in the </w:t>
      </w:r>
      <w:r w:rsidRPr="00180620">
        <w:rPr>
          <w:rFonts w:ascii="Times New Roman" w:hAnsi="Times New Roman" w:cs="Times New Roman"/>
          <w:noProof/>
          <w:sz w:val="20"/>
          <w:szCs w:val="20"/>
        </w:rPr>
        <w:t>literature</w:t>
      </w:r>
      <w:r w:rsidRPr="00180620">
        <w:rPr>
          <w:rFonts w:ascii="Times New Roman" w:hAnsi="Times New Roman" w:cs="Times New Roman"/>
          <w:sz w:val="20"/>
          <w:szCs w:val="20"/>
        </w:rPr>
        <w:t xml:space="preserve"> that </w:t>
      </w:r>
      <w:r w:rsidR="004D08DF">
        <w:rPr>
          <w:rFonts w:ascii="Times New Roman" w:hAnsi="Times New Roman" w:cs="Times New Roman"/>
          <w:sz w:val="20"/>
          <w:szCs w:val="20"/>
        </w:rPr>
        <w:t>used</w:t>
      </w:r>
      <w:r w:rsidRPr="00180620">
        <w:rPr>
          <w:rFonts w:ascii="Times New Roman" w:hAnsi="Times New Roman" w:cs="Times New Roman"/>
          <w:sz w:val="20"/>
          <w:szCs w:val="20"/>
        </w:rPr>
        <w:t xml:space="preserve"> heuristic</w:t>
      </w:r>
      <w:r w:rsidR="00C01A4E">
        <w:rPr>
          <w:rFonts w:ascii="Times New Roman" w:hAnsi="Times New Roman" w:cs="Times New Roman"/>
          <w:sz w:val="20"/>
          <w:szCs w:val="20"/>
        </w:rPr>
        <w:t xml:space="preserve"> solution</w:t>
      </w:r>
      <w:r w:rsidRPr="00180620">
        <w:rPr>
          <w:rFonts w:ascii="Times New Roman" w:hAnsi="Times New Roman" w:cs="Times New Roman"/>
          <w:sz w:val="20"/>
          <w:szCs w:val="20"/>
        </w:rPr>
        <w:t xml:space="preserve"> methods,</w:t>
      </w:r>
      <w:r w:rsidR="00C01A4E">
        <w:rPr>
          <w:rFonts w:ascii="Times New Roman" w:hAnsi="Times New Roman" w:cs="Times New Roman"/>
          <w:sz w:val="20"/>
          <w:szCs w:val="20"/>
        </w:rPr>
        <w:t xml:space="preserve"> this paper used</w:t>
      </w:r>
      <w:r w:rsidRPr="00180620">
        <w:rPr>
          <w:rFonts w:ascii="Times New Roman" w:hAnsi="Times New Roman" w:cs="Times New Roman"/>
          <w:sz w:val="20"/>
          <w:szCs w:val="20"/>
        </w:rPr>
        <w:t xml:space="preserve"> a local decomposition method</w:t>
      </w:r>
      <w:r w:rsidR="00C01A4E">
        <w:rPr>
          <w:rFonts w:ascii="Times New Roman" w:hAnsi="Times New Roman" w:cs="Times New Roman"/>
          <w:sz w:val="20"/>
          <w:szCs w:val="20"/>
        </w:rPr>
        <w:t>.</w:t>
      </w:r>
    </w:p>
    <w:p w14:paraId="24D35476" w14:textId="77777777" w:rsidR="00945F50" w:rsidRPr="00180620" w:rsidRDefault="00945F50" w:rsidP="00C01A4E">
      <w:pPr>
        <w:adjustRightInd w:val="0"/>
        <w:snapToGrid w:val="0"/>
        <w:spacing w:after="0" w:line="240" w:lineRule="auto"/>
        <w:jc w:val="both"/>
        <w:rPr>
          <w:rFonts w:ascii="Times New Roman" w:hAnsi="Times New Roman" w:cs="Times New Roman"/>
          <w:sz w:val="20"/>
          <w:szCs w:val="20"/>
          <w:rtl/>
        </w:rPr>
      </w:pPr>
    </w:p>
    <w:p w14:paraId="338251B2" w14:textId="5A1CB5A7" w:rsidR="00945F50" w:rsidRPr="00180620" w:rsidRDefault="00945F50" w:rsidP="00A02094">
      <w:pPr>
        <w:pStyle w:val="Heading1"/>
      </w:pPr>
      <w:bookmarkStart w:id="59" w:name="_Hlk515922781"/>
      <w:r>
        <w:t>S</w:t>
      </w:r>
      <w:r w:rsidRPr="00180620">
        <w:t>OLUTION ALGORITHM</w:t>
      </w:r>
    </w:p>
    <w:p w14:paraId="2671E3E6" w14:textId="6C36F7B6" w:rsidR="00180620" w:rsidRDefault="00180620" w:rsidP="00180620">
      <w:pPr>
        <w:adjustRightInd w:val="0"/>
        <w:snapToGrid w:val="0"/>
        <w:spacing w:after="0" w:line="240" w:lineRule="auto"/>
        <w:rPr>
          <w:rFonts w:ascii="Times New Roman" w:hAnsi="Times New Roman" w:cs="Times New Roman"/>
          <w:sz w:val="20"/>
          <w:szCs w:val="20"/>
        </w:rPr>
      </w:pPr>
    </w:p>
    <w:p w14:paraId="17C3196A" w14:textId="2763A086" w:rsidR="002F7848" w:rsidRDefault="00945F50" w:rsidP="00A02094">
      <w:pPr>
        <w:pStyle w:val="NoSpacing"/>
        <w:adjustRightInd w:val="0"/>
        <w:snapToGrid w:val="0"/>
      </w:pPr>
      <w:r w:rsidRPr="00180620">
        <w:rPr>
          <w:rFonts w:ascii="Times New Roman" w:hAnsi="Times New Roman" w:cs="Times New Roman"/>
          <w:sz w:val="20"/>
          <w:szCs w:val="20"/>
        </w:rPr>
        <w:t xml:space="preserve">This section develops a solution algorithm to solve the construction project scheduling problem. As discussed in the previous section, the proposed bi-level </w:t>
      </w:r>
      <w:r>
        <w:rPr>
          <w:rFonts w:ascii="Times New Roman" w:hAnsi="Times New Roman" w:cs="Times New Roman"/>
          <w:sz w:val="20"/>
          <w:szCs w:val="20"/>
        </w:rPr>
        <w:t xml:space="preserve">MPCC </w:t>
      </w:r>
      <w:r w:rsidRPr="00180620">
        <w:rPr>
          <w:rFonts w:ascii="Times New Roman" w:hAnsi="Times New Roman" w:cs="Times New Roman"/>
          <w:sz w:val="20"/>
          <w:szCs w:val="20"/>
        </w:rPr>
        <w:t xml:space="preserve">model contains integer variables and complementarity constraints. </w:t>
      </w:r>
      <w:r>
        <w:rPr>
          <w:rFonts w:ascii="Times New Roman" w:hAnsi="Times New Roman" w:cs="Times New Roman"/>
          <w:sz w:val="20"/>
          <w:szCs w:val="20"/>
        </w:rPr>
        <w:t>Hence, it</w:t>
      </w:r>
      <w:r w:rsidRPr="00180620">
        <w:rPr>
          <w:rFonts w:ascii="Times New Roman" w:hAnsi="Times New Roman" w:cs="Times New Roman"/>
          <w:sz w:val="20"/>
          <w:szCs w:val="20"/>
        </w:rPr>
        <w:t xml:space="preserve"> is difficult to solve </w:t>
      </w:r>
      <w:r>
        <w:rPr>
          <w:rFonts w:ascii="Times New Roman" w:hAnsi="Times New Roman" w:cs="Times New Roman"/>
          <w:sz w:val="20"/>
          <w:szCs w:val="20"/>
        </w:rPr>
        <w:t xml:space="preserve">due to its nonconvex nature </w:t>
      </w:r>
      <w:r w:rsidRPr="00180620">
        <w:rPr>
          <w:rFonts w:ascii="Times New Roman" w:hAnsi="Times New Roman" w:cs="Times New Roman"/>
          <w:sz w:val="20"/>
          <w:szCs w:val="20"/>
        </w:rPr>
        <w:t xml:space="preserve">and </w:t>
      </w:r>
      <w:r>
        <w:rPr>
          <w:rFonts w:ascii="Times New Roman" w:hAnsi="Times New Roman" w:cs="Times New Roman"/>
          <w:sz w:val="20"/>
          <w:szCs w:val="20"/>
        </w:rPr>
        <w:t>its violation of</w:t>
      </w:r>
      <w:r w:rsidRPr="00180620">
        <w:rPr>
          <w:rFonts w:ascii="Times New Roman" w:hAnsi="Times New Roman" w:cs="Times New Roman"/>
          <w:sz w:val="20"/>
          <w:szCs w:val="20"/>
        </w:rPr>
        <w:t xml:space="preserve"> the </w:t>
      </w:r>
      <w:proofErr w:type="spellStart"/>
      <w:r w:rsidRPr="00180620">
        <w:rPr>
          <w:rFonts w:ascii="Times New Roman" w:hAnsi="Times New Roman" w:cs="Times New Roman"/>
          <w:sz w:val="20"/>
          <w:szCs w:val="20"/>
        </w:rPr>
        <w:t>Mangasarian-Fromovitz</w:t>
      </w:r>
      <w:proofErr w:type="spellEnd"/>
      <w:r w:rsidRPr="00180620">
        <w:rPr>
          <w:rFonts w:ascii="Times New Roman" w:hAnsi="Times New Roman" w:cs="Times New Roman"/>
          <w:sz w:val="20"/>
          <w:szCs w:val="20"/>
        </w:rPr>
        <w:t xml:space="preserve"> constraint qualiﬁcation (MFCQ) at every feasible point </w:t>
      </w:r>
      <w:r w:rsidRPr="00180620">
        <w:rPr>
          <w:rFonts w:ascii="Times New Roman" w:hAnsi="Times New Roman" w:cs="Times New Roman"/>
          <w:sz w:val="20"/>
          <w:szCs w:val="20"/>
        </w:rPr>
        <w:fldChar w:fldCharType="begin" w:fldLock="1"/>
      </w:r>
      <w:r w:rsidR="00D83BDF">
        <w:rPr>
          <w:rFonts w:ascii="Times New Roman" w:hAnsi="Times New Roman" w:cs="Times New Roman"/>
          <w:sz w:val="20"/>
          <w:szCs w:val="20"/>
        </w:rPr>
        <w:instrText>ADDIN CSL_CITATION {"citationItems":[{"id":"ITEM-1","itemData":{"DOI":"10.1137/S0363012996306121","ISSN":"0363-0129","abstract":"We study theoretical and computational aspects of an exact penalization approach to mathematical programs with equilibrium constraints (MPECs). In the first part, we prove that a Mangasarian--Fromovitz-type condition ensures the existence of a stable local error bound at the root of a real-valued nonnegative piecewise smooth function. A specification to nonsmooth formulations of equilibrium constraints, e.g., complementarity conditions or normal equations, provides conditions which guarantee the existence of a nonsmooth exact penalty function for MPECs. In the second part, we study a trust region minimization method for a class of composite nonsmooth functions which comprises exact penalty functions arising from MPECs. We prove a global convergence result for the general method and incorporate a penalty update rule. A further specification results in an SQP trust region method for MPECs based on an \\(\\ell_1\\) penalty function.","author":[{"dropping-particle":"","family":"Scholtes","given":"Stefan","non-dropping-particle":"","parse-names":false,"suffix":""},{"dropping-particle":"","family":"Stöhr","given":"Michael","non-dropping-particle":"","parse-names":false,"suffix":""}],"container-title":"SIAM Journal on Control and Optimization","id":"ITEM-1","issue":"2","issued":{"date-parts":[["1999","1","26"]]},"page":"617-652","publisher":"Society for Industrial and Applied Mathematics","title":"Exact penalization of mathematical programs with equilibrium constraints","type":"article-journal","volume":"37"},"uris":["http://www.mendeley.com/documents/?uuid=fc72beec-4fb5-32f9-9110-a7b01c4a85a2"]}],"mendeley":{"formattedCitation":"(Scholtes and Stöhr, 1999)","plainTextFormattedCitation":"(Scholtes and Stöhr, 1999)","previouslyFormattedCitation":"(Scholtes and Stöhr, 1999)"},"properties":{"noteIndex":0},"schema":"https://github.com/citation-style-language/schema/raw/master/csl-citation.json"}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(Scholtes and Stöhr, 1999)</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To solve an MPCC, various techniques have been proposed in the literature, such as non-smooth penalization </w:t>
      </w:r>
      <w:r w:rsidRPr="00180620">
        <w:rPr>
          <w:rFonts w:ascii="Times New Roman" w:hAnsi="Times New Roman" w:cs="Times New Roman"/>
          <w:sz w:val="20"/>
          <w:szCs w:val="20"/>
        </w:rPr>
        <w:fldChar w:fldCharType="begin" w:fldLock="1"/>
      </w:r>
      <w:r w:rsidR="00D83BDF">
        <w:rPr>
          <w:rFonts w:ascii="Times New Roman" w:hAnsi="Times New Roman" w:cs="Times New Roman"/>
          <w:sz w:val="20"/>
          <w:szCs w:val="20"/>
        </w:rPr>
        <w:instrText>ADDIN CSL_CITATION {"citationItems":[{"id":"ITEM-1","itemData":{"DOI":"10.1137/S0363012996306121","ISSN":"0363-0129","abstract":"We study theoretical and computational aspects of an exact penalization approach to mathematical programs with equilibrium constraints (MPECs). In the first part, we prove that a Mangasarian--Fromovitz-type condition ensures the existence of a stable local error bound at the root of a real-valued nonnegative piecewise smooth function. A specification to nonsmooth formulations of equilibrium constraints, e.g., complementarity conditions or normal equations, provides conditions which guarantee the existence of a nonsmooth exact penalty function for MPECs. In the second part, we study a trust region minimization method for a class of composite nonsmooth functions which comprises exact penalty functions arising from MPECs. We prove a global convergence result for the general method and incorporate a penalty update rule. A further specification results in an SQP trust region method for MPECs based on an \\(\\ell_1\\) penalty function.","author":[{"dropping-particle":"","family":"Scholtes","given":"Stefan","non-dropping-particle":"","parse-names":false,"suffix":""},{"dropping-particle":"","family":"Stöhr","given":"Michael","non-dropping-particle":"","parse-names":false,"suffix":""}],"container-title":"SIAM Journal on Control and Optimization","id":"ITEM-1","issue":"2","issued":{"date-parts":[["1999","1","26"]]},"page":"617-652","publisher":"Society for Industrial and Applied Mathematics","title":"Exact penalization of mathematical programs with equilibrium constraints","type":"article-journal","volume":"37"},"uris":["http://www.mendeley.com/documents/?uuid=fc72beec-4fb5-32f9-9110-a7b01c4a85a2"]}],"mendeley":{"formattedCitation":"(Scholtes and Stöhr, 1999)","plainTextFormattedCitation":"(Scholtes and Stöhr, 1999)","previouslyFormattedCitation":"(Scholtes and Stöhr, 1999)"},"properties":{"noteIndex":0},"schema":"https://github.com/citation-style-language/schema/raw/master/csl-citation.json"}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(Scholtes and Stöhr, 1999)</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smooth regularization </w:t>
      </w:r>
      <w:r w:rsidRPr="00180620">
        <w:rPr>
          <w:rFonts w:ascii="Times New Roman" w:hAnsi="Times New Roman" w:cs="Times New Roman"/>
          <w:sz w:val="20"/>
          <w:szCs w:val="20"/>
        </w:rPr>
        <w:fldChar w:fldCharType="begin" w:fldLock="1"/>
      </w:r>
      <w:r w:rsidR="00D83BDF">
        <w:rPr>
          <w:rFonts w:ascii="Times New Roman" w:hAnsi="Times New Roman" w:cs="Times New Roman"/>
          <w:sz w:val="20"/>
          <w:szCs w:val="20"/>
        </w:rPr>
        <w:instrText>ADDIN CSL_CITATION {"citationItems":[{"id":"ITEM-1","itemData":{"DOI":"10.1016/j.ejor.2006.03.026","ISSN":"03772217","abstract":"We present a thorough analysis of the economic production quantity model with shortages under a general inventory cost rate function and piecewise linear concave production costs. Consequently, an effective solution procedure, particularly useful for an approximation scheme, is proposed. A computational study is appended to illustrate the performance of the proposed solution procedure.","author":[{"dropping-particle":"","family":"Bayındır","given":"Z.P.","non-dropping-particle":"","parse-names":false,"suffix":""},{"dropping-particle":"","family":"Birbil","given":"Ş.İ.","non-dropping-particle":"","parse-names":false,"suffix":""},{"dropping-particle":"","family":"Frenk","given":"J.B.G.","non-dropping-particle":"","parse-names":false,"suffix":""}],"container-title":"European Journal of Operational Research","id":"ITEM-1","issue":"1","issued":{"date-parts":[["2007","5"]]},"page":"114-123","title":"A deterministic inventory/production model with general inventory cost rate function and piecewise linear concave production costs","type":"article-journal","volume":"179"},"uris":["http://www.mendeley.com/documents/?uuid=ea852f46-b477-4812-a17d-7f07c1e5566f"]}],"mendeley":{"formattedCitation":"(Bayındır et al., 2007)","plainTextFormattedCitation":"(Bayındır et al., 2007)","previouslyFormattedCitation":"(Bayındır et al., 2007)"},"properties":{"noteIndex":0},"schema":"https://github.com/citation-style-language/schema/raw/master/csl-citation.json"}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(Bayındır et al., 2007)</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direct relaxation of the complementarity constraints, and solving the MPCC as a nonlinear program </w:t>
      </w:r>
      <w:r w:rsidRPr="00180620">
        <w:rPr>
          <w:rFonts w:ascii="Times New Roman" w:hAnsi="Times New Roman" w:cs="Times New Roman"/>
          <w:sz w:val="20"/>
          <w:szCs w:val="20"/>
        </w:rPr>
        <w:fldChar w:fldCharType="begin" w:fldLock="1"/>
      </w:r>
      <w:r w:rsidR="00D83BDF">
        <w:rPr>
          <w:rFonts w:ascii="Times New Roman" w:hAnsi="Times New Roman" w:cs="Times New Roman"/>
          <w:sz w:val="20"/>
          <w:szCs w:val="20"/>
        </w:rPr>
        <w:instrText>ADDIN CSL_CITATION {"citationItems":[{"id":"ITEM-1","itemData":{"author":[{"dropping-particle":"","family":"Yin","given":"Yafeng","non-dropping-particle":"","parse-names":false,"suffix":""},{"dropping-particle":"","family":"Lawphongpanich","given":"Siriphong","non-dropping-particle":"","parse-names":false,"suffix":""}],"container-title":"Transportation and Traffic Theory 2007: Papers Selected for Presentation at ISTTT17","editor":[{"dropping-particle":"","family":"Allsop","given":"R.E.","non-dropping-particle":"","parse-names":false,"suffix":""},{"dropping-particle":"","family":"Bell","given":"M.G.H.","non-dropping-particle":"","parse-names":false,"suffix":""},{"dropping-particle":"","family":"Heydecker","given":"B.G.","non-dropping-particle":"","parse-names":false,"suffix":""}],"id":"ITEM-1","issued":{"date-parts":[["2007"]]},"title":"A robust approach to the continuous network design problem with demand uncertainty","type":"paper-conference"},"uris":["http://www.mendeley.com/documents/?uuid=f191fe84-ed00-4cd8-bb93-19fc14399676"]}],"mendeley":{"formattedCitation":"(Yin and Lawphongpanich, 2007)","plainTextFormattedCitation":"(Yin and Lawphongpanich, 2007)","previouslyFormattedCitation":"(Yin and Lawphongpanich, 2007)"},"properties":{"noteIndex":0},"schema":"https://github.com/citation-style-language/schema/raw/master/csl-citation.json"}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(Yin and Lawphongpanich, 2007)</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These techniques require approximation or relaxation of complementarity constraints. However, the proposed MPCC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_Ref513739080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(6)</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_Ref513848398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(33)</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_Ref5482266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(40)</w:t>
      </w:r>
      <w:r>
        <w:rPr>
          <w:rFonts w:ascii="Times New Roman" w:hAnsi="Times New Roman" w:cs="Times New Roman"/>
          <w:sz w:val="20"/>
          <w:szCs w:val="20"/>
        </w:rPr>
        <w:fldChar w:fldCharType="end"/>
      </w:r>
      <w:r w:rsidRPr="00180620">
        <w:rPr>
          <w:rFonts w:ascii="Times New Roman" w:hAnsi="Times New Roman" w:cs="Times New Roman"/>
          <w:sz w:val="20"/>
          <w:szCs w:val="20"/>
        </w:rPr>
        <w:t>) consists of integer variables. Even using relaxation methods, it still contains mixed-integer nonlinear variables</w:t>
      </w:r>
      <w:r w:rsidR="004D08DF">
        <w:rPr>
          <w:rFonts w:ascii="Times New Roman" w:hAnsi="Times New Roman" w:cs="Times New Roman"/>
          <w:sz w:val="20"/>
          <w:szCs w:val="20"/>
        </w:rPr>
        <w:t xml:space="preserve">. As we noted in a previous section of this paper, this </w:t>
      </w:r>
      <w:r w:rsidRPr="00180620">
        <w:rPr>
          <w:rFonts w:ascii="Times New Roman" w:hAnsi="Times New Roman" w:cs="Times New Roman"/>
          <w:sz w:val="20"/>
          <w:szCs w:val="20"/>
        </w:rPr>
        <w:t xml:space="preserve">makes the problem </w:t>
      </w:r>
      <w:r w:rsidR="004D08DF">
        <w:rPr>
          <w:rFonts w:ascii="Times New Roman" w:hAnsi="Times New Roman" w:cs="Times New Roman"/>
          <w:sz w:val="20"/>
          <w:szCs w:val="20"/>
        </w:rPr>
        <w:t>rather</w:t>
      </w:r>
      <w:r w:rsidRPr="00180620">
        <w:rPr>
          <w:rFonts w:ascii="Times New Roman" w:hAnsi="Times New Roman" w:cs="Times New Roman"/>
          <w:sz w:val="20"/>
          <w:szCs w:val="20"/>
        </w:rPr>
        <w:t xml:space="preserve"> difficult to solve. </w:t>
      </w:r>
    </w:p>
    <w:p w14:paraId="74E12184" w14:textId="6A9E65EF" w:rsidR="00180620" w:rsidRPr="00180620" w:rsidRDefault="00180620">
      <w:pPr>
        <w:ind w:firstLine="440"/>
        <w:jc w:val="both"/>
        <w:rPr>
          <w:rFonts w:ascii="Times New Roman" w:hAnsi="Times New Roman" w:cs="Times New Roman"/>
          <w:sz w:val="20"/>
          <w:szCs w:val="20"/>
        </w:rPr>
      </w:pPr>
      <w:bookmarkStart w:id="60" w:name="_Hlk515961748"/>
      <w:bookmarkEnd w:id="59"/>
      <w:r w:rsidRPr="00180620">
        <w:rPr>
          <w:rFonts w:ascii="Times New Roman" w:hAnsi="Times New Roman" w:cs="Times New Roman"/>
          <w:sz w:val="20"/>
          <w:szCs w:val="20"/>
        </w:rPr>
        <w:t xml:space="preserve">In this paper, we adopt a local decomposition method known as an active set algorithm </w:t>
      </w:r>
      <w:r w:rsidRPr="00180620">
        <w:rPr>
          <w:rFonts w:ascii="Times New Roman" w:hAnsi="Times New Roman" w:cs="Times New Roman"/>
          <w:sz w:val="20"/>
          <w:szCs w:val="20"/>
        </w:rPr>
        <w:fldChar w:fldCharType="begin" w:fldLock="1"/>
      </w:r>
      <w:r w:rsidR="004338DC">
        <w:rPr>
          <w:rFonts w:ascii="Times New Roman" w:hAnsi="Times New Roman" w:cs="Times New Roman"/>
          <w:sz w:val="20"/>
          <w:szCs w:val="20"/>
        </w:rPr>
        <w:instrText>ADDIN CSL_CITATION {"citationItems":[{"id":"ITEM-1","itemData":{"abstract":"In this paper, we formulate a discrete network design problem as a ma-thematical program with complementarity constraints and propose an active set al-gorithm to solve the problem. Each complementarity constraint requires the prod-uct of a pair of nonnegative variables to be zero. Instead of dealing with this type of constraints directly, the proposed algorithm assigns one of the nonnegative va-riables in each pair a value of zero. Doing so reduces the design problem to a regular nonlinear program. Using the multipliers associated with the constraints forcing nonnegative variables to be zero, the algorithm then constructs and solves binary knapsack problems to make changes to the zero-value assignments in order to improve the system delay. Numerical experiments with data from networks in the literature indicate that the algorithm is effective and has the potential for solv-ing larger network design problems.","author":[{"dropping-particle":"","family":"Zhang","given":"Lihui","non-dropping-particle":"","parse-names":false,"suffix":""},{"dropping-particle":"","family":"Lawphongpanich","given":"Siriphong","non-dropping-particle":"","parse-names":false,"suffix":""},{"dropping-particle":"","family":"Yin","given":"Yafeng","non-dropping-particle":"","parse-names":false,"suffix":""}],"container-title":"Transportation and Traffic Theory 2009: Golden Jubilee","editor":[{"dropping-particle":"","family":"William","given":"H. K. Lam","non-dropping-particle":"","parse-names":false,"suffix":""},{"dropping-particle":"","family":"Wong","given":"S. C.","non-dropping-particle":"","parse-names":false,"suffix":""},{"dropping-particle":"Lo","family":"Hong","given":"K.","non-dropping-particle":"","parse-names":false,"suffix":""}],"id":"ITEM-1","issued":{"date-parts":[["2009"]]},"page":"283-300","publisher":"Springer","publisher-place":"New York","title":"An active-set algorithm for discrete network design problems","type":"chapter"},"uris":["http://www.mendeley.com/documents/?uuid=4334a8aa-341d-3ac6-a1e5-320587cb46be"]},{"id":"ITEM-2","itemData":{"DOI":"10.1287/moor.25.1.1.15213","author":[{"dropping-particle":"","family":"Scheel","given":"Holger","non-dropping-particle":"","parse-names":false,"suffix":""},{"dropping-particle":"","family":"Scholtes","given":"Stefan","non-dropping-particle":"","parse-names":false,"suffix":""}],"container-title":"Mathematics of Operations Research","id":"ITEM-2","issue":"1","issued":{"date-parts":[["2000"]]},"page":"1-22","title":"Mathematics of Operations Research Mathematical Programs with Complementarity Constraints: Stationarity, Optimality, and Sensitivity","type":"article-journal","volume":"252511"},"uris":["http://www.mendeley.com/documents/?uuid=40b617a7-56c2-3f87-bb16-bf50bf1c41b3"]},{"id":"ITEM-3","itemData":{"DOI":"10.1017/CBO9780511983658","ISBN":"9780511983658","author":[{"dropping-particle":"","family":"Luo","given":"Zhi-Quan","non-dropping-particle":"","parse-names":false,"suffix":""},{"dropping-particle":"","family":"Pang","given":"Jong-Shi","non-dropping-particle":"","parse-names":false,"suffix":""},{"dropping-particle":"","family":"Ralph","given":"Daniel","non-dropping-particle":"","parse-names":false,"suffix":""}],"id":"ITEM-3","issued":{"date-parts":[["1996"]]},"publisher":"Cambridge University Press","publisher-place":"Cambridge","title":"Mathematical Programs with Equilibrium Constraints","type":"book"},"uris":["http://www.mendeley.com/documents/?uuid=6b6282ac-a79f-3218-9199-9c9856d268a6"]}],"mendeley":{"formattedCitation":"(Zhang et al., 2009; Scheel and Scholtes, 2000; Luo et al., 1996)","plainTextFormattedCitation":"(Zhang et al., 2009; Scheel and Scholtes, 2000; Luo et al., 1996)","previouslyFormattedCitation":"(Zhang et al., 2009; Scheel and Scholtes, 2000; Luo et al., 1996)"},"properties":{"noteIndex":0},"schema":"https://github.com/citation-style-language/schema/raw/master/csl-citation.json"}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(Zhang et al., 2009; Scheel and Scholtes, 2000; Luo et al., 1996)</w:t>
      </w:r>
      <w:r w:rsidRPr="00180620">
        <w:rPr>
          <w:rFonts w:ascii="Times New Roman" w:hAnsi="Times New Roman" w:cs="Times New Roman"/>
          <w:sz w:val="20"/>
          <w:szCs w:val="20"/>
        </w:rPr>
        <w:fldChar w:fldCharType="end"/>
      </w:r>
      <w:bookmarkEnd w:id="60"/>
      <w:r w:rsidRPr="00180620">
        <w:rPr>
          <w:rFonts w:ascii="Times New Roman" w:hAnsi="Times New Roman" w:cs="Times New Roman"/>
          <w:sz w:val="20"/>
          <w:szCs w:val="20"/>
        </w:rPr>
        <w:t xml:space="preserve">. Zhang et al. </w:t>
      </w:r>
      <w:r w:rsidRPr="00180620">
        <w:rPr>
          <w:rFonts w:ascii="Times New Roman" w:hAnsi="Times New Roman" w:cs="Times New Roman"/>
          <w:sz w:val="20"/>
          <w:szCs w:val="20"/>
        </w:rPr>
        <w:fldChar w:fldCharType="begin" w:fldLock="1"/>
      </w:r>
      <w:r w:rsidR="004338DC">
        <w:rPr>
          <w:rFonts w:ascii="Times New Roman" w:hAnsi="Times New Roman" w:cs="Times New Roman"/>
          <w:sz w:val="20"/>
          <w:szCs w:val="20"/>
        </w:rPr>
        <w:instrText>ADDIN CSL_CITATION {"citationItems":[{"id":"ITEM-1","itemData":{"abstract":"In this paper, we formulate a discrete network design problem as a ma-thematical program with complementarity constraints and propose an active set al-gorithm to solve the problem. Each complementarity constraint requires the prod-uct of a pair of nonnegative variables to be zero. Instead of dealing with this type of constraints directly, the proposed algorithm assigns one of the nonnegative va-riables in each pair a value of zero. Doing so reduces the design problem to a regular nonlinear program. Using the multipliers associated with the constraints forcing nonnegative variables to be zero, the algorithm then constructs and solves binary knapsack problems to make changes to the zero-value assignments in order to improve the system delay. Numerical experiments with data from networks in the literature indicate that the algorithm is effective and has the potential for solv-ing larger network design problems.","author":[{"dropping-particle":"","family":"Zhang","given":"Lihui","non-dropping-particle":"","parse-names":false,"suffix":""},{"dropping-particle":"","family":"Lawphongpanich","given":"Siriphong","non-dropping-particle":"","parse-names":false,"suffix":""},{"dropping-particle":"","family":"Yin","given":"Yafeng","non-dropping-particle":"","parse-names":false,"suffix":""}],"container-title":"Transportation and Traffic Theory 2009: Golden Jubilee","editor":[{"dropping-particle":"","family":"William","given":"H. K. Lam","non-dropping-particle":"","parse-names":false,"suffix":""},{"dropping-particle":"","family":"Wong","given":"S. C.","non-dropping-particle":"","parse-names":false,"suffix":""},{"dropping-particle":"Lo","family":"Hong","given":"K.","non-dropping-particle":"","parse-names":false,"suffix":""}],"id":"ITEM-1","issued":{"date-parts":[["2009"]]},"page":"283-300","publisher":"Springer","publisher-place":"New York","title":"An active-set algorithm for discrete network design problems","type":"chapter"},"suppress-author":1,"uris":["http://www.mendeley.com/documents/?uuid=4334a8aa-341d-3ac6-a1e5-320587cb46be"]}],"mendeley":{"formattedCitation":"(2009)","plainTextFormattedCitation":"(2009)","previouslyFormattedCitation":"(2009)"},"properties":{"noteIndex":0},"schema":"https://github.com/citation-style-language/schema/raw/master/csl-citation.json"}</w:instrText>
      </w:r>
      <w:r w:rsidRPr="00180620">
        <w:rPr>
          <w:rFonts w:ascii="Times New Roman" w:hAnsi="Times New Roman" w:cs="Times New Roman"/>
          <w:sz w:val="20"/>
          <w:szCs w:val="20"/>
        </w:rPr>
        <w:fldChar w:fldCharType="separate"/>
      </w:r>
      <w:r w:rsidRPr="00180620">
        <w:rPr>
          <w:rFonts w:ascii="Times New Roman" w:hAnsi="Times New Roman" w:cs="Times New Roman"/>
          <w:noProof/>
          <w:sz w:val="20"/>
          <w:szCs w:val="20"/>
        </w:rPr>
        <w:t>(2009)</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demonstrated that this algorithm converges to the optimal solution in finite iterations.</w:t>
      </w:r>
      <w:r w:rsidR="00C96AA3">
        <w:rPr>
          <w:rFonts w:ascii="Times New Roman" w:hAnsi="Times New Roman" w:cs="Times New Roman"/>
          <w:sz w:val="20"/>
          <w:szCs w:val="20"/>
        </w:rPr>
        <w:t xml:space="preserve"> </w:t>
      </w:r>
      <w:r w:rsidR="00C96AA3" w:rsidRPr="00303A8D">
        <w:rPr>
          <w:rFonts w:ascii="Times New Roman" w:hAnsi="Times New Roman" w:cs="Times New Roman"/>
          <w:sz w:val="20"/>
          <w:szCs w:val="20"/>
        </w:rPr>
        <w:t xml:space="preserve">The main idea of the algorithm is first to solve a restriction of MPCC upon the active sets corresponding to a particular construction plan. By solving the restricted MPCC, we can obtain the multipliers corresponding to the active sets. Specifically, the values of the multipliers can measure the impacts of changing the current active sets or construction plan on the objective value. Based on those multipliers, a binary knapsack problem is then constructed and solved to update the active sets, i.e., the construction plan. A new construction plan is thus obtained, which may improve the </w:t>
      </w:r>
      <w:r w:rsidR="00000DE5" w:rsidRPr="00303A8D">
        <w:rPr>
          <w:rFonts w:ascii="Times New Roman" w:hAnsi="Times New Roman" w:cs="Times New Roman"/>
          <w:sz w:val="20"/>
          <w:szCs w:val="20"/>
        </w:rPr>
        <w:t xml:space="preserve">value </w:t>
      </w:r>
      <w:r w:rsidR="00000DE5">
        <w:rPr>
          <w:rFonts w:ascii="Times New Roman" w:hAnsi="Times New Roman" w:cs="Times New Roman"/>
          <w:sz w:val="20"/>
          <w:szCs w:val="20"/>
        </w:rPr>
        <w:t xml:space="preserve">of the </w:t>
      </w:r>
      <w:r w:rsidR="00C96AA3" w:rsidRPr="00303A8D">
        <w:rPr>
          <w:rFonts w:ascii="Times New Roman" w:hAnsi="Times New Roman" w:cs="Times New Roman"/>
          <w:sz w:val="20"/>
          <w:szCs w:val="20"/>
        </w:rPr>
        <w:t>objective</w:t>
      </w:r>
      <w:r w:rsidR="00000DE5">
        <w:rPr>
          <w:rFonts w:ascii="Times New Roman" w:hAnsi="Times New Roman" w:cs="Times New Roman"/>
          <w:sz w:val="20"/>
          <w:szCs w:val="20"/>
        </w:rPr>
        <w:t xml:space="preserve"> function</w:t>
      </w:r>
      <w:r w:rsidR="00C96AA3" w:rsidRPr="00303A8D">
        <w:rPr>
          <w:rFonts w:ascii="Times New Roman" w:hAnsi="Times New Roman" w:cs="Times New Roman"/>
          <w:sz w:val="20"/>
          <w:szCs w:val="20"/>
        </w:rPr>
        <w:t>. The construction plan is updated iteratively until there is no better plan. The efficiency of such an algorithm has been emphasized by Zhang et al. (2009) and has been applied to solve various deployment or construction problems, such as d</w:t>
      </w:r>
      <w:r w:rsidR="00C96AA3">
        <w:rPr>
          <w:rFonts w:ascii="Times New Roman" w:hAnsi="Times New Roman" w:cs="Times New Roman"/>
          <w:sz w:val="20"/>
          <w:szCs w:val="20"/>
        </w:rPr>
        <w:t xml:space="preserve">eployment of </w:t>
      </w:r>
      <w:r w:rsidR="00756E07">
        <w:rPr>
          <w:rFonts w:ascii="Times New Roman" w:hAnsi="Times New Roman" w:cs="Times New Roman"/>
          <w:sz w:val="20"/>
          <w:szCs w:val="20"/>
        </w:rPr>
        <w:t xml:space="preserve">electric </w:t>
      </w:r>
      <w:r w:rsidR="00C96AA3">
        <w:rPr>
          <w:rFonts w:ascii="Times New Roman" w:hAnsi="Times New Roman" w:cs="Times New Roman"/>
          <w:sz w:val="20"/>
          <w:szCs w:val="20"/>
        </w:rPr>
        <w:t xml:space="preserve">charging </w:t>
      </w:r>
      <w:r w:rsidR="00756E07">
        <w:rPr>
          <w:rFonts w:ascii="Times New Roman" w:hAnsi="Times New Roman" w:cs="Times New Roman"/>
          <w:sz w:val="20"/>
          <w:szCs w:val="20"/>
        </w:rPr>
        <w:t xml:space="preserve">infrastructure </w:t>
      </w:r>
      <w:r w:rsidR="00C96AA3">
        <w:rPr>
          <w:rFonts w:ascii="Times New Roman" w:hAnsi="Times New Roman" w:cs="Times New Roman"/>
          <w:sz w:val="20"/>
          <w:szCs w:val="20"/>
        </w:rPr>
        <w:fldChar w:fldCharType="begin" w:fldLock="1"/>
      </w:r>
      <w:r w:rsidR="00756E07">
        <w:rPr>
          <w:rFonts w:ascii="Times New Roman" w:hAnsi="Times New Roman" w:cs="Times New Roman"/>
          <w:sz w:val="20"/>
          <w:szCs w:val="20"/>
        </w:rPr>
        <w:instrText>ADDIN CSL_CITATION {"citationItems":[{"id":"ITEM-1","itemData":{"DOI":"10.1016/j.trb.2012.09.007","ISSN":"01912615","author":[{"dropping-particle":"","family":"He","given":"Fang","non-dropping-particle":"","parse-names":false,"suffix":""},{"dropping-particle":"","family":"Wu","given":"Di","non-dropping-particle":"","parse-names":false,"suffix":""},{"dropping-particle":"","family":"Yin","given":"Yafeng","non-dropping-particle":"","parse-names":false,"suffix":""},{"dropping-particle":"","family":"Guan","given":"Yongpei","non-dropping-particle":"","parse-names":false,"suffix":""}],"container-title":"Transportation Research Part B: Methodological","id":"ITEM-1","issued":{"date-parts":[["2013","1"]]},"page":"87-101","title":"Optimal deployment of public charging stations for plug-in hybrid electric vehicles","type":"article-journal","volume":"47"},"uris":["http://www.mendeley.com/documents/?uuid=c5a1add5-2cfb-3426-b045-20f3ae0b1d37"]},{"id":"ITEM-2","itemData":{"DOI":"10.1016/J.TRB.2016.05.018","ISSN":"0191-2615","abstract":"Given the rapid development of charging-while-driving technology, we envision that charging lanes for electric vehicles can be deployed in regional or even urban road networks in the future and thus attempt to optimize their deployment in this paper. We first develop a new user equilibrium model to describe the equilibrium flow distribution across a road network where charging lanes are deployed. Drivers of electric vehicles, when traveling between their origins and destinations, are assumed to select routes and decide battery recharging plans to minimize their trip times while ensuring to complete their trips without running out of charge. The battery recharging plan will dictate which charging lane to use, how long to charge and at what speed to operate an electric vehicle. The speed will affect the amount of energy recharged as well as travel time. With the established user equilibrium conditions, we further formulate the deployment of charging lanes as a mathematical program with complementarity constraints. Both the network equilibrium and design models are solved by effective solution algorithms and demonstrated with numerical examples.","author":[{"dropping-particle":"","family":"Chen","given":"Zhibin","non-dropping-particle":"","parse-names":false,"suffix":""},{"dropping-particle":"","family":"He","given":"Fang","non-dropping-particle":"","parse-names":false,"suffix":""},{"dropping-particle":"","family":"Yin","given":"Yafeng","non-dropping-particle":"","parse-names":false,"suffix":""}],"container-title":"Transportation Research Part B: Methodological","id":"ITEM-2","issued":{"date-parts":[["2016","9","1"]]},"page":"344-365","publisher":"Pergamon","title":"Optimal deployment of charging lanes for electric vehicles in transportation networks","type":"article-journal","volume":"91"},"uris":["http://www.mendeley.com/documents/?uuid=257f2d8f-fc4b-3069-8109-c0226db7b476"]}],"mendeley":{"formattedCitation":"(He et al., 2013; Chen et al., 2016a)","plainTextFormattedCitation":"(He et al., 2013; Chen et al., 2016a)","previouslyFormattedCitation":"(He et al., 2013; Chen et al., 2016a)"},"properties":{"noteIndex":0},"schema":"https://github.com/citation-style-language/schema/raw/master/csl-citation.json"}</w:instrText>
      </w:r>
      <w:r w:rsidR="00C96AA3">
        <w:rPr>
          <w:rFonts w:ascii="Times New Roman" w:hAnsi="Times New Roman" w:cs="Times New Roman"/>
          <w:sz w:val="20"/>
          <w:szCs w:val="20"/>
        </w:rPr>
        <w:fldChar w:fldCharType="separate"/>
      </w:r>
      <w:r w:rsidR="00756E07" w:rsidRPr="00756E07">
        <w:rPr>
          <w:rFonts w:ascii="Times New Roman" w:hAnsi="Times New Roman" w:cs="Times New Roman"/>
          <w:noProof/>
          <w:sz w:val="20"/>
          <w:szCs w:val="20"/>
        </w:rPr>
        <w:t>(He et al., 2013; Chen et al., 2016a)</w:t>
      </w:r>
      <w:r w:rsidR="00C96AA3">
        <w:rPr>
          <w:rFonts w:ascii="Times New Roman" w:hAnsi="Times New Roman" w:cs="Times New Roman"/>
          <w:sz w:val="20"/>
          <w:szCs w:val="20"/>
        </w:rPr>
        <w:fldChar w:fldCharType="end"/>
      </w:r>
      <w:r w:rsidR="00C96AA3" w:rsidRPr="00303A8D">
        <w:rPr>
          <w:rFonts w:ascii="Times New Roman" w:hAnsi="Times New Roman" w:cs="Times New Roman"/>
          <w:sz w:val="20"/>
          <w:szCs w:val="20"/>
        </w:rPr>
        <w:t xml:space="preserve">, </w:t>
      </w:r>
      <w:r w:rsidR="00756E07">
        <w:rPr>
          <w:rFonts w:ascii="Times New Roman" w:hAnsi="Times New Roman" w:cs="Times New Roman"/>
          <w:sz w:val="20"/>
          <w:szCs w:val="20"/>
        </w:rPr>
        <w:t xml:space="preserve">promotion of electric vehicles </w:t>
      </w:r>
      <w:r w:rsidR="00756E07">
        <w:rPr>
          <w:rFonts w:ascii="Times New Roman" w:hAnsi="Times New Roman" w:cs="Times New Roman"/>
          <w:sz w:val="20"/>
          <w:szCs w:val="20"/>
        </w:rPr>
        <w:fldChar w:fldCharType="begin" w:fldLock="1"/>
      </w:r>
      <w:r w:rsidR="006C2A2F">
        <w:rPr>
          <w:rFonts w:ascii="Times New Roman" w:hAnsi="Times New Roman" w:cs="Times New Roman"/>
          <w:sz w:val="20"/>
          <w:szCs w:val="20"/>
        </w:rPr>
        <w:instrText>ADDIN CSL_CITATION {"citationItems":[{"id":"ITEM-1","itemData":{"author":[{"dropping-particle":"","family":"Miralinaghi","given":"M.","non-dropping-particle":"","parse-names":false,"suffix":""},{"dropping-particle":"","family":"Peeta","given":"S.","non-dropping-particle":"","parse-names":false,"suffix":""}],"container-title":"Transportation Research Part D: Transport and Environment","id":"ITEM-1","issued":{"date-parts":[["2019"]]},"page":"265-285","title":"Promoting Zero-emissions Vehicles Using Robust Multi-period Tradable Credit Scheme","type":"article-journal","volume":"75"},"uris":["http://www.mendeley.com/documents/?uuid=713dfe6c-6a61-4c73-a6fa-ea423d023b57"]}],"mendeley":{"formattedCitation":"(Miralinaghi and Peeta, 2019)","plainTextFormattedCitation":"(Miralinaghi and Peeta, 2019)","previouslyFormattedCitation":"(Miralinaghi and Peeta, 2019)"},"properties":{"noteIndex":0},"schema":"https://github.com/citation-style-language/schema/raw/master/csl-citation.json"}</w:instrText>
      </w:r>
      <w:r w:rsidR="00756E07">
        <w:rPr>
          <w:rFonts w:ascii="Times New Roman" w:hAnsi="Times New Roman" w:cs="Times New Roman"/>
          <w:sz w:val="20"/>
          <w:szCs w:val="20"/>
        </w:rPr>
        <w:fldChar w:fldCharType="separate"/>
      </w:r>
      <w:r w:rsidR="00756E07" w:rsidRPr="00756E07">
        <w:rPr>
          <w:rFonts w:ascii="Times New Roman" w:hAnsi="Times New Roman" w:cs="Times New Roman"/>
          <w:noProof/>
          <w:sz w:val="20"/>
          <w:szCs w:val="20"/>
        </w:rPr>
        <w:t>(Miralinaghi and Peeta, 2019)</w:t>
      </w:r>
      <w:r w:rsidR="00756E07">
        <w:rPr>
          <w:rFonts w:ascii="Times New Roman" w:hAnsi="Times New Roman" w:cs="Times New Roman"/>
          <w:sz w:val="20"/>
          <w:szCs w:val="20"/>
        </w:rPr>
        <w:fldChar w:fldCharType="end"/>
      </w:r>
      <w:r w:rsidR="00C96AA3" w:rsidRPr="00303A8D">
        <w:rPr>
          <w:rFonts w:ascii="Times New Roman" w:hAnsi="Times New Roman" w:cs="Times New Roman"/>
          <w:sz w:val="20"/>
          <w:szCs w:val="20"/>
        </w:rPr>
        <w:t xml:space="preserve">, </w:t>
      </w:r>
      <w:r w:rsidR="00F96100">
        <w:rPr>
          <w:rFonts w:ascii="Times New Roman" w:hAnsi="Times New Roman" w:cs="Times New Roman"/>
          <w:sz w:val="20"/>
          <w:szCs w:val="20"/>
        </w:rPr>
        <w:t>and</w:t>
      </w:r>
      <w:r w:rsidR="00756E07">
        <w:rPr>
          <w:rFonts w:ascii="Times New Roman" w:hAnsi="Times New Roman" w:cs="Times New Roman"/>
          <w:sz w:val="20"/>
          <w:szCs w:val="20"/>
        </w:rPr>
        <w:t xml:space="preserve"> deployment of</w:t>
      </w:r>
      <w:r w:rsidR="00F96100">
        <w:rPr>
          <w:rFonts w:ascii="Times New Roman" w:hAnsi="Times New Roman" w:cs="Times New Roman"/>
          <w:sz w:val="20"/>
          <w:szCs w:val="20"/>
        </w:rPr>
        <w:t xml:space="preserve"> </w:t>
      </w:r>
      <w:r w:rsidR="00C96AA3" w:rsidRPr="00303A8D">
        <w:rPr>
          <w:rFonts w:ascii="Times New Roman" w:hAnsi="Times New Roman" w:cs="Times New Roman"/>
          <w:sz w:val="20"/>
          <w:szCs w:val="20"/>
        </w:rPr>
        <w:t>autonomous vehicle lanes</w:t>
      </w:r>
      <w:r w:rsidR="00C96AA3">
        <w:rPr>
          <w:rFonts w:ascii="Times New Roman" w:hAnsi="Times New Roman" w:cs="Times New Roman"/>
          <w:sz w:val="20"/>
          <w:szCs w:val="20"/>
        </w:rPr>
        <w:t xml:space="preserve"> </w:t>
      </w:r>
      <w:r w:rsidR="00C96AA3">
        <w:rPr>
          <w:rFonts w:ascii="Times New Roman" w:hAnsi="Times New Roman" w:cs="Times New Roman"/>
          <w:sz w:val="20"/>
          <w:szCs w:val="20"/>
        </w:rPr>
        <w:fldChar w:fldCharType="begin" w:fldLock="1"/>
      </w:r>
      <w:r w:rsidR="006A1973">
        <w:rPr>
          <w:rFonts w:ascii="Times New Roman" w:hAnsi="Times New Roman" w:cs="Times New Roman"/>
          <w:sz w:val="20"/>
          <w:szCs w:val="20"/>
        </w:rPr>
        <w:instrText>ADDIN CSL_CITATION {"citationItems":[{"id":"ITEM-1","itemData":{"DOI":"10.1016/J.TRC.2016.09.013","ISSN":"0968-090X","abstract":"This paper develops a mathematical approach to optimize a time-dependent deployment plan of autonomous vehicle (AV) lanes on a transportation network with heterogeneous traffic stream consisting of both conventional vehicles (CVs) and AVs, so as to minimize the social cost and promote the adoption of AVs. Specifically, AV lanes are exclusive lanes that can only be utilized by AVs, and the deployment plan specifies when, where, and how many AV lanes to be deployed. We first present a multi-class network equilibrium model to describe the flow distributions of both CVs and AVs, given the presence of AV lanes in the network. Considering that the net benefit (e.g., reduced travel cost) derived from the deployment of AV lanes will further promote the AV adoption, we proceed to apply a diffusion model to forecast the evolution of AV market penetration. With the equilibrium model and diffusion model, a time-dependent deployment model is then formulated, which can be solved by an efficient solution algorithm. Lastly, numerical examples based on the south Florida network are presented to demonstrate the proposed models.","author":[{"dropping-particle":"","family":"Chen","given":"Zhibin","non-dropping-particle":"","parse-names":false,"suffix":""},{"dropping-particle":"","family":"He","given":"Fang","non-dropping-particle":"","parse-names":false,"suffix":""},{"dropping-particle":"","family":"Zhang","given":"Lihui","non-dropping-particle":"","parse-names":false,"suffix":""},{"dropping-particle":"","family":"Yin","given":"Yafeng","non-dropping-particle":"","parse-names":false,"suffix":""}],"container-title":"Transportation Research Part C: Emerging Technologies","id":"ITEM-1","issued":{"date-parts":[["2016","11","1"]]},"page":"143-156","publisher":"Pergamon","title":"Optimal deployment of autonomous vehicle lanes with endogenous market penetration","type":"article-journal","volume":"72"},"uris":["http://www.mendeley.com/documents/?uuid=f1920a07-b48b-385d-ae18-8969fa98bb29"]}],"mendeley":{"formattedCitation":"(Chen et al., 2016b)","plainTextFormattedCitation":"(Chen et al., 2016b)","previouslyFormattedCitation":"(Chen et al., 2016b)"},"properties":{"noteIndex":0},"schema":"https://github.com/citation-style-language/schema/raw/master/csl-citation.json"}</w:instrText>
      </w:r>
      <w:r w:rsidR="00C96AA3">
        <w:rPr>
          <w:rFonts w:ascii="Times New Roman" w:hAnsi="Times New Roman" w:cs="Times New Roman"/>
          <w:sz w:val="20"/>
          <w:szCs w:val="20"/>
        </w:rPr>
        <w:fldChar w:fldCharType="separate"/>
      </w:r>
      <w:r w:rsidR="00C96AA3" w:rsidRPr="00C96AA3">
        <w:rPr>
          <w:rFonts w:ascii="Times New Roman" w:hAnsi="Times New Roman" w:cs="Times New Roman"/>
          <w:noProof/>
          <w:sz w:val="20"/>
          <w:szCs w:val="20"/>
        </w:rPr>
        <w:t>(Chen et al., 2016b)</w:t>
      </w:r>
      <w:r w:rsidR="00C96AA3">
        <w:rPr>
          <w:rFonts w:ascii="Times New Roman" w:hAnsi="Times New Roman" w:cs="Times New Roman"/>
          <w:sz w:val="20"/>
          <w:szCs w:val="20"/>
        </w:rPr>
        <w:fldChar w:fldCharType="end"/>
      </w:r>
      <w:r w:rsidR="00C96AA3" w:rsidRPr="00303A8D">
        <w:rPr>
          <w:rFonts w:ascii="Times New Roman" w:hAnsi="Times New Roman" w:cs="Times New Roman"/>
          <w:sz w:val="20"/>
          <w:szCs w:val="20"/>
        </w:rPr>
        <w:t>.</w:t>
      </w:r>
      <w:r w:rsidR="00C96AA3" w:rsidRPr="00180620">
        <w:rPr>
          <w:rFonts w:ascii="Times New Roman" w:hAnsi="Times New Roman" w:cs="Times New Roman"/>
          <w:iCs/>
          <w:sz w:val="20"/>
          <w:szCs w:val="20"/>
        </w:rPr>
        <w:t xml:space="preserve"> </w:t>
      </w:r>
      <w:r w:rsidR="00C96AA3">
        <w:rPr>
          <w:rFonts w:ascii="Times New Roman" w:hAnsi="Times New Roman" w:cs="Times New Roman"/>
          <w:sz w:val="20"/>
          <w:szCs w:val="20"/>
        </w:rPr>
        <w:t xml:space="preserve">To apply </w:t>
      </w:r>
      <w:r w:rsidR="00C96AA3" w:rsidRPr="00180620">
        <w:rPr>
          <w:rFonts w:ascii="Times New Roman" w:hAnsi="Times New Roman" w:cs="Times New Roman"/>
          <w:sz w:val="20"/>
          <w:szCs w:val="20"/>
        </w:rPr>
        <w:t>this algorithm</w:t>
      </w:r>
      <w:r w:rsidR="00C96AA3">
        <w:rPr>
          <w:rFonts w:ascii="Times New Roman" w:hAnsi="Times New Roman" w:cs="Times New Roman"/>
          <w:sz w:val="20"/>
          <w:szCs w:val="20"/>
        </w:rPr>
        <w:t xml:space="preserve"> in this study</w:t>
      </w:r>
      <w:r w:rsidR="00C96AA3" w:rsidRPr="00180620">
        <w:rPr>
          <w:rFonts w:ascii="Times New Roman" w:hAnsi="Times New Roman" w:cs="Times New Roman"/>
          <w:sz w:val="20"/>
          <w:szCs w:val="20"/>
        </w:rPr>
        <w:t xml:space="preserve">, </w:t>
      </w:r>
      <w:bookmarkStart w:id="61" w:name="_Hlk515977524"/>
      <w:r w:rsidRPr="00180620">
        <w:rPr>
          <w:rFonts w:ascii="Times New Roman" w:hAnsi="Times New Roman" w:cs="Times New Roman"/>
          <w:sz w:val="20"/>
          <w:szCs w:val="20"/>
        </w:rPr>
        <w:t xml:space="preserve">the optimal project schedule is </w:t>
      </w:r>
      <w:r w:rsidR="004D08DF">
        <w:rPr>
          <w:rFonts w:ascii="Times New Roman" w:hAnsi="Times New Roman" w:cs="Times New Roman"/>
          <w:sz w:val="20"/>
          <w:szCs w:val="20"/>
        </w:rPr>
        <w:t>determined</w:t>
      </w:r>
      <w:r w:rsidRPr="00180620">
        <w:rPr>
          <w:rFonts w:ascii="Times New Roman" w:hAnsi="Times New Roman" w:cs="Times New Roman"/>
          <w:sz w:val="20"/>
          <w:szCs w:val="20"/>
        </w:rPr>
        <w:t xml:space="preserve"> by using dual variables associated with an index-set-based restriction of the MPCC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_Ref513739080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(6)</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_Ref513848398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(33)</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w:t>
      </w:r>
      <w:r w:rsidR="004434E1">
        <w:rPr>
          <w:rFonts w:ascii="Times New Roman" w:hAnsi="Times New Roman" w:cs="Times New Roman"/>
          <w:sz w:val="20"/>
          <w:szCs w:val="20"/>
        </w:rPr>
        <w:t>(40)</w:t>
      </w:r>
      <w:r w:rsidRPr="00180620">
        <w:rPr>
          <w:rFonts w:ascii="Times New Roman" w:hAnsi="Times New Roman" w:cs="Times New Roman"/>
          <w:sz w:val="20"/>
          <w:szCs w:val="20"/>
        </w:rPr>
        <w:t xml:space="preserve">). To do so, the algorithm is initialized with a feasible project schedule. Let </w:t>
      </w:r>
      <m:oMath>
        <m:acc>
          <m:accPr>
            <m:chr m:val="̅"/>
            <m:ctrlPr>
              <w:rPr>
                <w:rFonts w:ascii="Cambria Math" w:hAnsi="Cambria Math" w:cs="Times New Roman"/>
                <w:i/>
                <w:sz w:val="20"/>
                <w:szCs w:val="20"/>
              </w:rPr>
            </m:ctrlPr>
          </m:accPr>
          <m:e>
            <m:r>
              <w:rPr>
                <w:rFonts w:ascii="Cambria Math" w:hAnsi="Cambria Math" w:cs="Times New Roman"/>
                <w:sz w:val="20"/>
                <w:szCs w:val="20"/>
              </w:rPr>
              <m:t>e</m:t>
            </m:r>
          </m:e>
        </m:acc>
      </m:oMath>
      <w:r w:rsidRPr="00180620">
        <w:rPr>
          <w:rFonts w:ascii="Times New Roman" w:hAnsi="Times New Roman" w:cs="Times New Roman"/>
          <w:sz w:val="20"/>
          <w:szCs w:val="20"/>
        </w:rPr>
        <w:t xml:space="preserve"> and </w:t>
      </w:r>
      <m:oMath>
        <m:acc>
          <m:accPr>
            <m:chr m:val="̅"/>
            <m:ctrlPr>
              <w:rPr>
                <w:rFonts w:ascii="Cambria Math" w:hAnsi="Cambria Math" w:cs="Times New Roman"/>
                <w:i/>
                <w:sz w:val="20"/>
                <w:szCs w:val="20"/>
              </w:rPr>
            </m:ctrlPr>
          </m:accPr>
          <m:e>
            <m:r>
              <w:rPr>
                <w:rFonts w:ascii="Cambria Math" w:hAnsi="Cambria Math" w:cs="Times New Roman"/>
                <w:sz w:val="20"/>
                <w:szCs w:val="20"/>
              </w:rPr>
              <m:t>γ</m:t>
            </m:r>
          </m:e>
        </m:acc>
      </m:oMath>
      <w:r w:rsidRPr="00180620">
        <w:rPr>
          <w:rFonts w:ascii="Times New Roman" w:hAnsi="Times New Roman" w:cs="Times New Roman"/>
          <w:sz w:val="20"/>
          <w:szCs w:val="20"/>
        </w:rPr>
        <w:t xml:space="preserve"> denote the feasible project schedules for the capacity expansion and road rehabilitation projects, respectively. Based on the feasible schedule for the capacity expansion projects, let </w:t>
      </w:r>
      <m:oMath>
        <m:r>
          <w:rPr>
            <w:rFonts w:ascii="Cambria Math" w:hAnsi="Cambria Math" w:cs="Times New Roman"/>
            <w:sz w:val="20"/>
            <w:szCs w:val="20"/>
          </w:rPr>
          <m:t>I</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e</m:t>
                </m:r>
              </m:e>
            </m:acc>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i,j,t</m:t>
            </m:r>
          </m:e>
        </m:d>
        <m:r>
          <w:rPr>
            <w:rFonts w:ascii="Cambria Math" w:hAnsi="Cambria Math" w:cs="Times New Roman"/>
            <w:sz w:val="20"/>
            <w:szCs w:val="20"/>
          </w:rPr>
          <m:t>|</m:t>
        </m:r>
        <m:sSubSup>
          <m:sSubSupPr>
            <m:ctrlPr>
              <w:rPr>
                <w:rFonts w:ascii="Cambria Math" w:hAnsi="Cambria Math" w:cs="Times New Roman"/>
                <w:i/>
                <w:sz w:val="20"/>
                <w:szCs w:val="20"/>
              </w:rPr>
            </m:ctrlPr>
          </m:sSubSupPr>
          <m:e>
            <m:acc>
              <m:accPr>
                <m:chr m:val="̅"/>
                <m:ctrlPr>
                  <w:rPr>
                    <w:rFonts w:ascii="Cambria Math" w:hAnsi="Cambria Math" w:cs="Times New Roman"/>
                    <w:i/>
                    <w:sz w:val="20"/>
                    <w:szCs w:val="20"/>
                  </w:rPr>
                </m:ctrlPr>
              </m:accPr>
              <m:e>
                <m:r>
                  <w:rPr>
                    <w:rFonts w:ascii="Cambria Math" w:hAnsi="Cambria Math" w:cs="Times New Roman"/>
                    <w:sz w:val="20"/>
                    <w:szCs w:val="20"/>
                  </w:rPr>
                  <m:t>e</m:t>
                </m:r>
              </m:e>
            </m:acc>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=0}</m:t>
        </m:r>
      </m:oMath>
      <w:r w:rsidRPr="00180620">
        <w:rPr>
          <w:rFonts w:ascii="Times New Roman" w:hAnsi="Times New Roman" w:cs="Times New Roman"/>
          <w:sz w:val="20"/>
          <w:szCs w:val="20"/>
        </w:rPr>
        <w:t xml:space="preserve"> and </w:t>
      </w:r>
      <m:oMath>
        <m:sSup>
          <m:sSupPr>
            <m:ctrlPr>
              <w:rPr>
                <w:rFonts w:ascii="Cambria Math" w:hAnsi="Cambria Math" w:cs="Times New Roman"/>
                <w:i/>
                <w:sz w:val="20"/>
                <w:szCs w:val="20"/>
              </w:rPr>
            </m:ctrlPr>
          </m:sSupPr>
          <m:e>
            <m:r>
              <w:rPr>
                <w:rFonts w:ascii="Cambria Math" w:hAnsi="Cambria Math" w:cs="Times New Roman"/>
                <w:sz w:val="20"/>
                <w:szCs w:val="20"/>
              </w:rPr>
              <m:t>I</m:t>
            </m:r>
          </m:e>
          <m:sup>
            <m:r>
              <w:rPr>
                <w:rFonts w:ascii="Cambria Math" w:hAnsi="Cambria Math" w:cs="Times New Roman"/>
                <w:sz w:val="20"/>
                <w:szCs w:val="20"/>
              </w:rPr>
              <m:t>c</m:t>
            </m:r>
          </m:sup>
        </m:sSup>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e</m:t>
                </m:r>
              </m:e>
            </m:acc>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i,j,t</m:t>
            </m:r>
          </m:e>
        </m:d>
        <m:r>
          <w:rPr>
            <w:rFonts w:ascii="Cambria Math" w:hAnsi="Cambria Math" w:cs="Times New Roman"/>
            <w:sz w:val="20"/>
            <w:szCs w:val="20"/>
          </w:rPr>
          <m:t>|</m:t>
        </m:r>
        <m:sSubSup>
          <m:sSubSupPr>
            <m:ctrlPr>
              <w:rPr>
                <w:rFonts w:ascii="Cambria Math" w:hAnsi="Cambria Math" w:cs="Times New Roman"/>
                <w:i/>
                <w:sz w:val="20"/>
                <w:szCs w:val="20"/>
              </w:rPr>
            </m:ctrlPr>
          </m:sSubSupPr>
          <m:e>
            <m:acc>
              <m:accPr>
                <m:chr m:val="̅"/>
                <m:ctrlPr>
                  <w:rPr>
                    <w:rFonts w:ascii="Cambria Math" w:hAnsi="Cambria Math" w:cs="Times New Roman"/>
                    <w:i/>
                    <w:sz w:val="20"/>
                    <w:szCs w:val="20"/>
                  </w:rPr>
                </m:ctrlPr>
              </m:accPr>
              <m:e>
                <m:r>
                  <w:rPr>
                    <w:rFonts w:ascii="Cambria Math" w:hAnsi="Cambria Math" w:cs="Times New Roman"/>
                    <w:sz w:val="20"/>
                    <w:szCs w:val="20"/>
                  </w:rPr>
                  <m:t>e</m:t>
                </m:r>
              </m:e>
            </m:acc>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=1}</m:t>
        </m:r>
      </m:oMath>
      <w:r w:rsidRPr="00180620">
        <w:rPr>
          <w:rFonts w:ascii="Times New Roman" w:hAnsi="Times New Roman" w:cs="Times New Roman"/>
          <w:sz w:val="20"/>
          <w:szCs w:val="20"/>
        </w:rPr>
        <w:t xml:space="preserve">. Similarly, let </w:t>
      </w:r>
      <m:oMath>
        <m:r>
          <w:rPr>
            <w:rFonts w:ascii="Cambria Math" w:hAnsi="Cambria Math" w:cs="Times New Roman"/>
            <w:sz w:val="20"/>
            <w:szCs w:val="20"/>
          </w:rPr>
          <m:t>I</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γ</m:t>
                </m:r>
              </m:e>
            </m:acc>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i,j,t</m:t>
            </m:r>
          </m:e>
        </m:d>
        <m:r>
          <w:rPr>
            <w:rFonts w:ascii="Cambria Math" w:hAnsi="Cambria Math" w:cs="Times New Roman"/>
            <w:sz w:val="20"/>
            <w:szCs w:val="20"/>
          </w:rPr>
          <m:t>|</m:t>
        </m:r>
        <m:sSubSup>
          <m:sSubSupPr>
            <m:ctrlPr>
              <w:rPr>
                <w:rFonts w:ascii="Cambria Math" w:hAnsi="Cambria Math" w:cs="Times New Roman"/>
                <w:i/>
                <w:sz w:val="20"/>
                <w:szCs w:val="20"/>
              </w:rPr>
            </m:ctrlPr>
          </m:sSubSupPr>
          <m:e>
            <m:acc>
              <m:accPr>
                <m:chr m:val="̅"/>
                <m:ctrlPr>
                  <w:rPr>
                    <w:rFonts w:ascii="Cambria Math" w:hAnsi="Cambria Math" w:cs="Times New Roman"/>
                    <w:i/>
                    <w:sz w:val="20"/>
                    <w:szCs w:val="20"/>
                  </w:rPr>
                </m:ctrlPr>
              </m:accPr>
              <m:e>
                <m:r>
                  <w:rPr>
                    <w:rFonts w:ascii="Cambria Math" w:hAnsi="Cambria Math" w:cs="Times New Roman"/>
                    <w:sz w:val="20"/>
                    <w:szCs w:val="20"/>
                  </w:rPr>
                  <m:t>γ</m:t>
                </m:r>
              </m:e>
            </m:acc>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=0}</m:t>
        </m:r>
      </m:oMath>
      <w:r w:rsidRPr="00180620">
        <w:rPr>
          <w:rFonts w:ascii="Times New Roman" w:hAnsi="Times New Roman" w:cs="Times New Roman"/>
          <w:sz w:val="20"/>
          <w:szCs w:val="20"/>
        </w:rPr>
        <w:t xml:space="preserve"> and </w:t>
      </w:r>
      <m:oMath>
        <m:sSup>
          <m:sSupPr>
            <m:ctrlPr>
              <w:rPr>
                <w:rFonts w:ascii="Cambria Math" w:hAnsi="Cambria Math" w:cs="Times New Roman"/>
                <w:i/>
                <w:sz w:val="20"/>
                <w:szCs w:val="20"/>
              </w:rPr>
            </m:ctrlPr>
          </m:sSupPr>
          <m:e>
            <m:r>
              <w:rPr>
                <w:rFonts w:ascii="Cambria Math" w:hAnsi="Cambria Math" w:cs="Times New Roman"/>
                <w:sz w:val="20"/>
                <w:szCs w:val="20"/>
              </w:rPr>
              <m:t>I</m:t>
            </m:r>
          </m:e>
          <m:sup>
            <m:r>
              <w:rPr>
                <w:rFonts w:ascii="Cambria Math" w:hAnsi="Cambria Math" w:cs="Times New Roman"/>
                <w:sz w:val="20"/>
                <w:szCs w:val="20"/>
              </w:rPr>
              <m:t>c</m:t>
            </m:r>
          </m:sup>
        </m:sSup>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γ</m:t>
                </m:r>
              </m:e>
            </m:acc>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i,j,t</m:t>
            </m:r>
          </m:e>
        </m:d>
        <m:r>
          <w:rPr>
            <w:rFonts w:ascii="Cambria Math" w:hAnsi="Cambria Math" w:cs="Times New Roman"/>
            <w:sz w:val="20"/>
            <w:szCs w:val="20"/>
          </w:rPr>
          <m:t>|</m:t>
        </m:r>
        <m:sSubSup>
          <m:sSubSupPr>
            <m:ctrlPr>
              <w:rPr>
                <w:rFonts w:ascii="Cambria Math" w:hAnsi="Cambria Math" w:cs="Times New Roman"/>
                <w:i/>
                <w:sz w:val="20"/>
                <w:szCs w:val="20"/>
              </w:rPr>
            </m:ctrlPr>
          </m:sSubSupPr>
          <m:e>
            <m:acc>
              <m:accPr>
                <m:chr m:val="̅"/>
                <m:ctrlPr>
                  <w:rPr>
                    <w:rFonts w:ascii="Cambria Math" w:hAnsi="Cambria Math" w:cs="Times New Roman"/>
                    <w:i/>
                    <w:sz w:val="20"/>
                    <w:szCs w:val="20"/>
                  </w:rPr>
                </m:ctrlPr>
              </m:accPr>
              <m:e>
                <m:r>
                  <w:rPr>
                    <w:rFonts w:ascii="Cambria Math" w:hAnsi="Cambria Math" w:cs="Times New Roman"/>
                    <w:sz w:val="20"/>
                    <w:szCs w:val="20"/>
                  </w:rPr>
                  <m:t>γ</m:t>
                </m:r>
              </m:e>
            </m:acc>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=1}</m:t>
        </m:r>
      </m:oMath>
      <w:r w:rsidRPr="00180620">
        <w:rPr>
          <w:rFonts w:ascii="Times New Roman" w:hAnsi="Times New Roman" w:cs="Times New Roman"/>
          <w:sz w:val="20"/>
          <w:szCs w:val="20"/>
        </w:rPr>
        <w:t xml:space="preserve"> for the road rehabilitation projects. Then, the index-set-based restriction of MPCC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_Ref513739080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(6)</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_Ref513848398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(33)</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w:t>
      </w:r>
      <w:r w:rsidR="008835F2">
        <w:rPr>
          <w:rFonts w:ascii="Times New Roman" w:hAnsi="Times New Roman" w:cs="Times New Roman"/>
          <w:sz w:val="20"/>
          <w:szCs w:val="20"/>
        </w:rPr>
        <w:fldChar w:fldCharType="begin"/>
      </w:r>
      <w:r w:rsidR="008835F2">
        <w:rPr>
          <w:rFonts w:ascii="Times New Roman" w:hAnsi="Times New Roman" w:cs="Times New Roman"/>
          <w:sz w:val="20"/>
          <w:szCs w:val="20"/>
        </w:rPr>
        <w:instrText xml:space="preserve"> REF _Ref5482266 \r \h </w:instrText>
      </w:r>
      <w:r w:rsidR="00945F50">
        <w:rPr>
          <w:rFonts w:ascii="Times New Roman" w:hAnsi="Times New Roman" w:cs="Times New Roman"/>
          <w:sz w:val="20"/>
          <w:szCs w:val="20"/>
        </w:rPr>
        <w:instrText xml:space="preserve"> \* MERGEFORMAT </w:instrText>
      </w:r>
      <w:r w:rsidR="008835F2">
        <w:rPr>
          <w:rFonts w:ascii="Times New Roman" w:hAnsi="Times New Roman" w:cs="Times New Roman"/>
          <w:sz w:val="20"/>
          <w:szCs w:val="20"/>
        </w:rPr>
      </w:r>
      <w:r w:rsidR="008835F2">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(40)</w:t>
      </w:r>
      <w:r w:rsidR="008835F2">
        <w:rPr>
          <w:rFonts w:ascii="Times New Roman" w:hAnsi="Times New Roman" w:cs="Times New Roman"/>
          <w:sz w:val="20"/>
          <w:szCs w:val="20"/>
        </w:rPr>
        <w:fldChar w:fldCharType="end"/>
      </w:r>
      <w:r w:rsidRPr="00180620">
        <w:rPr>
          <w:rFonts w:ascii="Times New Roman" w:hAnsi="Times New Roman" w:cs="Times New Roman"/>
          <w:sz w:val="20"/>
          <w:szCs w:val="20"/>
        </w:rPr>
        <w:t xml:space="preserve">) (IMPCC) can be </w:t>
      </w:r>
      <w:r w:rsidR="00443AA5">
        <w:rPr>
          <w:rFonts w:ascii="Times New Roman" w:hAnsi="Times New Roman" w:cs="Times New Roman"/>
          <w:noProof/>
          <w:sz w:val="20"/>
          <w:szCs w:val="20"/>
        </w:rPr>
        <mc:AlternateContent>
          <mc:Choice Requires="wpc">
            <w:drawing>
              <wp:anchor distT="0" distB="0" distL="114300" distR="114300" simplePos="0" relativeHeight="251663360" behindDoc="0" locked="0" layoutInCell="1" allowOverlap="1" wp14:anchorId="5FFCEF34" wp14:editId="6CD8AE10">
                <wp:simplePos x="0" y="0"/>
                <wp:positionH relativeFrom="margin">
                  <wp:posOffset>27305</wp:posOffset>
                </wp:positionH>
                <wp:positionV relativeFrom="paragraph">
                  <wp:posOffset>2961640</wp:posOffset>
                </wp:positionV>
                <wp:extent cx="6540500" cy="5892800"/>
                <wp:effectExtent l="0" t="0" r="0" b="0"/>
                <wp:wrapTopAndBottom/>
                <wp:docPr id="29" name="画布 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7" name="文本框 2"/>
                        <wps:cNvSpPr txBox="1">
                          <a:spLocks noChangeArrowheads="1"/>
                        </wps:cNvSpPr>
                        <wps:spPr bwMode="auto">
                          <a:xfrm>
                            <a:off x="590550" y="5530196"/>
                            <a:ext cx="5494549" cy="362604"/>
                          </a:xfrm>
                          <a:prstGeom prst="rect">
                            <a:avLst/>
                          </a:prstGeom>
                          <a:noFill/>
                          <a:ln w="9525">
                            <a:noFill/>
                            <a:miter lim="800000"/>
                            <a:headEnd/>
                            <a:tailEnd/>
                          </a:ln>
                        </wps:spPr>
                        <wps:txbx>
                          <w:txbxContent>
                            <w:p w14:paraId="398A673B" w14:textId="73878219" w:rsidR="00F61FC7" w:rsidRPr="00A02094" w:rsidRDefault="00F61FC7" w:rsidP="00926282">
                              <w:pPr>
                                <w:pStyle w:val="Caption"/>
                                <w:rPr>
                                  <w:sz w:val="20"/>
                                  <w:szCs w:val="20"/>
                                </w:rPr>
                              </w:pPr>
                              <w:bookmarkStart w:id="62" w:name="_Ref23024038"/>
                              <w:r w:rsidRPr="00A02094">
                                <w:rPr>
                                  <w:bCs w:val="0"/>
                                  <w:sz w:val="20"/>
                                  <w:szCs w:val="20"/>
                                  <w:lang w:eastAsia="en-US"/>
                                </w:rPr>
                                <w:t xml:space="preserve">Figure </w:t>
                              </w:r>
                              <w:r w:rsidRPr="00A02094">
                                <w:rPr>
                                  <w:bCs w:val="0"/>
                                  <w:sz w:val="20"/>
                                  <w:szCs w:val="20"/>
                                  <w:lang w:eastAsia="en-US"/>
                                </w:rPr>
                                <w:fldChar w:fldCharType="begin"/>
                              </w:r>
                              <w:r w:rsidRPr="00A02094">
                                <w:rPr>
                                  <w:bCs w:val="0"/>
                                  <w:sz w:val="20"/>
                                  <w:szCs w:val="20"/>
                                  <w:lang w:eastAsia="en-US"/>
                                </w:rPr>
                                <w:instrText xml:space="preserve"> SEQ Figure \* ARABIC </w:instrText>
                              </w:r>
                              <w:r w:rsidRPr="00A02094">
                                <w:rPr>
                                  <w:bCs w:val="0"/>
                                  <w:sz w:val="20"/>
                                  <w:szCs w:val="20"/>
                                  <w:lang w:eastAsia="en-US"/>
                                </w:rPr>
                                <w:fldChar w:fldCharType="separate"/>
                              </w:r>
                              <w:r>
                                <w:rPr>
                                  <w:bCs w:val="0"/>
                                  <w:noProof/>
                                  <w:sz w:val="20"/>
                                  <w:szCs w:val="20"/>
                                  <w:lang w:eastAsia="en-US"/>
                                </w:rPr>
                                <w:t>2</w:t>
                              </w:r>
                              <w:r w:rsidRPr="00A02094">
                                <w:rPr>
                                  <w:bCs w:val="0"/>
                                  <w:sz w:val="20"/>
                                  <w:szCs w:val="20"/>
                                  <w:lang w:eastAsia="en-US"/>
                                </w:rPr>
                                <w:fldChar w:fldCharType="end"/>
                              </w:r>
                              <w:bookmarkEnd w:id="62"/>
                              <w:r w:rsidRPr="001B08E9">
                                <w:rPr>
                                  <w:bCs w:val="0"/>
                                  <w:sz w:val="20"/>
                                  <w:szCs w:val="20"/>
                                  <w:lang w:eastAsia="en-US"/>
                                </w:rPr>
                                <w:t xml:space="preserve"> </w:t>
                              </w:r>
                              <w:r>
                                <w:rPr>
                                  <w:bCs w:val="0"/>
                                  <w:sz w:val="20"/>
                                  <w:szCs w:val="20"/>
                                  <w:lang w:eastAsia="en-US"/>
                                </w:rPr>
                                <w:t>Local decomposition algorithm</w:t>
                              </w:r>
                            </w:p>
                          </w:txbxContent>
                        </wps:txbx>
                        <wps:bodyPr rot="0" vert="horz" wrap="square" lIns="86625" tIns="43314" rIns="86625" bIns="43314" anchor="t" anchorCtr="0">
                          <a:noAutofit/>
                        </wps:bodyPr>
                      </wps:wsp>
                      <pic:pic xmlns:pic="http://schemas.openxmlformats.org/drawingml/2006/picture">
                        <pic:nvPicPr>
                          <pic:cNvPr id="32" name="Picture 32"/>
                          <pic:cNvPicPr>
                            <a:picLocks noChangeAspect="1"/>
                          </pic:cNvPicPr>
                        </pic:nvPicPr>
                        <pic:blipFill rotWithShape="1">
                          <a:blip r:embed="rId12"/>
                          <a:srcRect b="10164"/>
                          <a:stretch/>
                        </pic:blipFill>
                        <pic:spPr>
                          <a:xfrm>
                            <a:off x="1230923" y="1"/>
                            <a:ext cx="4261827" cy="2647949"/>
                          </a:xfrm>
                          <a:prstGeom prst="rect">
                            <a:avLst/>
                          </a:prstGeom>
                        </pic:spPr>
                      </pic:pic>
                      <pic:pic xmlns:pic="http://schemas.openxmlformats.org/drawingml/2006/picture">
                        <pic:nvPicPr>
                          <pic:cNvPr id="13" name="Picture 13"/>
                          <pic:cNvPicPr/>
                        </pic:nvPicPr>
                        <pic:blipFill>
                          <a:blip r:embed="rId13">
                            <a:biLevel thresh="75000"/>
                            <a:extLst/>
                          </a:blip>
                          <a:stretch>
                            <a:fillRect/>
                          </a:stretch>
                        </pic:blipFill>
                        <pic:spPr>
                          <a:xfrm>
                            <a:off x="1053296" y="3132750"/>
                            <a:ext cx="4803494" cy="1986915"/>
                          </a:xfrm>
                          <a:prstGeom prst="rect">
                            <a:avLst/>
                          </a:prstGeom>
                          <a:ln>
                            <a:solidFill>
                              <a:schemeClr val="tx1"/>
                            </a:solidFill>
                          </a:ln>
                        </pic:spPr>
                      </pic:pic>
                      <wps:wsp>
                        <wps:cNvPr id="14" name="文本框 2"/>
                        <wps:cNvSpPr txBox="1">
                          <a:spLocks noChangeArrowheads="1"/>
                        </wps:cNvSpPr>
                        <wps:spPr bwMode="auto">
                          <a:xfrm>
                            <a:off x="446700" y="2647950"/>
                            <a:ext cx="5494020" cy="362585"/>
                          </a:xfrm>
                          <a:prstGeom prst="rect">
                            <a:avLst/>
                          </a:prstGeom>
                          <a:noFill/>
                          <a:ln w="9525">
                            <a:noFill/>
                            <a:miter lim="800000"/>
                            <a:headEnd/>
                            <a:tailEnd/>
                          </a:ln>
                        </wps:spPr>
                        <wps:txbx>
                          <w:txbxContent>
                            <w:p w14:paraId="3EB09E5A" w14:textId="3096F397" w:rsidR="00F61FC7" w:rsidRDefault="00F61FC7" w:rsidP="008F05D6">
                              <w:pPr>
                                <w:pStyle w:val="NormalWeb"/>
                                <w:numPr>
                                  <w:ilvl w:val="0"/>
                                  <w:numId w:val="6"/>
                                </w:numPr>
                                <w:spacing w:before="120" w:beforeAutospacing="0" w:after="120" w:afterAutospacing="0"/>
                                <w:jc w:val="center"/>
                              </w:pPr>
                              <w:r>
                                <w:rPr>
                                  <w:rFonts w:cs="Arial"/>
                                  <w:sz w:val="20"/>
                                  <w:szCs w:val="20"/>
                                </w:rPr>
                                <w:t>Solution algorithm</w:t>
                              </w:r>
                            </w:p>
                          </w:txbxContent>
                        </wps:txbx>
                        <wps:bodyPr rot="0" vert="horz" wrap="square" lIns="86625" tIns="43314" rIns="86625" bIns="43314" anchor="t" anchorCtr="0">
                          <a:noAutofit/>
                        </wps:bodyPr>
                      </wps:wsp>
                      <wps:wsp>
                        <wps:cNvPr id="15" name="文本框 2"/>
                        <wps:cNvSpPr txBox="1">
                          <a:spLocks noChangeArrowheads="1"/>
                        </wps:cNvSpPr>
                        <wps:spPr bwMode="auto">
                          <a:xfrm>
                            <a:off x="535600" y="5167611"/>
                            <a:ext cx="5494020" cy="362585"/>
                          </a:xfrm>
                          <a:prstGeom prst="rect">
                            <a:avLst/>
                          </a:prstGeom>
                          <a:noFill/>
                          <a:ln w="9525">
                            <a:noFill/>
                            <a:miter lim="800000"/>
                            <a:headEnd/>
                            <a:tailEnd/>
                          </a:ln>
                        </wps:spPr>
                        <wps:txbx>
                          <w:txbxContent>
                            <w:p w14:paraId="1D054C59" w14:textId="1FFB9C5F" w:rsidR="00F61FC7" w:rsidRPr="008F05D6" w:rsidRDefault="00F61FC7" w:rsidP="008F05D6">
                              <w:pPr>
                                <w:pStyle w:val="NormalWeb"/>
                                <w:numPr>
                                  <w:ilvl w:val="0"/>
                                  <w:numId w:val="6"/>
                                </w:numPr>
                                <w:spacing w:before="120" w:beforeAutospacing="0" w:after="120" w:afterAutospacing="0"/>
                                <w:jc w:val="center"/>
                                <w:rPr>
                                  <w:sz w:val="20"/>
                                  <w:szCs w:val="20"/>
                                </w:rPr>
                              </w:pPr>
                              <w:r w:rsidRPr="00E53C7E">
                                <w:rPr>
                                  <w:rFonts w:cs="Arial"/>
                                  <w:sz w:val="20"/>
                                  <w:szCs w:val="20"/>
                                </w:rPr>
                                <w:t>Pseudo Code</w:t>
                              </w:r>
                            </w:p>
                          </w:txbxContent>
                        </wps:txbx>
                        <wps:bodyPr rot="0" vert="horz" wrap="square" lIns="86625" tIns="43314" rIns="86625" bIns="43314" anchor="t" anchorCtr="0">
                          <a:noAutofit/>
                        </wps:bodyPr>
                      </wps:wsp>
                    </wpc:wpc>
                  </a:graphicData>
                </a:graphic>
                <wp14:sizeRelH relativeFrom="margin">
                  <wp14:pctWidth>0</wp14:pctWidth>
                </wp14:sizeRelH>
                <wp14:sizeRelV relativeFrom="margin">
                  <wp14:pctHeight>0</wp14:pctHeight>
                </wp14:sizeRelV>
              </wp:anchor>
            </w:drawing>
          </mc:Choice>
          <mc:Fallback>
            <w:pict>
              <v:group w14:anchorId="5FFCEF34" id="_x0000_s1030" editas="canvas" style="position:absolute;left:0;text-align:left;margin-left:2.15pt;margin-top:233.2pt;width:515pt;height:464pt;z-index:251663360;mso-position-horizontal-relative:margin;mso-width-relative:margin;mso-height-relative:margin" coordsize="65405,58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">
                <v:shape id="_x0000_s1031" type="#_x0000_t75" style="position:absolute;width:65405;height:58928;visibility:visible;mso-wrap-style:square">
                  <v:fill o:detectmouseclick="t"/>
                  <v:path o:connecttype="none"/>
                </v:shape>
                <v:shape id="文本框 2" o:spid="_x0000_s1032" type="#_x0000_t202" style="position:absolute;left:5905;top:55301;width:54945;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" filled="f" stroked="f">
                  <v:textbox inset="2.40625mm,1.2032mm,2.40625mm,1.2032mm">
                    <w:txbxContent>
                      <w:p w14:paraId="398A673B" w14:textId="73878219" w:rsidR="00F61FC7" w:rsidRPr="00A02094" w:rsidRDefault="00F61FC7" w:rsidP="00926282">
                        <w:pPr>
                          <w:pStyle w:val="Caption"/>
                          <w:rPr>
                            <w:sz w:val="20"/>
                            <w:szCs w:val="20"/>
                          </w:rPr>
                        </w:pPr>
                        <w:bookmarkStart w:id="63" w:name="_Ref23024038"/>
                        <w:r w:rsidRPr="00A02094">
                          <w:rPr>
                            <w:bCs w:val="0"/>
                            <w:sz w:val="20"/>
                            <w:szCs w:val="20"/>
                            <w:lang w:eastAsia="en-US"/>
                          </w:rPr>
                          <w:t xml:space="preserve">Figure </w:t>
                        </w:r>
                        <w:r w:rsidRPr="00A02094">
                          <w:rPr>
                            <w:bCs w:val="0"/>
                            <w:sz w:val="20"/>
                            <w:szCs w:val="20"/>
                            <w:lang w:eastAsia="en-US"/>
                          </w:rPr>
                          <w:fldChar w:fldCharType="begin"/>
                        </w:r>
                        <w:r w:rsidRPr="00A02094">
                          <w:rPr>
                            <w:bCs w:val="0"/>
                            <w:sz w:val="20"/>
                            <w:szCs w:val="20"/>
                            <w:lang w:eastAsia="en-US"/>
                          </w:rPr>
                          <w:instrText xml:space="preserve"> SEQ Figure \* ARABIC </w:instrText>
                        </w:r>
                        <w:r w:rsidRPr="00A02094">
                          <w:rPr>
                            <w:bCs w:val="0"/>
                            <w:sz w:val="20"/>
                            <w:szCs w:val="20"/>
                            <w:lang w:eastAsia="en-US"/>
                          </w:rPr>
                          <w:fldChar w:fldCharType="separate"/>
                        </w:r>
                        <w:r>
                          <w:rPr>
                            <w:bCs w:val="0"/>
                            <w:noProof/>
                            <w:sz w:val="20"/>
                            <w:szCs w:val="20"/>
                            <w:lang w:eastAsia="en-US"/>
                          </w:rPr>
                          <w:t>2</w:t>
                        </w:r>
                        <w:r w:rsidRPr="00A02094">
                          <w:rPr>
                            <w:bCs w:val="0"/>
                            <w:sz w:val="20"/>
                            <w:szCs w:val="20"/>
                            <w:lang w:eastAsia="en-US"/>
                          </w:rPr>
                          <w:fldChar w:fldCharType="end"/>
                        </w:r>
                        <w:bookmarkEnd w:id="63"/>
                        <w:r w:rsidRPr="001B08E9">
                          <w:rPr>
                            <w:bCs w:val="0"/>
                            <w:sz w:val="20"/>
                            <w:szCs w:val="20"/>
                            <w:lang w:eastAsia="en-US"/>
                          </w:rPr>
                          <w:t xml:space="preserve"> </w:t>
                        </w:r>
                        <w:r>
                          <w:rPr>
                            <w:bCs w:val="0"/>
                            <w:sz w:val="20"/>
                            <w:szCs w:val="20"/>
                            <w:lang w:eastAsia="en-US"/>
                          </w:rPr>
                          <w:t>Local decomposition algorithm</w:t>
                        </w:r>
                      </w:p>
                    </w:txbxContent>
                  </v:textbox>
                </v:shape>
                <v:shape id="Picture 32" o:spid="_x0000_s1033" type="#_x0000_t75" style="position:absolute;left:12309;width:42618;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">
                  <v:imagedata r:id="rId14" o:title="" cropbottom="6661f"/>
                </v:shape>
                <v:shape id="Picture 13" o:spid="_x0000_s1034" type="#_x0000_t75" style="position:absolute;left:10532;top:31327;width:48035;height:1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" stroked="t" strokecolor="black [3213]">
                  <v:imagedata r:id="rId15" o:title="" grayscale="t" bilevel="t"/>
                </v:shape>
                <v:shape id="文本框 2" o:spid="_x0000_s1035" type="#_x0000_t202" style="position:absolute;left:4467;top:26479;width:5494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" filled="f" stroked="f">
                  <v:textbox inset="2.40625mm,1.2032mm,2.40625mm,1.2032mm">
                    <w:txbxContent>
                      <w:p w14:paraId="3EB09E5A" w14:textId="3096F397" w:rsidR="00F61FC7" w:rsidRDefault="00F61FC7" w:rsidP="008F05D6">
                        <w:pPr>
                          <w:pStyle w:val="NormalWeb"/>
                          <w:numPr>
                            <w:ilvl w:val="0"/>
                            <w:numId w:val="6"/>
                          </w:numPr>
                          <w:spacing w:before="120" w:beforeAutospacing="0" w:after="120" w:afterAutospacing="0"/>
                          <w:jc w:val="center"/>
                        </w:pPr>
                        <w:r>
                          <w:rPr>
                            <w:rFonts w:cs="Arial"/>
                            <w:sz w:val="20"/>
                            <w:szCs w:val="20"/>
                          </w:rPr>
                          <w:t>Solution algorithm</w:t>
                        </w:r>
                      </w:p>
                    </w:txbxContent>
                  </v:textbox>
                </v:shape>
                <v:shape id="文本框 2" o:spid="_x0000_s1036" type="#_x0000_t202" style="position:absolute;left:5356;top:51676;width:54940;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" filled="f" stroked="f">
                  <v:textbox inset="2.40625mm,1.2032mm,2.40625mm,1.2032mm">
                    <w:txbxContent>
                      <w:p w14:paraId="1D054C59" w14:textId="1FFB9C5F" w:rsidR="00F61FC7" w:rsidRPr="008F05D6" w:rsidRDefault="00F61FC7" w:rsidP="008F05D6">
                        <w:pPr>
                          <w:pStyle w:val="NormalWeb"/>
                          <w:numPr>
                            <w:ilvl w:val="0"/>
                            <w:numId w:val="6"/>
                          </w:numPr>
                          <w:spacing w:before="120" w:beforeAutospacing="0" w:after="120" w:afterAutospacing="0"/>
                          <w:jc w:val="center"/>
                          <w:rPr>
                            <w:sz w:val="20"/>
                            <w:szCs w:val="20"/>
                          </w:rPr>
                        </w:pPr>
                        <w:r w:rsidRPr="00E53C7E">
                          <w:rPr>
                            <w:rFonts w:cs="Arial"/>
                            <w:sz w:val="20"/>
                            <w:szCs w:val="20"/>
                          </w:rPr>
                          <w:t>Pseudo Code</w:t>
                        </w:r>
                      </w:p>
                    </w:txbxContent>
                  </v:textbox>
                </v:shape>
                <w10:wrap type="topAndBottom" anchorx="margin"/>
              </v:group>
            </w:pict>
          </mc:Fallback>
        </mc:AlternateContent>
      </w:r>
      <w:r w:rsidRPr="00180620">
        <w:rPr>
          <w:rFonts w:ascii="Times New Roman" w:hAnsi="Times New Roman" w:cs="Times New Roman"/>
          <w:sz w:val="20"/>
          <w:szCs w:val="20"/>
        </w:rPr>
        <w:t>formulated as follows:</w:t>
      </w:r>
    </w:p>
    <w:tbl>
      <w:tblPr>
        <w:tblW w:w="5671" w:type="dxa"/>
        <w:tblInd w:w="-284" w:type="dxa"/>
        <w:tblLayout w:type="fixed"/>
        <w:tblLook w:val="04A0" w:firstRow="1" w:lastRow="0" w:firstColumn="1" w:lastColumn="0" w:noHBand="0" w:noVBand="1"/>
      </w:tblPr>
      <w:tblGrid>
        <w:gridCol w:w="2430"/>
        <w:gridCol w:w="629"/>
        <w:gridCol w:w="1455"/>
        <w:gridCol w:w="236"/>
        <w:gridCol w:w="921"/>
      </w:tblGrid>
      <w:tr w:rsidR="00180620" w:rsidRPr="008835F2" w14:paraId="0B34176F" w14:textId="77777777" w:rsidTr="00945F50">
        <w:trPr>
          <w:trHeight w:val="576"/>
        </w:trPr>
        <w:tc>
          <w:tcPr>
            <w:tcW w:w="4514" w:type="dxa"/>
            <w:gridSpan w:val="3"/>
            <w:vAlign w:val="center"/>
          </w:tcPr>
          <w:bookmarkEnd w:id="61"/>
          <w:p w14:paraId="7BCFA83B" w14:textId="77777777" w:rsidR="00180620" w:rsidRPr="00945F50" w:rsidRDefault="00DD5306" w:rsidP="00FB05ED">
            <w:pPr>
              <w:adjustRightInd w:val="0"/>
              <w:snapToGrid w:val="0"/>
              <w:spacing w:after="0" w:line="240" w:lineRule="auto"/>
              <w:ind w:left="180"/>
              <w:jc w:val="right"/>
              <w:rPr>
                <w:rFonts w:ascii="Times New Roman" w:hAnsi="Times New Roman" w:cs="Times New Roman"/>
                <w:sz w:val="18"/>
                <w:szCs w:val="18"/>
              </w:rPr>
            </w:pPr>
            <m:oMathPara>
              <m:oMathParaPr>
                <m:jc m:val="left"/>
              </m:oMathParaPr>
              <m:oMath>
                <m:func>
                  <m:funcPr>
                    <m:ctrlPr>
                      <w:rPr>
                        <w:rFonts w:ascii="Cambria Math" w:hAnsi="Cambria Math" w:cs="Times New Roman"/>
                        <w:i/>
                        <w:iCs/>
                        <w:sz w:val="18"/>
                        <w:szCs w:val="18"/>
                      </w:rPr>
                    </m:ctrlPr>
                  </m:funcPr>
                  <m:fName>
                    <m:limLow>
                      <m:limLowPr>
                        <m:ctrlPr>
                          <w:rPr>
                            <w:rFonts w:ascii="Cambria Math" w:hAnsi="Cambria Math" w:cs="Times New Roman"/>
                            <w:i/>
                            <w:iCs/>
                            <w:sz w:val="18"/>
                            <w:szCs w:val="18"/>
                          </w:rPr>
                        </m:ctrlPr>
                      </m:limLowPr>
                      <m:e>
                        <m:r>
                          <w:rPr>
                            <w:rFonts w:ascii="Cambria Math" w:hAnsi="Cambria Math" w:cs="Times New Roman"/>
                            <w:sz w:val="18"/>
                            <w:szCs w:val="18"/>
                          </w:rPr>
                          <m:t>min</m:t>
                        </m:r>
                      </m:e>
                      <m:lim>
                        <m:r>
                          <w:rPr>
                            <w:rFonts w:ascii="Cambria Math" w:hAnsi="Cambria Math" w:cs="Times New Roman"/>
                            <w:sz w:val="18"/>
                            <w:szCs w:val="18"/>
                          </w:rPr>
                          <m:t>e,γ,ν</m:t>
                        </m:r>
                      </m:lim>
                    </m:limLow>
                  </m:fName>
                  <m:e>
                    <m:sSup>
                      <m:sSupPr>
                        <m:ctrlPr>
                          <w:rPr>
                            <w:rFonts w:ascii="Cambria Math" w:hAnsi="Cambria Math" w:cs="Times New Roman"/>
                            <w:i/>
                            <w:iCs/>
                            <w:sz w:val="18"/>
                            <w:szCs w:val="18"/>
                          </w:rPr>
                        </m:ctrlPr>
                      </m:sSupPr>
                      <m:e>
                        <m:r>
                          <w:rPr>
                            <w:rFonts w:ascii="Cambria Math" w:hAnsi="Cambria Math" w:cs="Times New Roman"/>
                            <w:sz w:val="18"/>
                            <w:szCs w:val="18"/>
                          </w:rPr>
                          <m:t>Z</m:t>
                        </m:r>
                      </m:e>
                      <m:sup>
                        <m:r>
                          <w:rPr>
                            <w:rFonts w:ascii="Cambria Math" w:hAnsi="Cambria Math" w:cs="Times New Roman"/>
                            <w:sz w:val="18"/>
                            <w:szCs w:val="18"/>
                          </w:rPr>
                          <m:t>U</m:t>
                        </m:r>
                      </m:sup>
                    </m:sSup>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1</m:t>
                        </m:r>
                      </m:sub>
                    </m:sSub>
                    <m:nary>
                      <m:naryPr>
                        <m:chr m:val="∑"/>
                        <m:limLoc m:val="undOvr"/>
                        <m:ctrlPr>
                          <w:rPr>
                            <w:rFonts w:ascii="Cambria Math" w:hAnsi="Cambria Math" w:cs="Times New Roman"/>
                            <w:i/>
                            <w:iCs/>
                            <w:sz w:val="18"/>
                            <w:szCs w:val="18"/>
                          </w:rPr>
                        </m:ctrlPr>
                      </m:naryPr>
                      <m:sub>
                        <m:r>
                          <w:rPr>
                            <w:rFonts w:ascii="Cambria Math" w:hAnsi="Cambria Math" w:cs="Times New Roman"/>
                            <w:sz w:val="18"/>
                            <w:szCs w:val="18"/>
                          </w:rPr>
                          <m:t>t=1</m:t>
                        </m:r>
                      </m:sub>
                      <m:sup>
                        <m:r>
                          <w:rPr>
                            <w:rFonts w:ascii="Cambria Math" w:hAnsi="Cambria Math" w:cs="Times New Roman"/>
                            <w:sz w:val="18"/>
                            <w:szCs w:val="18"/>
                          </w:rPr>
                          <m:t>T</m:t>
                        </m:r>
                      </m:sup>
                      <m:e>
                        <m:nary>
                          <m:naryPr>
                            <m:chr m:val="∑"/>
                            <m:limLoc m:val="undOvr"/>
                            <m:supHide m:val="1"/>
                            <m:ctrlPr>
                              <w:rPr>
                                <w:rFonts w:ascii="Cambria Math" w:hAnsi="Cambria Math" w:cs="Times New Roman"/>
                                <w:i/>
                                <w:iCs/>
                                <w:sz w:val="18"/>
                                <w:szCs w:val="18"/>
                              </w:rPr>
                            </m:ctrlPr>
                          </m:naryPr>
                          <m:sub>
                            <m:r>
                              <w:rPr>
                                <w:rFonts w:ascii="Cambria Math" w:hAnsi="Cambria Math" w:cs="Times New Roman"/>
                                <w:sz w:val="18"/>
                                <w:szCs w:val="18"/>
                              </w:rPr>
                              <m:t>(i,j)</m:t>
                            </m:r>
                            <m:r>
                              <w:rPr>
                                <w:rFonts w:ascii="Cambria Math" w:hAnsi="Cambria Math" w:cs="Times New Roman" w:hint="eastAsia"/>
                                <w:sz w:val="18"/>
                                <w:szCs w:val="18"/>
                              </w:rPr>
                              <m:t>∈</m:t>
                            </m:r>
                            <m:r>
                              <w:rPr>
                                <w:rFonts w:ascii="Cambria Math" w:hAnsi="Cambria Math" w:cs="Times New Roman"/>
                                <w:sz w:val="18"/>
                                <w:szCs w:val="18"/>
                              </w:rPr>
                              <m:t>A</m:t>
                            </m:r>
                          </m:sub>
                          <m:sup/>
                          <m:e>
                            <m:r>
                              <w:rPr>
                                <w:rFonts w:ascii="Cambria Math" w:hAnsi="Cambria Math" w:cs="Times New Roman"/>
                                <w:sz w:val="18"/>
                                <w:szCs w:val="18"/>
                              </w:rPr>
                              <m:t>α</m:t>
                            </m:r>
                            <m:sSubSup>
                              <m:sSubSupPr>
                                <m:ctrlPr>
                                  <w:rPr>
                                    <w:rFonts w:ascii="Cambria Math" w:hAnsi="Cambria Math" w:cs="Times New Roman"/>
                                    <w:i/>
                                    <w:iCs/>
                                    <w:sz w:val="18"/>
                                    <w:szCs w:val="18"/>
                                  </w:rPr>
                                </m:ctrlPr>
                              </m:sSubSupPr>
                              <m:e>
                                <m:r>
                                  <w:rPr>
                                    <w:rFonts w:ascii="Cambria Math" w:hAnsi="Cambria Math" w:cs="Times New Roman"/>
                                    <w:sz w:val="18"/>
                                    <w:szCs w:val="18"/>
                                  </w:rPr>
                                  <m:t>σ</m:t>
                                </m:r>
                              </m:e>
                              <m:sub>
                                <m:r>
                                  <w:rPr>
                                    <w:rFonts w:ascii="Cambria Math" w:hAnsi="Cambria Math" w:cs="Times New Roman"/>
                                    <w:sz w:val="18"/>
                                    <w:szCs w:val="18"/>
                                  </w:rPr>
                                  <m:t>ij</m:t>
                                </m:r>
                              </m:sub>
                              <m:sup>
                                <m:r>
                                  <w:rPr>
                                    <w:rFonts w:ascii="Cambria Math" w:hAnsi="Cambria Math" w:cs="Times New Roman"/>
                                    <w:sz w:val="18"/>
                                    <w:szCs w:val="18"/>
                                  </w:rPr>
                                  <m:t>t</m:t>
                                </m:r>
                              </m:sup>
                            </m:sSubSup>
                            <m:d>
                              <m:dPr>
                                <m:ctrlPr>
                                  <w:rPr>
                                    <w:rFonts w:ascii="Cambria Math" w:hAnsi="Cambria Math" w:cs="Times New Roman"/>
                                    <w:i/>
                                    <w:iCs/>
                                    <w:sz w:val="18"/>
                                    <w:szCs w:val="18"/>
                                  </w:rPr>
                                </m:ctrlPr>
                              </m:dPr>
                              <m:e>
                                <m:sSubSup>
                                  <m:sSubSupPr>
                                    <m:ctrlPr>
                                      <w:rPr>
                                        <w:rFonts w:ascii="Cambria Math" w:hAnsi="Cambria Math" w:cs="Times New Roman"/>
                                        <w:i/>
                                        <w:iCs/>
                                        <w:sz w:val="18"/>
                                        <w:szCs w:val="18"/>
                                      </w:rPr>
                                    </m:ctrlPr>
                                  </m:sSubSupPr>
                                  <m:e>
                                    <m:r>
                                      <w:rPr>
                                        <w:rFonts w:ascii="Cambria Math" w:hAnsi="Cambria Math" w:cs="Times New Roman"/>
                                        <w:sz w:val="18"/>
                                        <w:szCs w:val="18"/>
                                      </w:rPr>
                                      <m:t>ν</m:t>
                                    </m:r>
                                  </m:e>
                                  <m:sub>
                                    <m:r>
                                      <w:rPr>
                                        <w:rFonts w:ascii="Cambria Math" w:hAnsi="Cambria Math" w:cs="Times New Roman"/>
                                        <w:sz w:val="18"/>
                                        <w:szCs w:val="18"/>
                                      </w:rPr>
                                      <m:t>ij</m:t>
                                    </m:r>
                                  </m:sub>
                                  <m:sup>
                                    <m:r>
                                      <w:rPr>
                                        <w:rFonts w:ascii="Cambria Math" w:hAnsi="Cambria Math" w:cs="Times New Roman"/>
                                        <w:sz w:val="18"/>
                                        <w:szCs w:val="18"/>
                                      </w:rPr>
                                      <m:t>t</m:t>
                                    </m:r>
                                  </m:sup>
                                </m:sSubSup>
                              </m:e>
                            </m:d>
                            <m:sSubSup>
                              <m:sSubSupPr>
                                <m:ctrlPr>
                                  <w:rPr>
                                    <w:rFonts w:ascii="Cambria Math" w:hAnsi="Cambria Math" w:cs="Times New Roman"/>
                                    <w:i/>
                                    <w:iCs/>
                                    <w:sz w:val="18"/>
                                    <w:szCs w:val="18"/>
                                  </w:rPr>
                                </m:ctrlPr>
                              </m:sSubSupPr>
                              <m:e>
                                <m:r>
                                  <w:rPr>
                                    <w:rFonts w:ascii="Cambria Math" w:hAnsi="Cambria Math" w:cs="Times New Roman"/>
                                    <w:sz w:val="18"/>
                                    <w:szCs w:val="18"/>
                                  </w:rPr>
                                  <m:t>ν</m:t>
                                </m:r>
                              </m:e>
                              <m:sub>
                                <m:r>
                                  <w:rPr>
                                    <w:rFonts w:ascii="Cambria Math" w:hAnsi="Cambria Math" w:cs="Times New Roman"/>
                                    <w:sz w:val="18"/>
                                    <w:szCs w:val="18"/>
                                  </w:rPr>
                                  <m:t>ij</m:t>
                                </m:r>
                              </m:sub>
                              <m:sup>
                                <m:r>
                                  <w:rPr>
                                    <w:rFonts w:ascii="Cambria Math" w:hAnsi="Cambria Math" w:cs="Times New Roman"/>
                                    <w:sz w:val="18"/>
                                    <w:szCs w:val="18"/>
                                  </w:rPr>
                                  <m:t>t</m:t>
                                </m:r>
                              </m:sup>
                            </m:sSubSup>
                          </m:e>
                        </m:nary>
                      </m:e>
                    </m:nary>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2</m:t>
                        </m:r>
                      </m:sub>
                    </m:sSub>
                    <m:nary>
                      <m:naryPr>
                        <m:chr m:val="∑"/>
                        <m:limLoc m:val="undOvr"/>
                        <m:ctrlPr>
                          <w:rPr>
                            <w:rFonts w:ascii="Cambria Math" w:hAnsi="Cambria Math" w:cs="Times New Roman"/>
                            <w:i/>
                            <w:iCs/>
                            <w:sz w:val="18"/>
                            <w:szCs w:val="18"/>
                          </w:rPr>
                        </m:ctrlPr>
                      </m:naryPr>
                      <m:sub>
                        <m:r>
                          <w:rPr>
                            <w:rFonts w:ascii="Cambria Math" w:hAnsi="Cambria Math" w:cs="Times New Roman"/>
                            <w:sz w:val="18"/>
                            <w:szCs w:val="18"/>
                          </w:rPr>
                          <m:t>t=1</m:t>
                        </m:r>
                      </m:sub>
                      <m:sup>
                        <m:r>
                          <w:rPr>
                            <w:rFonts w:ascii="Cambria Math" w:hAnsi="Cambria Math" w:cs="Times New Roman"/>
                            <w:sz w:val="18"/>
                            <w:szCs w:val="18"/>
                          </w:rPr>
                          <m:t>T</m:t>
                        </m:r>
                      </m:sup>
                      <m:e>
                        <m:nary>
                          <m:naryPr>
                            <m:chr m:val="∑"/>
                            <m:limLoc m:val="undOvr"/>
                            <m:supHide m:val="1"/>
                            <m:ctrlPr>
                              <w:rPr>
                                <w:rFonts w:ascii="Cambria Math" w:hAnsi="Cambria Math" w:cs="Times New Roman"/>
                                <w:i/>
                                <w:iCs/>
                                <w:sz w:val="18"/>
                                <w:szCs w:val="18"/>
                              </w:rPr>
                            </m:ctrlPr>
                          </m:naryPr>
                          <m:sub>
                            <m:r>
                              <w:rPr>
                                <w:rFonts w:ascii="Cambria Math" w:hAnsi="Cambria Math" w:cs="Times New Roman"/>
                                <w:sz w:val="18"/>
                                <w:szCs w:val="18"/>
                              </w:rPr>
                              <m:t>(i,m)</m:t>
                            </m:r>
                          </m:sub>
                          <m:sup/>
                          <m:e>
                            <m:sSubSup>
                              <m:sSubSupPr>
                                <m:ctrlPr>
                                  <w:rPr>
                                    <w:rFonts w:ascii="Cambria Math" w:hAnsi="Cambria Math" w:cs="Times New Roman"/>
                                    <w:i/>
                                    <w:iCs/>
                                    <w:sz w:val="18"/>
                                    <w:szCs w:val="18"/>
                                  </w:rPr>
                                </m:ctrlPr>
                              </m:sSubSupPr>
                              <m:e>
                                <m:r>
                                  <w:rPr>
                                    <w:rFonts w:ascii="Cambria Math" w:hAnsi="Cambria Math" w:cs="Times New Roman"/>
                                    <w:sz w:val="18"/>
                                    <w:szCs w:val="18"/>
                                  </w:rPr>
                                  <m:t>ζ</m:t>
                                </m:r>
                              </m:e>
                              <m:sub>
                                <m:r>
                                  <w:rPr>
                                    <w:rFonts w:ascii="Cambria Math" w:hAnsi="Cambria Math" w:cs="Times New Roman"/>
                                    <w:sz w:val="18"/>
                                    <w:szCs w:val="18"/>
                                  </w:rPr>
                                  <m:t>i,m</m:t>
                                </m:r>
                              </m:sub>
                              <m:sup>
                                <m:r>
                                  <w:rPr>
                                    <w:rFonts w:ascii="Cambria Math" w:hAnsi="Cambria Math" w:cs="Times New Roman"/>
                                    <w:sz w:val="18"/>
                                    <w:szCs w:val="18"/>
                                  </w:rPr>
                                  <m:t>t</m:t>
                                </m:r>
                              </m:sup>
                            </m:sSubSup>
                          </m:e>
                        </m:nary>
                      </m:e>
                    </m:nary>
                  </m:e>
                </m:func>
              </m:oMath>
            </m:oMathPara>
          </w:p>
        </w:tc>
        <w:tc>
          <w:tcPr>
            <w:tcW w:w="1157" w:type="dxa"/>
            <w:gridSpan w:val="2"/>
            <w:vAlign w:val="center"/>
          </w:tcPr>
          <w:p w14:paraId="6875D332" w14:textId="148EDC9F" w:rsidR="00180620" w:rsidRPr="00945F50" w:rsidRDefault="00180620" w:rsidP="0042672F">
            <w:pPr>
              <w:pStyle w:val="ListParagraph"/>
              <w:numPr>
                <w:ilvl w:val="0"/>
                <w:numId w:val="2"/>
              </w:numPr>
              <w:adjustRightInd w:val="0"/>
              <w:snapToGrid w:val="0"/>
              <w:spacing w:after="0" w:line="240" w:lineRule="auto"/>
              <w:ind w:left="0"/>
              <w:contextualSpacing w:val="0"/>
              <w:jc w:val="center"/>
              <w:rPr>
                <w:rFonts w:ascii="Times New Roman" w:hAnsi="Times New Roman" w:cs="Times New Roman"/>
                <w:sz w:val="20"/>
                <w:szCs w:val="20"/>
              </w:rPr>
            </w:pPr>
            <w:bookmarkStart w:id="64" w:name="_Ref514013231"/>
            <w:bookmarkEnd w:id="64"/>
          </w:p>
        </w:tc>
      </w:tr>
      <w:tr w:rsidR="00180620" w:rsidRPr="008835F2" w14:paraId="1AD327CF" w14:textId="77777777" w:rsidTr="00945F50">
        <w:trPr>
          <w:trHeight w:val="576"/>
        </w:trPr>
        <w:tc>
          <w:tcPr>
            <w:tcW w:w="2430" w:type="dxa"/>
            <w:vAlign w:val="center"/>
          </w:tcPr>
          <w:p w14:paraId="6873B0DF" w14:textId="77777777" w:rsidR="00180620" w:rsidRPr="00945F50" w:rsidRDefault="00DD5306" w:rsidP="00FB05ED">
            <w:pPr>
              <w:adjustRightInd w:val="0"/>
              <w:snapToGrid w:val="0"/>
              <w:spacing w:after="0" w:line="240" w:lineRule="auto"/>
              <w:ind w:left="180"/>
              <w:rPr>
                <w:rFonts w:ascii="Times New Roman" w:eastAsia="Calibri" w:hAnsi="Times New Roman" w:cs="Times New Roman"/>
                <w:iCs/>
                <w:sz w:val="20"/>
                <w:szCs w:val="20"/>
              </w:rPr>
            </w:pPr>
            <m:oMathPara>
              <m:oMathParaPr>
                <m:jc m:val="left"/>
              </m:oMathParaPr>
              <m:oMath>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e</m:t>
                    </m:r>
                  </m:e>
                  <m:sub>
                    <m:r>
                      <w:rPr>
                        <w:rFonts w:ascii="Cambria Math" w:eastAsia="Calibri" w:hAnsi="Cambria Math" w:cs="Times New Roman"/>
                        <w:sz w:val="20"/>
                        <w:szCs w:val="20"/>
                      </w:rPr>
                      <m:t>ij</m:t>
                    </m:r>
                  </m:sub>
                  <m:sup>
                    <m:r>
                      <w:rPr>
                        <w:rFonts w:ascii="Cambria Math" w:eastAsia="Calibri" w:hAnsi="Cambria Math" w:cs="Times New Roman"/>
                        <w:sz w:val="20"/>
                        <w:szCs w:val="20"/>
                      </w:rPr>
                      <m:t>t</m:t>
                    </m:r>
                  </m:sup>
                </m:sSubSup>
                <m:r>
                  <w:rPr>
                    <w:rFonts w:ascii="Cambria Math" w:eastAsia="Calibri" w:hAnsi="Cambria Math" w:cs="Times New Roman"/>
                    <w:sz w:val="20"/>
                    <w:szCs w:val="20"/>
                  </w:rPr>
                  <m:t>=0</m:t>
                </m:r>
              </m:oMath>
            </m:oMathPara>
          </w:p>
        </w:tc>
        <w:tc>
          <w:tcPr>
            <w:tcW w:w="2084" w:type="dxa"/>
            <w:gridSpan w:val="2"/>
            <w:vAlign w:val="center"/>
          </w:tcPr>
          <w:p w14:paraId="39555A04" w14:textId="77777777" w:rsidR="00180620" w:rsidRPr="00945F50" w:rsidRDefault="00DD5306" w:rsidP="00FB05ED">
            <w:pPr>
              <w:adjustRightInd w:val="0"/>
              <w:snapToGrid w:val="0"/>
              <w:spacing w:after="0" w:line="240" w:lineRule="auto"/>
              <w:ind w:left="180"/>
              <w:jc w:val="center"/>
              <w:rPr>
                <w:rFonts w:ascii="Times New Roman" w:eastAsia="Calibri" w:hAnsi="Times New Roman" w:cs="Times New Roman"/>
                <w:iCs/>
                <w:sz w:val="20"/>
                <w:szCs w:val="20"/>
              </w:rPr>
            </w:pPr>
            <m:oMathPara>
              <m:oMath>
                <m:d>
                  <m:dPr>
                    <m:ctrlPr>
                      <w:rPr>
                        <w:rFonts w:ascii="Cambria Math" w:eastAsia="Calibri" w:hAnsi="Cambria Math" w:cs="Times New Roman"/>
                        <w:i/>
                        <w:iCs/>
                        <w:sz w:val="20"/>
                        <w:szCs w:val="20"/>
                      </w:rPr>
                    </m:ctrlPr>
                  </m:dPr>
                  <m:e>
                    <m:r>
                      <w:rPr>
                        <w:rFonts w:ascii="Cambria Math" w:eastAsia="Calibri" w:hAnsi="Cambria Math" w:cs="Times New Roman"/>
                        <w:sz w:val="20"/>
                        <w:szCs w:val="20"/>
                      </w:rPr>
                      <m:t>i,j,t</m:t>
                    </m:r>
                  </m:e>
                </m:d>
                <m:r>
                  <w:rPr>
                    <w:rFonts w:ascii="Cambria Math" w:eastAsia="Calibri" w:hAnsi="Cambria Math" w:cs="Times New Roman"/>
                    <w:sz w:val="20"/>
                    <w:szCs w:val="20"/>
                  </w:rPr>
                  <m:t>∈I</m:t>
                </m:r>
                <m:d>
                  <m:dPr>
                    <m:ctrlPr>
                      <w:rPr>
                        <w:rFonts w:ascii="Cambria Math" w:eastAsia="Calibri" w:hAnsi="Cambria Math" w:cs="Times New Roman"/>
                        <w:i/>
                        <w:iCs/>
                        <w:sz w:val="20"/>
                        <w:szCs w:val="20"/>
                      </w:rPr>
                    </m:ctrlPr>
                  </m:dPr>
                  <m:e>
                    <m:acc>
                      <m:accPr>
                        <m:chr m:val="̅"/>
                        <m:ctrlPr>
                          <w:rPr>
                            <w:rFonts w:ascii="Cambria Math" w:eastAsia="Calibri" w:hAnsi="Cambria Math" w:cs="Times New Roman"/>
                            <w:i/>
                            <w:iCs/>
                            <w:sz w:val="20"/>
                            <w:szCs w:val="20"/>
                          </w:rPr>
                        </m:ctrlPr>
                      </m:accPr>
                      <m:e>
                        <m:r>
                          <w:rPr>
                            <w:rFonts w:ascii="Cambria Math" w:eastAsia="Calibri" w:hAnsi="Cambria Math" w:cs="Times New Roman"/>
                            <w:sz w:val="20"/>
                            <w:szCs w:val="20"/>
                          </w:rPr>
                          <m:t>e</m:t>
                        </m:r>
                      </m:e>
                    </m:acc>
                  </m:e>
                </m:d>
              </m:oMath>
            </m:oMathPara>
          </w:p>
        </w:tc>
        <w:tc>
          <w:tcPr>
            <w:tcW w:w="1157" w:type="dxa"/>
            <w:gridSpan w:val="2"/>
            <w:vAlign w:val="center"/>
          </w:tcPr>
          <w:p w14:paraId="1A6B20B9" w14:textId="47B2897E" w:rsidR="00180620" w:rsidRPr="00945F50" w:rsidRDefault="00180620" w:rsidP="0042672F">
            <w:pPr>
              <w:pStyle w:val="ListParagraph"/>
              <w:numPr>
                <w:ilvl w:val="0"/>
                <w:numId w:val="2"/>
              </w:numPr>
              <w:adjustRightInd w:val="0"/>
              <w:snapToGrid w:val="0"/>
              <w:spacing w:after="0" w:line="240" w:lineRule="auto"/>
              <w:ind w:left="0"/>
              <w:contextualSpacing w:val="0"/>
              <w:jc w:val="center"/>
              <w:rPr>
                <w:rFonts w:ascii="Times New Roman" w:hAnsi="Times New Roman" w:cs="Times New Roman"/>
                <w:sz w:val="20"/>
                <w:szCs w:val="20"/>
              </w:rPr>
            </w:pPr>
            <w:bookmarkStart w:id="65" w:name="_Ref514013120"/>
            <w:bookmarkEnd w:id="65"/>
          </w:p>
        </w:tc>
      </w:tr>
      <w:tr w:rsidR="00180620" w:rsidRPr="008835F2" w14:paraId="258C9E26" w14:textId="77777777" w:rsidTr="00945F50">
        <w:trPr>
          <w:trHeight w:val="576"/>
        </w:trPr>
        <w:tc>
          <w:tcPr>
            <w:tcW w:w="2430" w:type="dxa"/>
            <w:vAlign w:val="center"/>
          </w:tcPr>
          <w:p w14:paraId="31AAF86E" w14:textId="77777777" w:rsidR="00180620" w:rsidRPr="00945F50" w:rsidRDefault="00DD5306" w:rsidP="00FB05ED">
            <w:pPr>
              <w:adjustRightInd w:val="0"/>
              <w:snapToGrid w:val="0"/>
              <w:spacing w:after="0" w:line="240" w:lineRule="auto"/>
              <w:ind w:left="180"/>
              <w:rPr>
                <w:rFonts w:ascii="Times New Roman" w:eastAsia="Calibri" w:hAnsi="Times New Roman" w:cs="Times New Roman"/>
                <w:iCs/>
                <w:sz w:val="20"/>
                <w:szCs w:val="20"/>
              </w:rPr>
            </w:pPr>
            <m:oMathPara>
              <m:oMathParaPr>
                <m:jc m:val="left"/>
              </m:oMathParaPr>
              <m:oMath>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e</m:t>
                    </m:r>
                  </m:e>
                  <m:sub>
                    <m:r>
                      <w:rPr>
                        <w:rFonts w:ascii="Cambria Math" w:eastAsia="Calibri" w:hAnsi="Cambria Math" w:cs="Times New Roman"/>
                        <w:sz w:val="20"/>
                        <w:szCs w:val="20"/>
                      </w:rPr>
                      <m:t>ij</m:t>
                    </m:r>
                  </m:sub>
                  <m:sup>
                    <m:r>
                      <w:rPr>
                        <w:rFonts w:ascii="Cambria Math" w:eastAsia="Calibri" w:hAnsi="Cambria Math" w:cs="Times New Roman"/>
                        <w:sz w:val="20"/>
                        <w:szCs w:val="20"/>
                      </w:rPr>
                      <m:t>t</m:t>
                    </m:r>
                  </m:sup>
                </m:sSubSup>
                <m:r>
                  <w:rPr>
                    <w:rFonts w:ascii="Cambria Math" w:eastAsia="Calibri" w:hAnsi="Cambria Math" w:cs="Times New Roman"/>
                    <w:sz w:val="20"/>
                    <w:szCs w:val="20"/>
                  </w:rPr>
                  <m:t>=1</m:t>
                </m:r>
              </m:oMath>
            </m:oMathPara>
          </w:p>
        </w:tc>
        <w:tc>
          <w:tcPr>
            <w:tcW w:w="2084" w:type="dxa"/>
            <w:gridSpan w:val="2"/>
            <w:vAlign w:val="center"/>
          </w:tcPr>
          <w:p w14:paraId="070971B3" w14:textId="77777777" w:rsidR="00180620" w:rsidRPr="00945F50" w:rsidRDefault="00DD5306" w:rsidP="00FB05ED">
            <w:pPr>
              <w:adjustRightInd w:val="0"/>
              <w:snapToGrid w:val="0"/>
              <w:spacing w:after="0" w:line="240" w:lineRule="auto"/>
              <w:ind w:left="180"/>
              <w:jc w:val="center"/>
              <w:rPr>
                <w:rFonts w:ascii="Times New Roman" w:eastAsia="Calibri" w:hAnsi="Times New Roman" w:cs="Times New Roman"/>
                <w:iCs/>
                <w:sz w:val="20"/>
                <w:szCs w:val="20"/>
              </w:rPr>
            </w:pPr>
            <m:oMathPara>
              <m:oMath>
                <m:d>
                  <m:dPr>
                    <m:ctrlPr>
                      <w:rPr>
                        <w:rFonts w:ascii="Cambria Math" w:eastAsia="Calibri" w:hAnsi="Cambria Math" w:cs="Times New Roman"/>
                        <w:i/>
                        <w:iCs/>
                        <w:sz w:val="20"/>
                        <w:szCs w:val="20"/>
                      </w:rPr>
                    </m:ctrlPr>
                  </m:dPr>
                  <m:e>
                    <m:r>
                      <w:rPr>
                        <w:rFonts w:ascii="Cambria Math" w:eastAsia="Calibri" w:hAnsi="Cambria Math" w:cs="Times New Roman"/>
                        <w:sz w:val="20"/>
                        <w:szCs w:val="20"/>
                      </w:rPr>
                      <m:t>i,j,t</m:t>
                    </m:r>
                  </m:e>
                </m:d>
                <m:r>
                  <w:rPr>
                    <w:rFonts w:ascii="Cambria Math" w:eastAsia="Calibri" w:hAnsi="Cambria Math" w:cs="Times New Roman"/>
                    <w:sz w:val="20"/>
                    <w:szCs w:val="20"/>
                  </w:rPr>
                  <m:t>∈</m:t>
                </m:r>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I</m:t>
                    </m:r>
                  </m:e>
                  <m:sup>
                    <m:r>
                      <w:rPr>
                        <w:rFonts w:ascii="Cambria Math" w:eastAsia="Calibri" w:hAnsi="Cambria Math" w:cs="Times New Roman"/>
                        <w:sz w:val="20"/>
                        <w:szCs w:val="20"/>
                      </w:rPr>
                      <m:t>c</m:t>
                    </m:r>
                  </m:sup>
                </m:sSup>
                <m:d>
                  <m:dPr>
                    <m:ctrlPr>
                      <w:rPr>
                        <w:rFonts w:ascii="Cambria Math" w:eastAsia="Calibri" w:hAnsi="Cambria Math" w:cs="Times New Roman"/>
                        <w:i/>
                        <w:iCs/>
                        <w:sz w:val="20"/>
                        <w:szCs w:val="20"/>
                      </w:rPr>
                    </m:ctrlPr>
                  </m:dPr>
                  <m:e>
                    <m:acc>
                      <m:accPr>
                        <m:chr m:val="̅"/>
                        <m:ctrlPr>
                          <w:rPr>
                            <w:rFonts w:ascii="Cambria Math" w:eastAsia="Calibri" w:hAnsi="Cambria Math" w:cs="Times New Roman"/>
                            <w:i/>
                            <w:iCs/>
                            <w:sz w:val="20"/>
                            <w:szCs w:val="20"/>
                          </w:rPr>
                        </m:ctrlPr>
                      </m:accPr>
                      <m:e>
                        <m:r>
                          <w:rPr>
                            <w:rFonts w:ascii="Cambria Math" w:eastAsia="Calibri" w:hAnsi="Cambria Math" w:cs="Times New Roman"/>
                            <w:sz w:val="20"/>
                            <w:szCs w:val="20"/>
                          </w:rPr>
                          <m:t>e</m:t>
                        </m:r>
                      </m:e>
                    </m:acc>
                  </m:e>
                </m:d>
              </m:oMath>
            </m:oMathPara>
          </w:p>
        </w:tc>
        <w:tc>
          <w:tcPr>
            <w:tcW w:w="1157" w:type="dxa"/>
            <w:gridSpan w:val="2"/>
            <w:vAlign w:val="center"/>
          </w:tcPr>
          <w:p w14:paraId="105B9C6C" w14:textId="2751766D" w:rsidR="00180620" w:rsidRPr="00945F50" w:rsidRDefault="00180620" w:rsidP="0042672F">
            <w:pPr>
              <w:pStyle w:val="ListParagraph"/>
              <w:numPr>
                <w:ilvl w:val="0"/>
                <w:numId w:val="2"/>
              </w:numPr>
              <w:adjustRightInd w:val="0"/>
              <w:snapToGrid w:val="0"/>
              <w:spacing w:after="0" w:line="240" w:lineRule="auto"/>
              <w:ind w:left="0"/>
              <w:contextualSpacing w:val="0"/>
              <w:jc w:val="center"/>
              <w:rPr>
                <w:rFonts w:ascii="Times New Roman" w:hAnsi="Times New Roman" w:cs="Times New Roman"/>
                <w:sz w:val="20"/>
                <w:szCs w:val="20"/>
              </w:rPr>
            </w:pPr>
            <w:bookmarkStart w:id="66" w:name="_Ref514015530"/>
            <w:bookmarkEnd w:id="66"/>
          </w:p>
        </w:tc>
      </w:tr>
      <w:tr w:rsidR="00180620" w:rsidRPr="008835F2" w14:paraId="6CAD594B" w14:textId="77777777" w:rsidTr="00945F50">
        <w:trPr>
          <w:trHeight w:val="576"/>
        </w:trPr>
        <w:tc>
          <w:tcPr>
            <w:tcW w:w="2430" w:type="dxa"/>
            <w:vAlign w:val="center"/>
          </w:tcPr>
          <w:p w14:paraId="1E9BD326" w14:textId="77777777" w:rsidR="00180620" w:rsidRPr="00945F50" w:rsidRDefault="00DD5306" w:rsidP="00FB05ED">
            <w:pPr>
              <w:adjustRightInd w:val="0"/>
              <w:snapToGrid w:val="0"/>
              <w:spacing w:after="0" w:line="240" w:lineRule="auto"/>
              <w:ind w:left="180"/>
              <w:rPr>
                <w:rFonts w:ascii="Times New Roman" w:eastAsia="Calibri" w:hAnsi="Times New Roman" w:cs="Times New Roman"/>
                <w:iCs/>
                <w:sz w:val="20"/>
                <w:szCs w:val="20"/>
              </w:rPr>
            </w:pPr>
            <m:oMathPara>
              <m:oMathParaPr>
                <m:jc m:val="left"/>
              </m:oMathParaPr>
              <m:oMath>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γ</m:t>
                    </m:r>
                  </m:e>
                  <m:sub>
                    <m:r>
                      <w:rPr>
                        <w:rFonts w:ascii="Cambria Math" w:eastAsia="Calibri" w:hAnsi="Cambria Math" w:cs="Times New Roman"/>
                        <w:sz w:val="20"/>
                        <w:szCs w:val="20"/>
                      </w:rPr>
                      <m:t>ij</m:t>
                    </m:r>
                  </m:sub>
                  <m:sup>
                    <m:r>
                      <w:rPr>
                        <w:rFonts w:ascii="Cambria Math" w:eastAsia="Calibri" w:hAnsi="Cambria Math" w:cs="Times New Roman"/>
                        <w:sz w:val="20"/>
                        <w:szCs w:val="20"/>
                      </w:rPr>
                      <m:t>t</m:t>
                    </m:r>
                  </m:sup>
                </m:sSubSup>
                <m:r>
                  <w:rPr>
                    <w:rFonts w:ascii="Cambria Math" w:eastAsia="Calibri" w:hAnsi="Cambria Math" w:cs="Times New Roman"/>
                    <w:sz w:val="20"/>
                    <w:szCs w:val="20"/>
                  </w:rPr>
                  <m:t>=0</m:t>
                </m:r>
              </m:oMath>
            </m:oMathPara>
          </w:p>
        </w:tc>
        <w:tc>
          <w:tcPr>
            <w:tcW w:w="2084" w:type="dxa"/>
            <w:gridSpan w:val="2"/>
            <w:vAlign w:val="center"/>
          </w:tcPr>
          <w:p w14:paraId="5B002D3F" w14:textId="77777777" w:rsidR="00180620" w:rsidRPr="00945F50" w:rsidRDefault="00DD5306" w:rsidP="00FB05ED">
            <w:pPr>
              <w:adjustRightInd w:val="0"/>
              <w:snapToGrid w:val="0"/>
              <w:spacing w:after="0" w:line="240" w:lineRule="auto"/>
              <w:ind w:left="180"/>
              <w:jc w:val="center"/>
              <w:rPr>
                <w:rFonts w:ascii="Times New Roman" w:eastAsia="Calibri" w:hAnsi="Times New Roman" w:cs="Times New Roman"/>
                <w:iCs/>
                <w:sz w:val="20"/>
                <w:szCs w:val="20"/>
              </w:rPr>
            </w:pPr>
            <m:oMath>
              <m:d>
                <m:dPr>
                  <m:ctrlPr>
                    <w:rPr>
                      <w:rFonts w:ascii="Cambria Math" w:eastAsia="Calibri" w:hAnsi="Cambria Math" w:cs="Times New Roman"/>
                      <w:i/>
                      <w:iCs/>
                      <w:sz w:val="20"/>
                      <w:szCs w:val="20"/>
                    </w:rPr>
                  </m:ctrlPr>
                </m:dPr>
                <m:e>
                  <m:r>
                    <w:rPr>
                      <w:rFonts w:ascii="Cambria Math" w:eastAsia="Calibri" w:hAnsi="Cambria Math" w:cs="Times New Roman"/>
                      <w:sz w:val="20"/>
                      <w:szCs w:val="20"/>
                    </w:rPr>
                    <m:t>i,j,t</m:t>
                  </m:r>
                </m:e>
              </m:d>
              <m:r>
                <w:rPr>
                  <w:rFonts w:ascii="Cambria Math" w:eastAsia="Calibri" w:hAnsi="Cambria Math" w:cs="Times New Roman"/>
                  <w:sz w:val="20"/>
                  <w:szCs w:val="20"/>
                </w:rPr>
                <m:t>∈</m:t>
              </m:r>
            </m:oMath>
            <w:r w:rsidR="00180620" w:rsidRPr="00945F50">
              <w:rPr>
                <w:rFonts w:ascii="Times New Roman" w:eastAsia="Calibri" w:hAnsi="Times New Roman" w:cs="Times New Roman"/>
                <w:i/>
                <w:iCs/>
                <w:sz w:val="20"/>
                <w:szCs w:val="20"/>
              </w:rPr>
              <w:t xml:space="preserve"> </w:t>
            </w:r>
            <m:oMath>
              <m:r>
                <w:rPr>
                  <w:rFonts w:ascii="Cambria Math" w:eastAsia="Calibri" w:hAnsi="Cambria Math" w:cs="Times New Roman"/>
                  <w:sz w:val="20"/>
                  <w:szCs w:val="20"/>
                </w:rPr>
                <m:t>I</m:t>
              </m:r>
              <m:d>
                <m:dPr>
                  <m:ctrlPr>
                    <w:rPr>
                      <w:rFonts w:ascii="Cambria Math" w:eastAsia="Calibri" w:hAnsi="Cambria Math" w:cs="Times New Roman"/>
                      <w:i/>
                      <w:iCs/>
                      <w:sz w:val="20"/>
                      <w:szCs w:val="20"/>
                    </w:rPr>
                  </m:ctrlPr>
                </m:dPr>
                <m:e>
                  <m:acc>
                    <m:accPr>
                      <m:chr m:val="̅"/>
                      <m:ctrlPr>
                        <w:rPr>
                          <w:rFonts w:ascii="Cambria Math" w:eastAsia="Calibri" w:hAnsi="Cambria Math" w:cs="Times New Roman"/>
                          <w:i/>
                          <w:iCs/>
                          <w:sz w:val="20"/>
                          <w:szCs w:val="20"/>
                        </w:rPr>
                      </m:ctrlPr>
                    </m:accPr>
                    <m:e>
                      <m:r>
                        <w:rPr>
                          <w:rFonts w:ascii="Cambria Math" w:eastAsia="Calibri" w:hAnsi="Cambria Math" w:cs="Times New Roman"/>
                          <w:sz w:val="20"/>
                          <w:szCs w:val="20"/>
                        </w:rPr>
                        <m:t>γ</m:t>
                      </m:r>
                    </m:e>
                  </m:acc>
                </m:e>
              </m:d>
            </m:oMath>
          </w:p>
        </w:tc>
        <w:tc>
          <w:tcPr>
            <w:tcW w:w="1157" w:type="dxa"/>
            <w:gridSpan w:val="2"/>
            <w:vAlign w:val="center"/>
          </w:tcPr>
          <w:p w14:paraId="30D4BEED" w14:textId="7B38EA4B" w:rsidR="00180620" w:rsidRPr="00945F50" w:rsidRDefault="00180620" w:rsidP="0042672F">
            <w:pPr>
              <w:pStyle w:val="ListParagraph"/>
              <w:numPr>
                <w:ilvl w:val="0"/>
                <w:numId w:val="2"/>
              </w:numPr>
              <w:adjustRightInd w:val="0"/>
              <w:snapToGrid w:val="0"/>
              <w:spacing w:after="0" w:line="240" w:lineRule="auto"/>
              <w:ind w:left="0"/>
              <w:contextualSpacing w:val="0"/>
              <w:jc w:val="center"/>
              <w:rPr>
                <w:rFonts w:ascii="Times New Roman" w:hAnsi="Times New Roman" w:cs="Times New Roman"/>
                <w:sz w:val="20"/>
                <w:szCs w:val="20"/>
              </w:rPr>
            </w:pPr>
            <w:bookmarkStart w:id="67" w:name="_Ref514015532"/>
            <w:bookmarkEnd w:id="67"/>
          </w:p>
        </w:tc>
      </w:tr>
      <w:tr w:rsidR="00180620" w:rsidRPr="008835F2" w14:paraId="65E0FF3C" w14:textId="77777777" w:rsidTr="00945F50">
        <w:trPr>
          <w:trHeight w:val="576"/>
        </w:trPr>
        <w:tc>
          <w:tcPr>
            <w:tcW w:w="2430" w:type="dxa"/>
            <w:vAlign w:val="center"/>
          </w:tcPr>
          <w:p w14:paraId="51479239" w14:textId="77777777" w:rsidR="00180620" w:rsidRPr="00945F50" w:rsidRDefault="00DD5306" w:rsidP="00FB05ED">
            <w:pPr>
              <w:adjustRightInd w:val="0"/>
              <w:snapToGrid w:val="0"/>
              <w:spacing w:after="0" w:line="240" w:lineRule="auto"/>
              <w:ind w:left="180"/>
              <w:rPr>
                <w:rFonts w:ascii="Times New Roman" w:eastAsia="Calibri" w:hAnsi="Times New Roman" w:cs="Times New Roman"/>
                <w:iCs/>
                <w:sz w:val="20"/>
                <w:szCs w:val="20"/>
              </w:rPr>
            </w:pPr>
            <m:oMathPara>
              <m:oMathParaPr>
                <m:jc m:val="left"/>
              </m:oMathParaPr>
              <m:oMath>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γ</m:t>
                    </m:r>
                  </m:e>
                  <m:sub>
                    <m:r>
                      <w:rPr>
                        <w:rFonts w:ascii="Cambria Math" w:eastAsia="Calibri" w:hAnsi="Cambria Math" w:cs="Times New Roman"/>
                        <w:sz w:val="20"/>
                        <w:szCs w:val="20"/>
                      </w:rPr>
                      <m:t>ij</m:t>
                    </m:r>
                  </m:sub>
                  <m:sup>
                    <m:r>
                      <w:rPr>
                        <w:rFonts w:ascii="Cambria Math" w:eastAsia="Calibri" w:hAnsi="Cambria Math" w:cs="Times New Roman"/>
                        <w:sz w:val="20"/>
                        <w:szCs w:val="20"/>
                      </w:rPr>
                      <m:t>t</m:t>
                    </m:r>
                  </m:sup>
                </m:sSubSup>
                <m:r>
                  <w:rPr>
                    <w:rFonts w:ascii="Cambria Math" w:eastAsia="Calibri" w:hAnsi="Cambria Math" w:cs="Times New Roman"/>
                    <w:sz w:val="20"/>
                    <w:szCs w:val="20"/>
                  </w:rPr>
                  <m:t>=1</m:t>
                </m:r>
              </m:oMath>
            </m:oMathPara>
          </w:p>
        </w:tc>
        <w:tc>
          <w:tcPr>
            <w:tcW w:w="2084" w:type="dxa"/>
            <w:gridSpan w:val="2"/>
            <w:vAlign w:val="center"/>
          </w:tcPr>
          <w:p w14:paraId="41C177D6" w14:textId="77777777" w:rsidR="00180620" w:rsidRPr="00945F50" w:rsidRDefault="00DD5306" w:rsidP="00FB05ED">
            <w:pPr>
              <w:adjustRightInd w:val="0"/>
              <w:snapToGrid w:val="0"/>
              <w:spacing w:after="0" w:line="240" w:lineRule="auto"/>
              <w:ind w:left="180"/>
              <w:jc w:val="center"/>
              <w:rPr>
                <w:rFonts w:ascii="Times New Roman" w:eastAsia="Calibri" w:hAnsi="Times New Roman" w:cs="Times New Roman"/>
                <w:iCs/>
                <w:sz w:val="20"/>
                <w:szCs w:val="20"/>
              </w:rPr>
            </w:pPr>
            <m:oMathPara>
              <m:oMath>
                <m:d>
                  <m:dPr>
                    <m:ctrlPr>
                      <w:rPr>
                        <w:rFonts w:ascii="Cambria Math" w:eastAsia="Calibri" w:hAnsi="Cambria Math" w:cs="Times New Roman"/>
                        <w:i/>
                        <w:iCs/>
                        <w:sz w:val="20"/>
                        <w:szCs w:val="20"/>
                      </w:rPr>
                    </m:ctrlPr>
                  </m:dPr>
                  <m:e>
                    <m:r>
                      <w:rPr>
                        <w:rFonts w:ascii="Cambria Math" w:eastAsia="Calibri" w:hAnsi="Cambria Math" w:cs="Times New Roman"/>
                        <w:sz w:val="20"/>
                        <w:szCs w:val="20"/>
                      </w:rPr>
                      <m:t>i,j,t</m:t>
                    </m:r>
                  </m:e>
                </m:d>
                <m:r>
                  <w:rPr>
                    <w:rFonts w:ascii="Cambria Math" w:eastAsia="Calibri" w:hAnsi="Cambria Math" w:cs="Times New Roman"/>
                    <w:sz w:val="20"/>
                    <w:szCs w:val="20"/>
                  </w:rPr>
                  <m:t>∈</m:t>
                </m:r>
                <m:sSup>
                  <m:sSupPr>
                    <m:ctrlPr>
                      <w:rPr>
                        <w:rFonts w:ascii="Cambria Math" w:eastAsia="Calibri" w:hAnsi="Cambria Math" w:cs="Times New Roman"/>
                        <w:i/>
                        <w:iCs/>
                        <w:sz w:val="20"/>
                        <w:szCs w:val="20"/>
                      </w:rPr>
                    </m:ctrlPr>
                  </m:sSupPr>
                  <m:e>
                    <m:r>
                      <w:rPr>
                        <w:rFonts w:ascii="Cambria Math" w:eastAsia="Calibri" w:hAnsi="Cambria Math" w:cs="Times New Roman"/>
                        <w:sz w:val="20"/>
                        <w:szCs w:val="20"/>
                      </w:rPr>
                      <m:t>I</m:t>
                    </m:r>
                  </m:e>
                  <m:sup>
                    <m:r>
                      <w:rPr>
                        <w:rFonts w:ascii="Cambria Math" w:eastAsia="Calibri" w:hAnsi="Cambria Math" w:cs="Times New Roman"/>
                        <w:sz w:val="20"/>
                        <w:szCs w:val="20"/>
                      </w:rPr>
                      <m:t>c</m:t>
                    </m:r>
                  </m:sup>
                </m:sSup>
                <m:d>
                  <m:dPr>
                    <m:ctrlPr>
                      <w:rPr>
                        <w:rFonts w:ascii="Cambria Math" w:eastAsia="Calibri" w:hAnsi="Cambria Math" w:cs="Times New Roman"/>
                        <w:i/>
                        <w:iCs/>
                        <w:sz w:val="20"/>
                        <w:szCs w:val="20"/>
                      </w:rPr>
                    </m:ctrlPr>
                  </m:dPr>
                  <m:e>
                    <m:acc>
                      <m:accPr>
                        <m:chr m:val="̅"/>
                        <m:ctrlPr>
                          <w:rPr>
                            <w:rFonts w:ascii="Cambria Math" w:eastAsia="Calibri" w:hAnsi="Cambria Math" w:cs="Times New Roman"/>
                            <w:i/>
                            <w:iCs/>
                            <w:sz w:val="20"/>
                            <w:szCs w:val="20"/>
                          </w:rPr>
                        </m:ctrlPr>
                      </m:accPr>
                      <m:e>
                        <m:r>
                          <w:rPr>
                            <w:rFonts w:ascii="Cambria Math" w:eastAsia="Calibri" w:hAnsi="Cambria Math" w:cs="Times New Roman"/>
                            <w:sz w:val="20"/>
                            <w:szCs w:val="20"/>
                          </w:rPr>
                          <m:t>γ</m:t>
                        </m:r>
                      </m:e>
                    </m:acc>
                  </m:e>
                </m:d>
              </m:oMath>
            </m:oMathPara>
          </w:p>
        </w:tc>
        <w:tc>
          <w:tcPr>
            <w:tcW w:w="1157" w:type="dxa"/>
            <w:gridSpan w:val="2"/>
            <w:vAlign w:val="center"/>
          </w:tcPr>
          <w:p w14:paraId="361F327F" w14:textId="51813003" w:rsidR="00180620" w:rsidRPr="00945F50" w:rsidRDefault="00180620" w:rsidP="0042672F">
            <w:pPr>
              <w:pStyle w:val="ListParagraph"/>
              <w:numPr>
                <w:ilvl w:val="0"/>
                <w:numId w:val="2"/>
              </w:numPr>
              <w:adjustRightInd w:val="0"/>
              <w:snapToGrid w:val="0"/>
              <w:spacing w:after="0" w:line="240" w:lineRule="auto"/>
              <w:ind w:left="0"/>
              <w:contextualSpacing w:val="0"/>
              <w:jc w:val="center"/>
              <w:rPr>
                <w:rFonts w:ascii="Times New Roman" w:hAnsi="Times New Roman" w:cs="Times New Roman"/>
                <w:sz w:val="20"/>
                <w:szCs w:val="20"/>
              </w:rPr>
            </w:pPr>
            <w:bookmarkStart w:id="68" w:name="_Ref514013125"/>
            <w:bookmarkEnd w:id="68"/>
          </w:p>
        </w:tc>
      </w:tr>
      <w:tr w:rsidR="00180620" w:rsidRPr="008835F2" w14:paraId="5E51A712" w14:textId="77777777" w:rsidTr="00945F50">
        <w:trPr>
          <w:trHeight w:val="576"/>
        </w:trPr>
        <w:tc>
          <w:tcPr>
            <w:tcW w:w="3059" w:type="dxa"/>
            <w:gridSpan w:val="2"/>
            <w:vAlign w:val="center"/>
          </w:tcPr>
          <w:p w14:paraId="03AC9D7B" w14:textId="5E01EE54" w:rsidR="00180620" w:rsidRPr="00945F50" w:rsidRDefault="00180620" w:rsidP="00FB05ED">
            <w:pPr>
              <w:adjustRightInd w:val="0"/>
              <w:snapToGrid w:val="0"/>
              <w:spacing w:after="0" w:line="240" w:lineRule="auto"/>
              <w:ind w:left="180"/>
              <w:rPr>
                <w:rFonts w:ascii="Times New Roman" w:eastAsia="Calibri" w:hAnsi="Times New Roman" w:cs="Times New Roman"/>
                <w:iCs/>
                <w:sz w:val="20"/>
                <w:szCs w:val="20"/>
              </w:rPr>
            </w:pPr>
            <w:r w:rsidRPr="00945F50">
              <w:rPr>
                <w:rFonts w:ascii="Times New Roman" w:eastAsia="Calibri" w:hAnsi="Times New Roman" w:cs="Times New Roman"/>
                <w:iCs/>
                <w:sz w:val="20"/>
                <w:szCs w:val="20"/>
              </w:rPr>
              <w:fldChar w:fldCharType="begin"/>
            </w:r>
            <w:r w:rsidRPr="00945F50">
              <w:rPr>
                <w:rFonts w:ascii="Times New Roman" w:eastAsia="Calibri" w:hAnsi="Times New Roman" w:cs="Times New Roman"/>
                <w:iCs/>
                <w:sz w:val="20"/>
                <w:szCs w:val="20"/>
              </w:rPr>
              <w:instrText xml:space="preserve"> REF _Ref513739080 \r \h  \* MERGEFORMAT </w:instrText>
            </w:r>
            <w:r w:rsidRPr="00945F50">
              <w:rPr>
                <w:rFonts w:ascii="Times New Roman" w:eastAsia="Calibri" w:hAnsi="Times New Roman" w:cs="Times New Roman"/>
                <w:iCs/>
                <w:sz w:val="20"/>
                <w:szCs w:val="20"/>
              </w:rPr>
            </w:r>
            <w:r w:rsidRPr="00945F50">
              <w:rPr>
                <w:rFonts w:ascii="Times New Roman" w:eastAsia="Calibri" w:hAnsi="Times New Roman" w:cs="Times New Roman"/>
                <w:iCs/>
                <w:sz w:val="20"/>
                <w:szCs w:val="20"/>
              </w:rPr>
              <w:fldChar w:fldCharType="separate"/>
            </w:r>
            <w:r w:rsidR="00F37D45">
              <w:rPr>
                <w:rFonts w:ascii="Times New Roman" w:eastAsia="Calibri" w:hAnsi="Times New Roman" w:cs="Times New Roman"/>
                <w:iCs/>
                <w:sz w:val="20"/>
                <w:szCs w:val="20"/>
                <w:cs/>
              </w:rPr>
              <w:t>‎</w:t>
            </w:r>
            <w:r w:rsidR="00F37D45">
              <w:rPr>
                <w:rFonts w:ascii="Times New Roman" w:eastAsia="Calibri" w:hAnsi="Times New Roman" w:cs="Times New Roman"/>
                <w:iCs/>
                <w:sz w:val="20"/>
                <w:szCs w:val="20"/>
              </w:rPr>
              <w:t>(6)</w:t>
            </w:r>
            <w:r w:rsidRPr="00945F50">
              <w:rPr>
                <w:rFonts w:ascii="Times New Roman" w:eastAsia="Calibri" w:hAnsi="Times New Roman" w:cs="Times New Roman"/>
                <w:iCs/>
                <w:sz w:val="20"/>
                <w:szCs w:val="20"/>
              </w:rPr>
              <w:fldChar w:fldCharType="end"/>
            </w:r>
            <w:r w:rsidRPr="00945F50">
              <w:rPr>
                <w:rFonts w:ascii="Times New Roman" w:eastAsia="Calibri" w:hAnsi="Times New Roman" w:cs="Times New Roman"/>
                <w:iCs/>
                <w:sz w:val="20"/>
                <w:szCs w:val="20"/>
              </w:rPr>
              <w:t>-</w:t>
            </w:r>
            <w:r w:rsidRPr="00945F50">
              <w:rPr>
                <w:rFonts w:ascii="Times New Roman" w:eastAsia="Calibri" w:hAnsi="Times New Roman" w:cs="Times New Roman"/>
                <w:iCs/>
                <w:sz w:val="20"/>
                <w:szCs w:val="20"/>
              </w:rPr>
              <w:fldChar w:fldCharType="begin"/>
            </w:r>
            <w:r w:rsidRPr="00945F50">
              <w:rPr>
                <w:rFonts w:ascii="Times New Roman" w:eastAsia="Calibri" w:hAnsi="Times New Roman" w:cs="Times New Roman"/>
                <w:iCs/>
                <w:sz w:val="20"/>
                <w:szCs w:val="20"/>
              </w:rPr>
              <w:instrText xml:space="preserve"> REF _Ref513848398 \r \h  \* MERGEFORMAT </w:instrText>
            </w:r>
            <w:r w:rsidRPr="00945F50">
              <w:rPr>
                <w:rFonts w:ascii="Times New Roman" w:eastAsia="Calibri" w:hAnsi="Times New Roman" w:cs="Times New Roman"/>
                <w:iCs/>
                <w:sz w:val="20"/>
                <w:szCs w:val="20"/>
              </w:rPr>
            </w:r>
            <w:r w:rsidRPr="00945F50">
              <w:rPr>
                <w:rFonts w:ascii="Times New Roman" w:eastAsia="Calibri" w:hAnsi="Times New Roman" w:cs="Times New Roman"/>
                <w:iCs/>
                <w:sz w:val="20"/>
                <w:szCs w:val="20"/>
              </w:rPr>
              <w:fldChar w:fldCharType="separate"/>
            </w:r>
            <w:r w:rsidR="00F37D45">
              <w:rPr>
                <w:rFonts w:ascii="Times New Roman" w:eastAsia="Calibri" w:hAnsi="Times New Roman" w:cs="Times New Roman"/>
                <w:iCs/>
                <w:sz w:val="20"/>
                <w:szCs w:val="20"/>
                <w:cs/>
              </w:rPr>
              <w:t>‎</w:t>
            </w:r>
            <w:r w:rsidR="00F37D45">
              <w:rPr>
                <w:rFonts w:ascii="Times New Roman" w:eastAsia="Calibri" w:hAnsi="Times New Roman" w:cs="Times New Roman"/>
                <w:iCs/>
                <w:sz w:val="20"/>
                <w:szCs w:val="20"/>
              </w:rPr>
              <w:t>(33)</w:t>
            </w:r>
            <w:r w:rsidRPr="00945F50">
              <w:rPr>
                <w:rFonts w:ascii="Times New Roman" w:eastAsia="Calibri" w:hAnsi="Times New Roman" w:cs="Times New Roman"/>
                <w:iCs/>
                <w:sz w:val="20"/>
                <w:szCs w:val="20"/>
              </w:rPr>
              <w:fldChar w:fldCharType="end"/>
            </w:r>
            <w:r w:rsidRPr="00945F50">
              <w:rPr>
                <w:rFonts w:ascii="Times New Roman" w:eastAsia="Calibri" w:hAnsi="Times New Roman" w:cs="Times New Roman"/>
                <w:iCs/>
                <w:sz w:val="20"/>
                <w:szCs w:val="20"/>
              </w:rPr>
              <w:t xml:space="preserve"> </w:t>
            </w:r>
          </w:p>
        </w:tc>
        <w:tc>
          <w:tcPr>
            <w:tcW w:w="1691" w:type="dxa"/>
            <w:gridSpan w:val="2"/>
            <w:vAlign w:val="center"/>
          </w:tcPr>
          <w:p w14:paraId="102234C1" w14:textId="77777777" w:rsidR="00180620" w:rsidRPr="00945F50" w:rsidRDefault="00180620" w:rsidP="00FB05ED">
            <w:pPr>
              <w:adjustRightInd w:val="0"/>
              <w:snapToGrid w:val="0"/>
              <w:spacing w:after="0" w:line="240" w:lineRule="auto"/>
              <w:ind w:left="180"/>
              <w:jc w:val="right"/>
              <w:rPr>
                <w:rFonts w:ascii="Times New Roman" w:eastAsia="Calibri" w:hAnsi="Times New Roman" w:cs="Times New Roman"/>
                <w:iCs/>
                <w:sz w:val="20"/>
                <w:szCs w:val="20"/>
              </w:rPr>
            </w:pPr>
          </w:p>
        </w:tc>
        <w:tc>
          <w:tcPr>
            <w:tcW w:w="921" w:type="dxa"/>
            <w:vAlign w:val="center"/>
          </w:tcPr>
          <w:p w14:paraId="0B4E8504" w14:textId="77777777" w:rsidR="00180620" w:rsidRPr="00945F50" w:rsidRDefault="00180620" w:rsidP="00180620">
            <w:pPr>
              <w:pStyle w:val="ListParagraph"/>
              <w:adjustRightInd w:val="0"/>
              <w:snapToGrid w:val="0"/>
              <w:spacing w:after="0" w:line="240" w:lineRule="auto"/>
              <w:contextualSpacing w:val="0"/>
              <w:jc w:val="right"/>
              <w:rPr>
                <w:rFonts w:ascii="Times New Roman" w:hAnsi="Times New Roman" w:cs="Times New Roman"/>
                <w:sz w:val="20"/>
                <w:szCs w:val="20"/>
              </w:rPr>
            </w:pPr>
            <w:r w:rsidRPr="00945F50">
              <w:rPr>
                <w:rFonts w:ascii="Times New Roman" w:hAnsi="Times New Roman" w:cs="Times New Roman"/>
                <w:sz w:val="20"/>
                <w:szCs w:val="20"/>
              </w:rPr>
              <w:t xml:space="preserve"> </w:t>
            </w:r>
          </w:p>
        </w:tc>
      </w:tr>
    </w:tbl>
    <w:p w14:paraId="7D83355A" w14:textId="3F9526F0" w:rsidR="00180620" w:rsidRPr="00180620" w:rsidRDefault="00180620" w:rsidP="00180620">
      <w:pPr>
        <w:adjustRightInd w:val="0"/>
        <w:snapToGrid w:val="0"/>
        <w:spacing w:after="0" w:line="240" w:lineRule="auto"/>
        <w:rPr>
          <w:rFonts w:ascii="Times New Roman" w:hAnsi="Times New Roman" w:cs="Times New Roman"/>
          <w:iCs/>
          <w:sz w:val="20"/>
          <w:szCs w:val="20"/>
        </w:rPr>
      </w:pPr>
    </w:p>
    <w:p w14:paraId="2DA2B967" w14:textId="4D130DE5" w:rsidR="00180620" w:rsidRPr="00180620" w:rsidRDefault="00180620" w:rsidP="00D60E38">
      <w:pPr>
        <w:adjustRightInd w:val="0"/>
        <w:snapToGrid w:val="0"/>
        <w:spacing w:after="0" w:line="240" w:lineRule="auto"/>
        <w:jc w:val="both"/>
        <w:rPr>
          <w:rFonts w:ascii="Times New Roman" w:hAnsi="Times New Roman" w:cs="Times New Roman"/>
          <w:iCs/>
          <w:sz w:val="20"/>
          <w:szCs w:val="20"/>
        </w:rPr>
      </w:pPr>
      <w:r w:rsidRPr="00180620">
        <w:rPr>
          <w:rFonts w:ascii="Times New Roman" w:hAnsi="Times New Roman" w:cs="Times New Roman"/>
          <w:iCs/>
          <w:sz w:val="20"/>
          <w:szCs w:val="20"/>
        </w:rPr>
        <w:t>Although the IMPCC is also an MPCC, it is less computationally expensive compared to MPCC</w:t>
      </w:r>
      <w:r w:rsidR="00F27A29">
        <w:rPr>
          <w:rFonts w:ascii="Times New Roman" w:hAnsi="Times New Roman" w:cs="Times New Roman"/>
          <w:iCs/>
          <w:sz w:val="20"/>
          <w:szCs w:val="20"/>
        </w:rPr>
        <w:t xml:space="preserve"> </w:t>
      </w:r>
      <w:r w:rsidRPr="00180620">
        <w:rPr>
          <w:rFonts w:ascii="Times New Roman" w:hAnsi="Times New Roman" w:cs="Times New Roman"/>
          <w:iCs/>
          <w:sz w:val="20"/>
          <w:szCs w:val="20"/>
        </w:rPr>
        <w:t>(</w:t>
      </w:r>
      <w:r w:rsidRPr="00180620">
        <w:rPr>
          <w:rFonts w:ascii="Times New Roman" w:hAnsi="Times New Roman" w:cs="Times New Roman"/>
          <w:iCs/>
          <w:sz w:val="20"/>
          <w:szCs w:val="20"/>
        </w:rPr>
        <w:fldChar w:fldCharType="begin"/>
      </w:r>
      <w:r w:rsidRPr="00180620">
        <w:rPr>
          <w:rFonts w:ascii="Times New Roman" w:hAnsi="Times New Roman" w:cs="Times New Roman"/>
          <w:iCs/>
          <w:sz w:val="20"/>
          <w:szCs w:val="20"/>
        </w:rPr>
        <w:instrText xml:space="preserve"> REF _Ref513739080 \r \h  \* MERGEFORMAT </w:instrText>
      </w:r>
      <w:r w:rsidRPr="00180620">
        <w:rPr>
          <w:rFonts w:ascii="Times New Roman" w:hAnsi="Times New Roman" w:cs="Times New Roman"/>
          <w:iCs/>
          <w:sz w:val="20"/>
          <w:szCs w:val="20"/>
        </w:rPr>
      </w:r>
      <w:r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(6)</w:t>
      </w:r>
      <w:r w:rsidRPr="00180620">
        <w:rPr>
          <w:rFonts w:ascii="Times New Roman" w:hAnsi="Times New Roman" w:cs="Times New Roman"/>
          <w:iCs/>
          <w:sz w:val="20"/>
          <w:szCs w:val="20"/>
        </w:rPr>
        <w:fldChar w:fldCharType="end"/>
      </w:r>
      <w:r w:rsidRPr="00180620">
        <w:rPr>
          <w:rFonts w:ascii="Times New Roman" w:hAnsi="Times New Roman" w:cs="Times New Roman"/>
          <w:iCs/>
          <w:sz w:val="20"/>
          <w:szCs w:val="20"/>
        </w:rPr>
        <w:t>-</w:t>
      </w:r>
      <w:r w:rsidRPr="00180620">
        <w:rPr>
          <w:rFonts w:ascii="Times New Roman" w:hAnsi="Times New Roman" w:cs="Times New Roman"/>
          <w:iCs/>
          <w:sz w:val="20"/>
          <w:szCs w:val="20"/>
        </w:rPr>
        <w:fldChar w:fldCharType="begin"/>
      </w:r>
      <w:r w:rsidRPr="00180620">
        <w:rPr>
          <w:rFonts w:ascii="Times New Roman" w:hAnsi="Times New Roman" w:cs="Times New Roman"/>
          <w:iCs/>
          <w:sz w:val="20"/>
          <w:szCs w:val="20"/>
        </w:rPr>
        <w:instrText xml:space="preserve"> REF _Ref513848398 \r \h  \* MERGEFORMAT </w:instrText>
      </w:r>
      <w:r w:rsidRPr="00180620">
        <w:rPr>
          <w:rFonts w:ascii="Times New Roman" w:hAnsi="Times New Roman" w:cs="Times New Roman"/>
          <w:iCs/>
          <w:sz w:val="20"/>
          <w:szCs w:val="20"/>
        </w:rPr>
      </w:r>
      <w:r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(33)</w:t>
      </w:r>
      <w:r w:rsidRPr="00180620">
        <w:rPr>
          <w:rFonts w:ascii="Times New Roman" w:hAnsi="Times New Roman" w:cs="Times New Roman"/>
          <w:iCs/>
          <w:sz w:val="20"/>
          <w:szCs w:val="20"/>
        </w:rPr>
        <w:fldChar w:fldCharType="end"/>
      </w:r>
      <w:r w:rsidRPr="00180620">
        <w:rPr>
          <w:rFonts w:ascii="Times New Roman" w:hAnsi="Times New Roman" w:cs="Times New Roman"/>
          <w:iCs/>
          <w:sz w:val="20"/>
          <w:szCs w:val="20"/>
        </w:rPr>
        <w:t xml:space="preserve">, </w:t>
      </w:r>
      <w:r w:rsidR="004434E1">
        <w:rPr>
          <w:rFonts w:ascii="Times New Roman" w:hAnsi="Times New Roman" w:cs="Times New Roman"/>
          <w:iCs/>
          <w:sz w:val="20"/>
          <w:szCs w:val="20"/>
        </w:rPr>
        <w:t>(40)</w:t>
      </w:r>
      <w:r w:rsidRPr="00180620">
        <w:rPr>
          <w:rFonts w:ascii="Times New Roman" w:hAnsi="Times New Roman" w:cs="Times New Roman"/>
          <w:iCs/>
          <w:sz w:val="20"/>
          <w:szCs w:val="20"/>
        </w:rPr>
        <w:t xml:space="preserve">) because its solution can be directly obtained by solving the associated UE problem. </w:t>
      </w:r>
      <w:bookmarkStart w:id="69" w:name="_Hlk515991757"/>
      <w:r w:rsidRPr="00180620">
        <w:rPr>
          <w:rFonts w:ascii="Times New Roman" w:hAnsi="Times New Roman" w:cs="Times New Roman"/>
          <w:iCs/>
          <w:sz w:val="20"/>
          <w:szCs w:val="20"/>
        </w:rPr>
        <w:t xml:space="preserve">Let </w:t>
      </w:r>
      <m:oMath>
        <m:sSubSup>
          <m:sSubSupPr>
            <m:ctrlPr>
              <w:rPr>
                <w:rFonts w:ascii="Cambria Math" w:hAnsi="Cambria Math" w:cs="Times New Roman"/>
                <w:i/>
                <w:iCs/>
                <w:sz w:val="20"/>
                <w:szCs w:val="20"/>
              </w:rPr>
            </m:ctrlPr>
          </m:sSubSupPr>
          <m:e>
            <m:r>
              <w:rPr>
                <w:rFonts w:ascii="Cambria Math" w:hAnsi="Cambria Math" w:cs="Times New Roman"/>
                <w:sz w:val="20"/>
                <w:szCs w:val="20"/>
              </w:rPr>
              <m:t>μ</m:t>
            </m:r>
          </m:e>
          <m:sub>
            <m:r>
              <w:rPr>
                <w:rFonts w:ascii="Cambria Math" w:hAnsi="Cambria Math" w:cs="Times New Roman"/>
                <w:sz w:val="20"/>
                <w:szCs w:val="20"/>
              </w:rPr>
              <m:t>ij</m:t>
            </m:r>
          </m:sub>
          <m:sup>
            <m:r>
              <w:rPr>
                <w:rFonts w:ascii="Cambria Math" w:hAnsi="Cambria Math" w:cs="Times New Roman"/>
                <w:sz w:val="20"/>
                <w:szCs w:val="20"/>
              </w:rPr>
              <m:t>1,t</m:t>
            </m:r>
          </m:sup>
        </m:sSubSup>
      </m:oMath>
      <w:r w:rsidRPr="00180620">
        <w:rPr>
          <w:rFonts w:ascii="Times New Roman" w:hAnsi="Times New Roman" w:cs="Times New Roman"/>
          <w:iCs/>
          <w:sz w:val="20"/>
          <w:szCs w:val="20"/>
        </w:rPr>
        <w:t xml:space="preserve">, </w:t>
      </w:r>
      <m:oMath>
        <m:sSubSup>
          <m:sSubSupPr>
            <m:ctrlPr>
              <w:rPr>
                <w:rFonts w:ascii="Cambria Math" w:hAnsi="Cambria Math" w:cs="Times New Roman"/>
                <w:i/>
                <w:iCs/>
                <w:sz w:val="20"/>
                <w:szCs w:val="20"/>
              </w:rPr>
            </m:ctrlPr>
          </m:sSubSupPr>
          <m:e>
            <m:r>
              <w:rPr>
                <w:rFonts w:ascii="Cambria Math" w:hAnsi="Cambria Math" w:cs="Times New Roman"/>
                <w:sz w:val="20"/>
                <w:szCs w:val="20"/>
              </w:rPr>
              <m:t>μ</m:t>
            </m:r>
          </m:e>
          <m:sub>
            <m:r>
              <w:rPr>
                <w:rFonts w:ascii="Cambria Math" w:hAnsi="Cambria Math" w:cs="Times New Roman"/>
                <w:sz w:val="20"/>
                <w:szCs w:val="20"/>
              </w:rPr>
              <m:t>ij</m:t>
            </m:r>
          </m:sub>
          <m:sup>
            <m:r>
              <w:rPr>
                <w:rFonts w:ascii="Cambria Math" w:hAnsi="Cambria Math" w:cs="Times New Roman"/>
                <w:sz w:val="20"/>
                <w:szCs w:val="20"/>
              </w:rPr>
              <m:t>2,t</m:t>
            </m:r>
          </m:sup>
        </m:sSubSup>
      </m:oMath>
      <w:r w:rsidRPr="00180620">
        <w:rPr>
          <w:rFonts w:ascii="Times New Roman" w:hAnsi="Times New Roman" w:cs="Times New Roman"/>
          <w:iCs/>
          <w:sz w:val="20"/>
          <w:szCs w:val="20"/>
        </w:rPr>
        <w:t xml:space="preserve">, </w:t>
      </w:r>
      <m:oMath>
        <m:sSubSup>
          <m:sSubSupPr>
            <m:ctrlPr>
              <w:rPr>
                <w:rFonts w:ascii="Cambria Math" w:hAnsi="Cambria Math" w:cs="Times New Roman"/>
                <w:i/>
                <w:iCs/>
                <w:sz w:val="20"/>
                <w:szCs w:val="20"/>
              </w:rPr>
            </m:ctrlPr>
          </m:sSubSupPr>
          <m:e>
            <m:r>
              <w:rPr>
                <w:rFonts w:ascii="Cambria Math" w:hAnsi="Cambria Math" w:cs="Times New Roman"/>
                <w:sz w:val="20"/>
                <w:szCs w:val="20"/>
              </w:rPr>
              <m:t>ϕ</m:t>
            </m:r>
          </m:e>
          <m:sub>
            <m:r>
              <w:rPr>
                <w:rFonts w:ascii="Cambria Math" w:hAnsi="Cambria Math" w:cs="Times New Roman"/>
                <w:sz w:val="20"/>
                <w:szCs w:val="20"/>
              </w:rPr>
              <m:t>ij</m:t>
            </m:r>
          </m:sub>
          <m:sup>
            <m:r>
              <w:rPr>
                <w:rFonts w:ascii="Cambria Math" w:hAnsi="Cambria Math" w:cs="Times New Roman"/>
                <w:sz w:val="20"/>
                <w:szCs w:val="20"/>
              </w:rPr>
              <m:t>1,t</m:t>
            </m:r>
          </m:sup>
        </m:sSubSup>
      </m:oMath>
      <w:r w:rsidRPr="00180620">
        <w:rPr>
          <w:rFonts w:ascii="Times New Roman" w:hAnsi="Times New Roman" w:cs="Times New Roman"/>
          <w:iCs/>
          <w:sz w:val="20"/>
          <w:szCs w:val="20"/>
        </w:rPr>
        <w:t xml:space="preserve">, and </w:t>
      </w:r>
      <m:oMath>
        <m:sSubSup>
          <m:sSubSupPr>
            <m:ctrlPr>
              <w:rPr>
                <w:rFonts w:ascii="Cambria Math" w:hAnsi="Cambria Math" w:cs="Times New Roman"/>
                <w:i/>
                <w:iCs/>
                <w:sz w:val="20"/>
                <w:szCs w:val="20"/>
              </w:rPr>
            </m:ctrlPr>
          </m:sSubSupPr>
          <m:e>
            <m:r>
              <w:rPr>
                <w:rFonts w:ascii="Cambria Math" w:hAnsi="Cambria Math" w:cs="Times New Roman"/>
                <w:sz w:val="20"/>
                <w:szCs w:val="20"/>
              </w:rPr>
              <m:t>ϕ</m:t>
            </m:r>
          </m:e>
          <m:sub>
            <m:r>
              <w:rPr>
                <w:rFonts w:ascii="Cambria Math" w:hAnsi="Cambria Math" w:cs="Times New Roman"/>
                <w:sz w:val="20"/>
                <w:szCs w:val="20"/>
              </w:rPr>
              <m:t>ij</m:t>
            </m:r>
          </m:sub>
          <m:sup>
            <m:r>
              <w:rPr>
                <w:rFonts w:ascii="Cambria Math" w:hAnsi="Cambria Math" w:cs="Times New Roman"/>
                <w:sz w:val="20"/>
                <w:szCs w:val="20"/>
              </w:rPr>
              <m:t>2,t</m:t>
            </m:r>
          </m:sup>
        </m:sSubSup>
      </m:oMath>
      <w:r w:rsidRPr="00180620">
        <w:rPr>
          <w:rFonts w:ascii="Times New Roman" w:hAnsi="Times New Roman" w:cs="Times New Roman"/>
          <w:iCs/>
          <w:sz w:val="20"/>
          <w:szCs w:val="20"/>
        </w:rPr>
        <w:t xml:space="preserve"> denote the dual variables associated with constraints </w:t>
      </w:r>
      <w:r w:rsidRPr="00180620">
        <w:rPr>
          <w:rFonts w:ascii="Times New Roman" w:hAnsi="Times New Roman" w:cs="Times New Roman"/>
          <w:iCs/>
          <w:sz w:val="20"/>
          <w:szCs w:val="20"/>
        </w:rPr>
        <w:fldChar w:fldCharType="begin"/>
      </w:r>
      <w:r w:rsidRPr="00180620">
        <w:rPr>
          <w:rFonts w:ascii="Times New Roman" w:hAnsi="Times New Roman" w:cs="Times New Roman"/>
          <w:iCs/>
          <w:sz w:val="20"/>
          <w:szCs w:val="20"/>
        </w:rPr>
        <w:instrText xml:space="preserve"> REF _Ref514013120 \r \h  \* MERGEFORMAT </w:instrText>
      </w:r>
      <w:r w:rsidRPr="00180620">
        <w:rPr>
          <w:rFonts w:ascii="Times New Roman" w:hAnsi="Times New Roman" w:cs="Times New Roman"/>
          <w:iCs/>
          <w:sz w:val="20"/>
          <w:szCs w:val="20"/>
        </w:rPr>
      </w:r>
      <w:r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(42)</w:t>
      </w:r>
      <w:r w:rsidRPr="00180620">
        <w:rPr>
          <w:rFonts w:ascii="Times New Roman" w:hAnsi="Times New Roman" w:cs="Times New Roman"/>
          <w:iCs/>
          <w:sz w:val="20"/>
          <w:szCs w:val="20"/>
        </w:rPr>
        <w:fldChar w:fldCharType="end"/>
      </w:r>
      <w:r w:rsidRPr="00180620">
        <w:rPr>
          <w:rFonts w:ascii="Times New Roman" w:hAnsi="Times New Roman" w:cs="Times New Roman"/>
          <w:iCs/>
          <w:sz w:val="20"/>
          <w:szCs w:val="20"/>
        </w:rPr>
        <w:t xml:space="preserve">, </w:t>
      </w:r>
      <w:r w:rsidRPr="00180620">
        <w:rPr>
          <w:rFonts w:ascii="Times New Roman" w:hAnsi="Times New Roman" w:cs="Times New Roman"/>
          <w:iCs/>
          <w:sz w:val="20"/>
          <w:szCs w:val="20"/>
        </w:rPr>
        <w:fldChar w:fldCharType="begin"/>
      </w:r>
      <w:r w:rsidRPr="00180620">
        <w:rPr>
          <w:rFonts w:ascii="Times New Roman" w:hAnsi="Times New Roman" w:cs="Times New Roman"/>
          <w:iCs/>
          <w:sz w:val="20"/>
          <w:szCs w:val="20"/>
        </w:rPr>
        <w:instrText xml:space="preserve"> REF _Ref514015530 \r \h  \* MERGEFORMAT </w:instrText>
      </w:r>
      <w:r w:rsidRPr="00180620">
        <w:rPr>
          <w:rFonts w:ascii="Times New Roman" w:hAnsi="Times New Roman" w:cs="Times New Roman"/>
          <w:iCs/>
          <w:sz w:val="20"/>
          <w:szCs w:val="20"/>
        </w:rPr>
      </w:r>
      <w:r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(43)</w:t>
      </w:r>
      <w:r w:rsidRPr="00180620">
        <w:rPr>
          <w:rFonts w:ascii="Times New Roman" w:hAnsi="Times New Roman" w:cs="Times New Roman"/>
          <w:iCs/>
          <w:sz w:val="20"/>
          <w:szCs w:val="20"/>
        </w:rPr>
        <w:fldChar w:fldCharType="end"/>
      </w:r>
      <w:r w:rsidRPr="00180620">
        <w:rPr>
          <w:rFonts w:ascii="Times New Roman" w:hAnsi="Times New Roman" w:cs="Times New Roman"/>
          <w:iCs/>
          <w:sz w:val="20"/>
          <w:szCs w:val="20"/>
        </w:rPr>
        <w:t xml:space="preserve">, </w:t>
      </w:r>
      <w:r w:rsidRPr="00180620">
        <w:rPr>
          <w:rFonts w:ascii="Times New Roman" w:hAnsi="Times New Roman" w:cs="Times New Roman"/>
          <w:iCs/>
          <w:sz w:val="20"/>
          <w:szCs w:val="20"/>
        </w:rPr>
        <w:fldChar w:fldCharType="begin"/>
      </w:r>
      <w:r w:rsidRPr="00180620">
        <w:rPr>
          <w:rFonts w:ascii="Times New Roman" w:hAnsi="Times New Roman" w:cs="Times New Roman"/>
          <w:iCs/>
          <w:sz w:val="20"/>
          <w:szCs w:val="20"/>
        </w:rPr>
        <w:instrText xml:space="preserve"> REF _Ref514015532 \r \h  \* MERGEFORMAT </w:instrText>
      </w:r>
      <w:r w:rsidRPr="00180620">
        <w:rPr>
          <w:rFonts w:ascii="Times New Roman" w:hAnsi="Times New Roman" w:cs="Times New Roman"/>
          <w:iCs/>
          <w:sz w:val="20"/>
          <w:szCs w:val="20"/>
        </w:rPr>
      </w:r>
      <w:r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(44)</w:t>
      </w:r>
      <w:r w:rsidRPr="00180620">
        <w:rPr>
          <w:rFonts w:ascii="Times New Roman" w:hAnsi="Times New Roman" w:cs="Times New Roman"/>
          <w:iCs/>
          <w:sz w:val="20"/>
          <w:szCs w:val="20"/>
        </w:rPr>
        <w:fldChar w:fldCharType="end"/>
      </w:r>
      <w:r w:rsidRPr="00180620">
        <w:rPr>
          <w:rFonts w:ascii="Times New Roman" w:hAnsi="Times New Roman" w:cs="Times New Roman"/>
          <w:iCs/>
          <w:sz w:val="20"/>
          <w:szCs w:val="20"/>
        </w:rPr>
        <w:t xml:space="preserve">, and </w:t>
      </w:r>
      <w:r w:rsidRPr="00180620">
        <w:rPr>
          <w:rFonts w:ascii="Times New Roman" w:hAnsi="Times New Roman" w:cs="Times New Roman"/>
          <w:iCs/>
          <w:sz w:val="20"/>
          <w:szCs w:val="20"/>
        </w:rPr>
        <w:fldChar w:fldCharType="begin"/>
      </w:r>
      <w:r w:rsidRPr="00180620">
        <w:rPr>
          <w:rFonts w:ascii="Times New Roman" w:hAnsi="Times New Roman" w:cs="Times New Roman"/>
          <w:iCs/>
          <w:sz w:val="20"/>
          <w:szCs w:val="20"/>
        </w:rPr>
        <w:instrText xml:space="preserve"> REF _Ref514013125 \r \h  \* MERGEFORMAT </w:instrText>
      </w:r>
      <w:r w:rsidRPr="00180620">
        <w:rPr>
          <w:rFonts w:ascii="Times New Roman" w:hAnsi="Times New Roman" w:cs="Times New Roman"/>
          <w:iCs/>
          <w:sz w:val="20"/>
          <w:szCs w:val="20"/>
        </w:rPr>
      </w:r>
      <w:r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(45)</w:t>
      </w:r>
      <w:r w:rsidRPr="00180620">
        <w:rPr>
          <w:rFonts w:ascii="Times New Roman" w:hAnsi="Times New Roman" w:cs="Times New Roman"/>
          <w:iCs/>
          <w:sz w:val="20"/>
          <w:szCs w:val="20"/>
        </w:rPr>
        <w:fldChar w:fldCharType="end"/>
      </w:r>
      <w:r w:rsidRPr="00180620">
        <w:rPr>
          <w:rFonts w:ascii="Times New Roman" w:hAnsi="Times New Roman" w:cs="Times New Roman"/>
          <w:iCs/>
          <w:sz w:val="20"/>
          <w:szCs w:val="20"/>
        </w:rPr>
        <w:t>, respectively</w:t>
      </w:r>
      <w:bookmarkStart w:id="70" w:name="_Hlk515992480"/>
      <w:r w:rsidRPr="00180620">
        <w:rPr>
          <w:rFonts w:ascii="Times New Roman" w:hAnsi="Times New Roman" w:cs="Times New Roman"/>
          <w:iCs/>
          <w:sz w:val="20"/>
          <w:szCs w:val="20"/>
        </w:rPr>
        <w:t xml:space="preserve">. </w:t>
      </w:r>
      <w:r w:rsidRPr="00180620">
        <w:rPr>
          <w:rFonts w:ascii="Times New Roman" w:hAnsi="Times New Roman" w:cs="Times New Roman"/>
          <w:iCs/>
          <w:sz w:val="20"/>
          <w:szCs w:val="20"/>
          <w:lang w:eastAsia="zh-CN"/>
        </w:rPr>
        <w:t>The</w:t>
      </w:r>
      <w:r w:rsidRPr="00180620">
        <w:rPr>
          <w:rFonts w:ascii="Times New Roman" w:hAnsi="Times New Roman" w:cs="Times New Roman"/>
          <w:iCs/>
          <w:sz w:val="20"/>
          <w:szCs w:val="20"/>
        </w:rPr>
        <w:t xml:space="preserve">y represent the potential for reducing the objective function </w:t>
      </w:r>
      <w:r w:rsidRPr="00180620">
        <w:rPr>
          <w:rFonts w:ascii="Times New Roman" w:hAnsi="Times New Roman" w:cs="Times New Roman"/>
          <w:iCs/>
          <w:sz w:val="20"/>
          <w:szCs w:val="20"/>
        </w:rPr>
        <w:fldChar w:fldCharType="begin"/>
      </w:r>
      <w:r w:rsidRPr="00180620">
        <w:rPr>
          <w:rFonts w:ascii="Times New Roman" w:hAnsi="Times New Roman" w:cs="Times New Roman"/>
          <w:iCs/>
          <w:sz w:val="20"/>
          <w:szCs w:val="20"/>
        </w:rPr>
        <w:instrText xml:space="preserve"> REF _Ref514013231 \r \h  \* MERGEFORMAT </w:instrText>
      </w:r>
      <w:r w:rsidRPr="00180620">
        <w:rPr>
          <w:rFonts w:ascii="Times New Roman" w:hAnsi="Times New Roman" w:cs="Times New Roman"/>
          <w:iCs/>
          <w:sz w:val="20"/>
          <w:szCs w:val="20"/>
        </w:rPr>
      </w:r>
      <w:r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(41)</w:t>
      </w:r>
      <w:r w:rsidRPr="00180620">
        <w:rPr>
          <w:rFonts w:ascii="Times New Roman" w:hAnsi="Times New Roman" w:cs="Times New Roman"/>
          <w:iCs/>
          <w:sz w:val="20"/>
          <w:szCs w:val="20"/>
        </w:rPr>
        <w:fldChar w:fldCharType="end"/>
      </w:r>
      <w:r w:rsidRPr="00180620">
        <w:rPr>
          <w:rFonts w:ascii="Times New Roman" w:hAnsi="Times New Roman" w:cs="Times New Roman"/>
          <w:iCs/>
          <w:sz w:val="20"/>
          <w:szCs w:val="20"/>
        </w:rPr>
        <w:t xml:space="preserve"> by updating the right-hand sides. </w:t>
      </w:r>
      <w:bookmarkEnd w:id="69"/>
      <w:r w:rsidRPr="00180620">
        <w:rPr>
          <w:rFonts w:ascii="Times New Roman" w:hAnsi="Times New Roman" w:cs="Times New Roman"/>
          <w:iCs/>
          <w:sz w:val="20"/>
          <w:szCs w:val="20"/>
        </w:rPr>
        <w:t>Therefore, they can be used as references to update the project schedule by considering the following knapsack problem (KP):</w:t>
      </w:r>
    </w:p>
    <w:p w14:paraId="56AF7A0F" w14:textId="77777777" w:rsidR="00180620" w:rsidRPr="00180620" w:rsidRDefault="00180620" w:rsidP="00180620">
      <w:pPr>
        <w:adjustRightInd w:val="0"/>
        <w:snapToGrid w:val="0"/>
        <w:spacing w:after="0" w:line="240" w:lineRule="auto"/>
        <w:rPr>
          <w:rFonts w:ascii="Times New Roman" w:hAnsi="Times New Roman" w:cs="Times New Roman"/>
          <w:iCs/>
          <w:sz w:val="20"/>
          <w:szCs w:val="20"/>
        </w:rPr>
      </w:pPr>
    </w:p>
    <w:tbl>
      <w:tblPr>
        <w:tblW w:w="5740" w:type="dxa"/>
        <w:tblInd w:w="-284" w:type="dxa"/>
        <w:tblLayout w:type="fixed"/>
        <w:tblLook w:val="04A0" w:firstRow="1" w:lastRow="0" w:firstColumn="1" w:lastColumn="0" w:noHBand="0" w:noVBand="1"/>
      </w:tblPr>
      <w:tblGrid>
        <w:gridCol w:w="2984"/>
        <w:gridCol w:w="1411"/>
        <w:gridCol w:w="29"/>
        <w:gridCol w:w="40"/>
        <w:gridCol w:w="1207"/>
        <w:gridCol w:w="29"/>
        <w:gridCol w:w="40"/>
      </w:tblGrid>
      <w:tr w:rsidR="00180620" w:rsidRPr="00D6680A" w14:paraId="11F2B78A" w14:textId="77777777" w:rsidTr="00945F50">
        <w:trPr>
          <w:trHeight w:val="720"/>
        </w:trPr>
        <w:tc>
          <w:tcPr>
            <w:tcW w:w="4464" w:type="dxa"/>
            <w:gridSpan w:val="4"/>
          </w:tcPr>
          <w:bookmarkStart w:id="71" w:name="_Hlk515992659"/>
          <w:bookmarkEnd w:id="70"/>
          <w:p w14:paraId="24EA82E5" w14:textId="58C5D366" w:rsidR="00180620" w:rsidRPr="00945F50" w:rsidRDefault="00DD5306" w:rsidP="00FB05ED">
            <w:pPr>
              <w:adjustRightInd w:val="0"/>
              <w:snapToGrid w:val="0"/>
              <w:spacing w:after="0" w:line="240" w:lineRule="auto"/>
              <w:ind w:left="180" w:hanging="180"/>
              <w:rPr>
                <w:rFonts w:ascii="Times New Roman" w:hAnsi="Times New Roman" w:cs="Times New Roman"/>
                <w:sz w:val="20"/>
                <w:szCs w:val="24"/>
              </w:rPr>
            </w:pPr>
            <m:oMath>
              <m:func>
                <m:funcPr>
                  <m:ctrlPr>
                    <w:rPr>
                      <w:rFonts w:ascii="Cambria Math" w:hAnsi="Cambria Math" w:cs="Times New Roman"/>
                      <w:i/>
                      <w:sz w:val="18"/>
                    </w:rPr>
                  </m:ctrlPr>
                </m:funcPr>
                <m:fName>
                  <m:limLow>
                    <m:limLowPr>
                      <m:ctrlPr>
                        <w:rPr>
                          <w:rFonts w:ascii="Cambria Math" w:hAnsi="Cambria Math" w:cs="Times New Roman"/>
                          <w:i/>
                          <w:sz w:val="18"/>
                        </w:rPr>
                      </m:ctrlPr>
                    </m:limLowPr>
                    <m:e>
                      <m:r>
                        <w:rPr>
                          <w:rFonts w:ascii="Cambria Math" w:hAnsi="Cambria Math" w:cs="Times New Roman"/>
                          <w:sz w:val="18"/>
                        </w:rPr>
                        <m:t>min</m:t>
                      </m:r>
                    </m:e>
                    <m:lim>
                      <m:r>
                        <w:rPr>
                          <w:rFonts w:ascii="Cambria Math" w:hAnsi="Cambria Math" w:cs="Times New Roman"/>
                          <w:sz w:val="18"/>
                        </w:rPr>
                        <m:t>p,x,e,γ</m:t>
                      </m:r>
                    </m:lim>
                  </m:limLow>
                </m:fName>
                <m:e>
                  <m:r>
                    <w:rPr>
                      <w:rFonts w:ascii="Cambria Math" w:hAnsi="Cambria Math" w:cs="Times New Roman"/>
                      <w:sz w:val="18"/>
                    </w:rPr>
                    <m:t>φ=</m:t>
                  </m:r>
                  <m:nary>
                    <m:naryPr>
                      <m:chr m:val="∑"/>
                      <m:limLoc m:val="undOvr"/>
                      <m:supHide m:val="1"/>
                      <m:ctrlPr>
                        <w:rPr>
                          <w:rFonts w:ascii="Cambria Math" w:hAnsi="Cambria Math" w:cs="Times New Roman"/>
                          <w:i/>
                          <w:sz w:val="18"/>
                        </w:rPr>
                      </m:ctrlPr>
                    </m:naryPr>
                    <m:sub>
                      <m:r>
                        <w:rPr>
                          <w:rFonts w:ascii="Cambria Math" w:hAnsi="Cambria Math" w:cs="Times New Roman"/>
                          <w:sz w:val="18"/>
                        </w:rPr>
                        <m:t>t</m:t>
                      </m:r>
                    </m:sub>
                    <m:sup/>
                    <m:e>
                      <m:r>
                        <w:rPr>
                          <w:rFonts w:ascii="Cambria Math" w:hAnsi="Cambria Math" w:cs="Times New Roman"/>
                          <w:sz w:val="18"/>
                        </w:rPr>
                        <m:t>(</m:t>
                      </m:r>
                      <m:nary>
                        <m:naryPr>
                          <m:chr m:val="∑"/>
                          <m:limLoc m:val="undOvr"/>
                          <m:supHide m:val="1"/>
                          <m:ctrlPr>
                            <w:rPr>
                              <w:rFonts w:ascii="Cambria Math" w:hAnsi="Cambria Math" w:cs="Times New Roman"/>
                              <w:i/>
                              <w:sz w:val="18"/>
                            </w:rPr>
                          </m:ctrlPr>
                        </m:naryPr>
                        <m:sub>
                          <m:d>
                            <m:dPr>
                              <m:ctrlPr>
                                <w:rPr>
                                  <w:rFonts w:ascii="Cambria Math" w:hAnsi="Cambria Math" w:cs="Times New Roman"/>
                                  <w:i/>
                                  <w:sz w:val="18"/>
                                </w:rPr>
                              </m:ctrlPr>
                            </m:dPr>
                            <m:e>
                              <m:r>
                                <w:rPr>
                                  <w:rFonts w:ascii="Cambria Math" w:hAnsi="Cambria Math" w:cs="Times New Roman"/>
                                  <w:sz w:val="18"/>
                                </w:rPr>
                                <m:t>i,j,t</m:t>
                              </m:r>
                            </m:e>
                          </m:d>
                          <m:r>
                            <w:rPr>
                              <w:rFonts w:ascii="Cambria Math" w:hAnsi="Cambria Math" w:cs="Times New Roman" w:hint="eastAsia"/>
                              <w:sz w:val="18"/>
                            </w:rPr>
                            <m:t>∈</m:t>
                          </m:r>
                          <m:r>
                            <w:rPr>
                              <w:rFonts w:ascii="Cambria Math" w:hAnsi="Cambria Math" w:cs="Times New Roman"/>
                              <w:sz w:val="18"/>
                            </w:rPr>
                            <m:t>I</m:t>
                          </m:r>
                          <m:d>
                            <m:dPr>
                              <m:ctrlPr>
                                <w:rPr>
                                  <w:rFonts w:ascii="Cambria Math" w:hAnsi="Cambria Math" w:cs="Times New Roman"/>
                                  <w:i/>
                                  <w:iCs/>
                                  <w:sz w:val="18"/>
                                </w:rPr>
                              </m:ctrlPr>
                            </m:dPr>
                            <m:e>
                              <m:acc>
                                <m:accPr>
                                  <m:chr m:val="̅"/>
                                  <m:ctrlPr>
                                    <w:rPr>
                                      <w:rFonts w:ascii="Cambria Math" w:hAnsi="Cambria Math" w:cs="Times New Roman"/>
                                      <w:i/>
                                      <w:iCs/>
                                      <w:sz w:val="18"/>
                                    </w:rPr>
                                  </m:ctrlPr>
                                </m:accPr>
                                <m:e>
                                  <m:r>
                                    <w:rPr>
                                      <w:rFonts w:ascii="Cambria Math" w:hAnsi="Cambria Math" w:cs="Times New Roman"/>
                                      <w:sz w:val="18"/>
                                    </w:rPr>
                                    <m:t>e</m:t>
                                  </m:r>
                                </m:e>
                              </m:acc>
                            </m:e>
                          </m:d>
                        </m:sub>
                        <m:sup/>
                        <m:e>
                          <m:sSubSup>
                            <m:sSubSupPr>
                              <m:ctrlPr>
                                <w:rPr>
                                  <w:rFonts w:ascii="Cambria Math" w:hAnsi="Cambria Math" w:cs="Times New Roman"/>
                                  <w:i/>
                                  <w:sz w:val="18"/>
                                </w:rPr>
                              </m:ctrlPr>
                            </m:sSubSupPr>
                            <m:e>
                              <m:r>
                                <w:rPr>
                                  <w:rFonts w:ascii="Cambria Math" w:hAnsi="Cambria Math" w:cs="Times New Roman"/>
                                  <w:sz w:val="18"/>
                                </w:rPr>
                                <m:t>p</m:t>
                              </m:r>
                            </m:e>
                            <m:sub>
                              <m:r>
                                <w:rPr>
                                  <w:rFonts w:ascii="Cambria Math" w:hAnsi="Cambria Math" w:cs="Times New Roman"/>
                                  <w:sz w:val="18"/>
                                </w:rPr>
                                <m:t>ij</m:t>
                              </m:r>
                            </m:sub>
                            <m:sup>
                              <m:r>
                                <w:rPr>
                                  <w:rFonts w:ascii="Cambria Math" w:hAnsi="Cambria Math" w:cs="Times New Roman"/>
                                  <w:sz w:val="18"/>
                                </w:rPr>
                                <m:t>t</m:t>
                              </m:r>
                            </m:sup>
                          </m:sSubSup>
                          <m:sSubSup>
                            <m:sSubSupPr>
                              <m:ctrlPr>
                                <w:rPr>
                                  <w:rFonts w:ascii="Cambria Math" w:hAnsi="Cambria Math" w:cs="Times New Roman"/>
                                  <w:i/>
                                  <w:iCs/>
                                  <w:sz w:val="18"/>
                                </w:rPr>
                              </m:ctrlPr>
                            </m:sSubSupPr>
                            <m:e>
                              <m:r>
                                <w:rPr>
                                  <w:rFonts w:ascii="Cambria Math" w:hAnsi="Cambria Math" w:cs="Times New Roman"/>
                                  <w:sz w:val="18"/>
                                </w:rPr>
                                <m:t>μ</m:t>
                              </m:r>
                            </m:e>
                            <m:sub>
                              <m:r>
                                <w:rPr>
                                  <w:rFonts w:ascii="Cambria Math" w:hAnsi="Cambria Math" w:cs="Times New Roman"/>
                                  <w:sz w:val="18"/>
                                </w:rPr>
                                <m:t>ij</m:t>
                              </m:r>
                            </m:sub>
                            <m:sup>
                              <m:r>
                                <w:rPr>
                                  <w:rFonts w:ascii="Cambria Math" w:hAnsi="Cambria Math" w:cs="Times New Roman"/>
                                  <w:sz w:val="18"/>
                                </w:rPr>
                                <m:t>1,t</m:t>
                              </m:r>
                            </m:sup>
                          </m:sSubSup>
                        </m:e>
                      </m:nary>
                      <m:r>
                        <w:rPr>
                          <w:rFonts w:ascii="Cambria Math" w:hAnsi="Cambria Math" w:cs="Times New Roman"/>
                          <w:sz w:val="18"/>
                        </w:rPr>
                        <m:t>-</m:t>
                      </m:r>
                      <m:nary>
                        <m:naryPr>
                          <m:chr m:val="∑"/>
                          <m:limLoc m:val="undOvr"/>
                          <m:supHide m:val="1"/>
                          <m:ctrlPr>
                            <w:rPr>
                              <w:rFonts w:ascii="Cambria Math" w:hAnsi="Cambria Math" w:cs="Times New Roman"/>
                              <w:i/>
                              <w:sz w:val="18"/>
                            </w:rPr>
                          </m:ctrlPr>
                        </m:naryPr>
                        <m:sub>
                          <m:d>
                            <m:dPr>
                              <m:ctrlPr>
                                <w:rPr>
                                  <w:rFonts w:ascii="Cambria Math" w:hAnsi="Cambria Math" w:cs="Times New Roman"/>
                                  <w:i/>
                                  <w:sz w:val="18"/>
                                </w:rPr>
                              </m:ctrlPr>
                            </m:dPr>
                            <m:e>
                              <m:r>
                                <w:rPr>
                                  <w:rFonts w:ascii="Cambria Math" w:hAnsi="Cambria Math" w:cs="Times New Roman"/>
                                  <w:sz w:val="18"/>
                                </w:rPr>
                                <m:t>i,j,t</m:t>
                              </m:r>
                            </m:e>
                          </m:d>
                          <m:r>
                            <w:rPr>
                              <w:rFonts w:ascii="Cambria Math" w:hAnsi="Cambria Math" w:cs="Times New Roman" w:hint="eastAsia"/>
                              <w:sz w:val="18"/>
                            </w:rPr>
                            <m:t>∈</m:t>
                          </m:r>
                          <m:sSup>
                            <m:sSupPr>
                              <m:ctrlPr>
                                <w:rPr>
                                  <w:rFonts w:ascii="Cambria Math" w:hAnsi="Cambria Math" w:cs="Times New Roman"/>
                                  <w:i/>
                                  <w:iCs/>
                                  <w:sz w:val="18"/>
                                </w:rPr>
                              </m:ctrlPr>
                            </m:sSupPr>
                            <m:e>
                              <m:r>
                                <w:rPr>
                                  <w:rFonts w:ascii="Cambria Math" w:hAnsi="Cambria Math" w:cs="Times New Roman"/>
                                  <w:sz w:val="18"/>
                                </w:rPr>
                                <m:t>I</m:t>
                              </m:r>
                              <m:ctrlPr>
                                <w:rPr>
                                  <w:rFonts w:ascii="Cambria Math" w:hAnsi="Cambria Math" w:cs="Times New Roman"/>
                                  <w:i/>
                                  <w:sz w:val="18"/>
                                </w:rPr>
                              </m:ctrlPr>
                            </m:e>
                            <m:sup>
                              <m:r>
                                <w:rPr>
                                  <w:rFonts w:ascii="Cambria Math" w:hAnsi="Cambria Math" w:cs="Times New Roman"/>
                                  <w:sz w:val="18"/>
                                </w:rPr>
                                <m:t>c</m:t>
                              </m:r>
                            </m:sup>
                          </m:sSup>
                          <m:d>
                            <m:dPr>
                              <m:ctrlPr>
                                <w:rPr>
                                  <w:rFonts w:ascii="Cambria Math" w:hAnsi="Cambria Math" w:cs="Times New Roman"/>
                                  <w:i/>
                                  <w:iCs/>
                                  <w:sz w:val="18"/>
                                </w:rPr>
                              </m:ctrlPr>
                            </m:dPr>
                            <m:e>
                              <m:acc>
                                <m:accPr>
                                  <m:chr m:val="̅"/>
                                  <m:ctrlPr>
                                    <w:rPr>
                                      <w:rFonts w:ascii="Cambria Math" w:hAnsi="Cambria Math" w:cs="Times New Roman"/>
                                      <w:i/>
                                      <w:iCs/>
                                      <w:sz w:val="18"/>
                                    </w:rPr>
                                  </m:ctrlPr>
                                </m:accPr>
                                <m:e>
                                  <m:r>
                                    <w:rPr>
                                      <w:rFonts w:ascii="Cambria Math" w:hAnsi="Cambria Math" w:cs="Times New Roman"/>
                                      <w:sz w:val="18"/>
                                    </w:rPr>
                                    <m:t>e</m:t>
                                  </m:r>
                                </m:e>
                              </m:acc>
                            </m:e>
                          </m:d>
                        </m:sub>
                        <m:sup/>
                        <m:e>
                          <m:sSubSup>
                            <m:sSubSupPr>
                              <m:ctrlPr>
                                <w:rPr>
                                  <w:rFonts w:ascii="Cambria Math" w:hAnsi="Cambria Math" w:cs="Times New Roman"/>
                                  <w:i/>
                                  <w:sz w:val="18"/>
                                </w:rPr>
                              </m:ctrlPr>
                            </m:sSubSupPr>
                            <m:e>
                              <m:r>
                                <w:rPr>
                                  <w:rFonts w:ascii="Cambria Math" w:hAnsi="Cambria Math" w:cs="Times New Roman"/>
                                  <w:sz w:val="18"/>
                                </w:rPr>
                                <m:t>p</m:t>
                              </m:r>
                            </m:e>
                            <m:sub>
                              <m:r>
                                <w:rPr>
                                  <w:rFonts w:ascii="Cambria Math" w:hAnsi="Cambria Math" w:cs="Times New Roman"/>
                                  <w:sz w:val="18"/>
                                </w:rPr>
                                <m:t>ij</m:t>
                              </m:r>
                            </m:sub>
                            <m:sup>
                              <m:r>
                                <w:rPr>
                                  <w:rFonts w:ascii="Cambria Math" w:hAnsi="Cambria Math" w:cs="Times New Roman"/>
                                  <w:sz w:val="18"/>
                                </w:rPr>
                                <m:t>t</m:t>
                              </m:r>
                            </m:sup>
                          </m:sSubSup>
                          <m:sSubSup>
                            <m:sSubSupPr>
                              <m:ctrlPr>
                                <w:rPr>
                                  <w:rFonts w:ascii="Cambria Math" w:hAnsi="Cambria Math" w:cs="Times New Roman"/>
                                  <w:i/>
                                  <w:iCs/>
                                  <w:sz w:val="18"/>
                                </w:rPr>
                              </m:ctrlPr>
                            </m:sSubSupPr>
                            <m:e>
                              <m:r>
                                <w:rPr>
                                  <w:rFonts w:ascii="Cambria Math" w:hAnsi="Cambria Math" w:cs="Times New Roman"/>
                                  <w:sz w:val="18"/>
                                </w:rPr>
                                <m:t>μ</m:t>
                              </m:r>
                            </m:e>
                            <m:sub>
                              <m:r>
                                <w:rPr>
                                  <w:rFonts w:ascii="Cambria Math" w:hAnsi="Cambria Math" w:cs="Times New Roman"/>
                                  <w:sz w:val="18"/>
                                </w:rPr>
                                <m:t>ij</m:t>
                              </m:r>
                            </m:sub>
                            <m:sup>
                              <m:r>
                                <w:rPr>
                                  <w:rFonts w:ascii="Cambria Math" w:hAnsi="Cambria Math" w:cs="Times New Roman"/>
                                  <w:sz w:val="18"/>
                                </w:rPr>
                                <m:t>2,t</m:t>
                              </m:r>
                            </m:sup>
                          </m:sSubSup>
                        </m:e>
                      </m:nary>
                      <m:r>
                        <w:rPr>
                          <w:rFonts w:ascii="Cambria Math" w:hAnsi="Cambria Math" w:cs="Times New Roman"/>
                          <w:sz w:val="18"/>
                        </w:rPr>
                        <m:t>+</m:t>
                      </m:r>
                      <m:nary>
                        <m:naryPr>
                          <m:chr m:val="∑"/>
                          <m:limLoc m:val="undOvr"/>
                          <m:supHide m:val="1"/>
                          <m:ctrlPr>
                            <w:rPr>
                              <w:rFonts w:ascii="Cambria Math" w:hAnsi="Cambria Math" w:cs="Times New Roman"/>
                              <w:i/>
                              <w:sz w:val="18"/>
                            </w:rPr>
                          </m:ctrlPr>
                        </m:naryPr>
                        <m:sub>
                          <m:r>
                            <w:rPr>
                              <w:rFonts w:ascii="Cambria Math" w:hAnsi="Cambria Math" w:cs="Times New Roman"/>
                              <w:sz w:val="18"/>
                            </w:rPr>
                            <m:t>(i,j,t)</m:t>
                          </m:r>
                          <m:r>
                            <w:rPr>
                              <w:rFonts w:ascii="Cambria Math" w:hAnsi="Cambria Math" w:cs="Times New Roman" w:hint="eastAsia"/>
                              <w:sz w:val="18"/>
                            </w:rPr>
                            <m:t>∈</m:t>
                          </m:r>
                          <m:r>
                            <w:rPr>
                              <w:rFonts w:ascii="Cambria Math" w:hAnsi="Cambria Math" w:cs="Times New Roman"/>
                              <w:sz w:val="18"/>
                            </w:rPr>
                            <m:t>I</m:t>
                          </m:r>
                          <m:d>
                            <m:dPr>
                              <m:ctrlPr>
                                <w:rPr>
                                  <w:rFonts w:ascii="Cambria Math" w:hAnsi="Cambria Math" w:cs="Times New Roman"/>
                                  <w:i/>
                                  <w:iCs/>
                                  <w:sz w:val="18"/>
                                </w:rPr>
                              </m:ctrlPr>
                            </m:dPr>
                            <m:e>
                              <m:acc>
                                <m:accPr>
                                  <m:chr m:val="̅"/>
                                  <m:ctrlPr>
                                    <w:rPr>
                                      <w:rFonts w:ascii="Cambria Math" w:hAnsi="Cambria Math" w:cs="Times New Roman"/>
                                      <w:i/>
                                      <w:iCs/>
                                      <w:sz w:val="18"/>
                                    </w:rPr>
                                  </m:ctrlPr>
                                </m:accPr>
                                <m:e>
                                  <m:r>
                                    <w:rPr>
                                      <w:rFonts w:ascii="Cambria Math" w:hAnsi="Cambria Math" w:cs="Times New Roman"/>
                                      <w:sz w:val="18"/>
                                    </w:rPr>
                                    <m:t>γ</m:t>
                                  </m:r>
                                </m:e>
                              </m:acc>
                            </m:e>
                          </m:d>
                        </m:sub>
                        <m:sup/>
                        <m:e>
                          <m:sSubSup>
                            <m:sSubSupPr>
                              <m:ctrlPr>
                                <w:rPr>
                                  <w:rFonts w:ascii="Cambria Math" w:hAnsi="Cambria Math" w:cs="Times New Roman"/>
                                  <w:i/>
                                  <w:sz w:val="18"/>
                                </w:rPr>
                              </m:ctrlPr>
                            </m:sSubSupPr>
                            <m:e>
                              <m:r>
                                <w:rPr>
                                  <w:rFonts w:ascii="Cambria Math" w:hAnsi="Cambria Math" w:cs="Times New Roman"/>
                                  <w:sz w:val="18"/>
                                </w:rPr>
                                <m:t>x</m:t>
                              </m:r>
                            </m:e>
                            <m:sub>
                              <m:r>
                                <w:rPr>
                                  <w:rFonts w:ascii="Cambria Math" w:hAnsi="Cambria Math" w:cs="Times New Roman"/>
                                  <w:sz w:val="18"/>
                                </w:rPr>
                                <m:t>ij</m:t>
                              </m:r>
                            </m:sub>
                            <m:sup>
                              <m:r>
                                <w:rPr>
                                  <w:rFonts w:ascii="Cambria Math" w:hAnsi="Cambria Math" w:cs="Times New Roman"/>
                                  <w:sz w:val="18"/>
                                </w:rPr>
                                <m:t>t</m:t>
                              </m:r>
                            </m:sup>
                          </m:sSubSup>
                          <m:sSubSup>
                            <m:sSubSupPr>
                              <m:ctrlPr>
                                <w:rPr>
                                  <w:rFonts w:ascii="Cambria Math" w:hAnsi="Cambria Math" w:cs="Times New Roman"/>
                                  <w:i/>
                                  <w:iCs/>
                                  <w:sz w:val="18"/>
                                </w:rPr>
                              </m:ctrlPr>
                            </m:sSubSupPr>
                            <m:e>
                              <m:r>
                                <w:rPr>
                                  <w:rFonts w:ascii="Cambria Math" w:hAnsi="Cambria Math" w:cs="Times New Roman"/>
                                  <w:sz w:val="18"/>
                                </w:rPr>
                                <m:t>ϕ</m:t>
                              </m:r>
                            </m:e>
                            <m:sub>
                              <m:r>
                                <w:rPr>
                                  <w:rFonts w:ascii="Cambria Math" w:hAnsi="Cambria Math" w:cs="Times New Roman"/>
                                  <w:sz w:val="18"/>
                                </w:rPr>
                                <m:t>ij</m:t>
                              </m:r>
                            </m:sub>
                            <m:sup>
                              <m:r>
                                <w:rPr>
                                  <w:rFonts w:ascii="Cambria Math" w:hAnsi="Cambria Math" w:cs="Times New Roman"/>
                                  <w:sz w:val="18"/>
                                </w:rPr>
                                <m:t>1,t</m:t>
                              </m:r>
                            </m:sup>
                          </m:sSubSup>
                          <m:r>
                            <w:rPr>
                              <w:rFonts w:ascii="Cambria Math" w:hAnsi="Cambria Math" w:cs="Times New Roman"/>
                              <w:sz w:val="18"/>
                            </w:rPr>
                            <m:t>-</m:t>
                          </m:r>
                        </m:e>
                      </m:nary>
                      <m:nary>
                        <m:naryPr>
                          <m:chr m:val="∑"/>
                          <m:limLoc m:val="undOvr"/>
                          <m:supHide m:val="1"/>
                          <m:ctrlPr>
                            <w:rPr>
                              <w:rFonts w:ascii="Cambria Math" w:hAnsi="Cambria Math" w:cs="Times New Roman"/>
                              <w:i/>
                              <w:sz w:val="18"/>
                            </w:rPr>
                          </m:ctrlPr>
                        </m:naryPr>
                        <m:sub>
                          <m:d>
                            <m:dPr>
                              <m:ctrlPr>
                                <w:rPr>
                                  <w:rFonts w:ascii="Cambria Math" w:hAnsi="Cambria Math" w:cs="Times New Roman"/>
                                  <w:i/>
                                  <w:sz w:val="18"/>
                                </w:rPr>
                              </m:ctrlPr>
                            </m:dPr>
                            <m:e>
                              <m:r>
                                <w:rPr>
                                  <w:rFonts w:ascii="Cambria Math" w:hAnsi="Cambria Math" w:cs="Times New Roman"/>
                                  <w:sz w:val="18"/>
                                </w:rPr>
                                <m:t>i,j,t</m:t>
                              </m:r>
                            </m:e>
                          </m:d>
                          <m:r>
                            <w:rPr>
                              <w:rFonts w:ascii="Cambria Math" w:hAnsi="Cambria Math" w:cs="Times New Roman" w:hint="eastAsia"/>
                              <w:sz w:val="18"/>
                            </w:rPr>
                            <m:t>∈</m:t>
                          </m:r>
                          <m:sSup>
                            <m:sSupPr>
                              <m:ctrlPr>
                                <w:rPr>
                                  <w:rFonts w:ascii="Cambria Math" w:hAnsi="Cambria Math" w:cs="Times New Roman"/>
                                  <w:i/>
                                  <w:iCs/>
                                  <w:sz w:val="18"/>
                                </w:rPr>
                              </m:ctrlPr>
                            </m:sSupPr>
                            <m:e>
                              <m:r>
                                <w:rPr>
                                  <w:rFonts w:ascii="Cambria Math" w:hAnsi="Cambria Math" w:cs="Times New Roman"/>
                                  <w:sz w:val="18"/>
                                </w:rPr>
                                <m:t>I</m:t>
                              </m:r>
                            </m:e>
                            <m:sup>
                              <m:r>
                                <w:rPr>
                                  <w:rFonts w:ascii="Cambria Math" w:hAnsi="Cambria Math" w:cs="Times New Roman"/>
                                  <w:sz w:val="18"/>
                                </w:rPr>
                                <m:t>c</m:t>
                              </m:r>
                            </m:sup>
                          </m:sSup>
                          <m:d>
                            <m:dPr>
                              <m:ctrlPr>
                                <w:rPr>
                                  <w:rFonts w:ascii="Cambria Math" w:hAnsi="Cambria Math" w:cs="Times New Roman"/>
                                  <w:i/>
                                  <w:iCs/>
                                  <w:sz w:val="18"/>
                                </w:rPr>
                              </m:ctrlPr>
                            </m:dPr>
                            <m:e>
                              <m:acc>
                                <m:accPr>
                                  <m:chr m:val="̅"/>
                                  <m:ctrlPr>
                                    <w:rPr>
                                      <w:rFonts w:ascii="Cambria Math" w:hAnsi="Cambria Math" w:cs="Times New Roman"/>
                                      <w:i/>
                                      <w:iCs/>
                                      <w:sz w:val="18"/>
                                    </w:rPr>
                                  </m:ctrlPr>
                                </m:accPr>
                                <m:e>
                                  <m:r>
                                    <w:rPr>
                                      <w:rFonts w:ascii="Cambria Math" w:hAnsi="Cambria Math" w:cs="Times New Roman"/>
                                      <w:sz w:val="18"/>
                                    </w:rPr>
                                    <m:t>γ</m:t>
                                  </m:r>
                                </m:e>
                              </m:acc>
                            </m:e>
                          </m:d>
                        </m:sub>
                        <m:sup/>
                        <m:e>
                          <m:sSubSup>
                            <m:sSubSupPr>
                              <m:ctrlPr>
                                <w:rPr>
                                  <w:rFonts w:ascii="Cambria Math" w:hAnsi="Cambria Math" w:cs="Times New Roman"/>
                                  <w:i/>
                                  <w:sz w:val="18"/>
                                </w:rPr>
                              </m:ctrlPr>
                            </m:sSubSupPr>
                            <m:e>
                              <m:r>
                                <w:rPr>
                                  <w:rFonts w:ascii="Cambria Math" w:hAnsi="Cambria Math" w:cs="Times New Roman"/>
                                  <w:sz w:val="18"/>
                                </w:rPr>
                                <m:t>x</m:t>
                              </m:r>
                            </m:e>
                            <m:sub>
                              <m:r>
                                <w:rPr>
                                  <w:rFonts w:ascii="Cambria Math" w:hAnsi="Cambria Math" w:cs="Times New Roman"/>
                                  <w:sz w:val="18"/>
                                </w:rPr>
                                <m:t>ij</m:t>
                              </m:r>
                            </m:sub>
                            <m:sup>
                              <m:r>
                                <w:rPr>
                                  <w:rFonts w:ascii="Cambria Math" w:hAnsi="Cambria Math" w:cs="Times New Roman"/>
                                  <w:sz w:val="18"/>
                                </w:rPr>
                                <m:t>t</m:t>
                              </m:r>
                            </m:sup>
                          </m:sSubSup>
                          <m:sSubSup>
                            <m:sSubSupPr>
                              <m:ctrlPr>
                                <w:rPr>
                                  <w:rFonts w:ascii="Cambria Math" w:hAnsi="Cambria Math" w:cs="Times New Roman"/>
                                  <w:i/>
                                  <w:iCs/>
                                  <w:sz w:val="18"/>
                                </w:rPr>
                              </m:ctrlPr>
                            </m:sSubSupPr>
                            <m:e>
                              <m:r>
                                <w:rPr>
                                  <w:rFonts w:ascii="Cambria Math" w:hAnsi="Cambria Math" w:cs="Times New Roman"/>
                                  <w:sz w:val="18"/>
                                </w:rPr>
                                <m:t>ϕ</m:t>
                              </m:r>
                            </m:e>
                            <m:sub>
                              <m:r>
                                <w:rPr>
                                  <w:rFonts w:ascii="Cambria Math" w:hAnsi="Cambria Math" w:cs="Times New Roman"/>
                                  <w:sz w:val="18"/>
                                </w:rPr>
                                <m:t>ij</m:t>
                              </m:r>
                            </m:sub>
                            <m:sup>
                              <m:r>
                                <w:rPr>
                                  <w:rFonts w:ascii="Cambria Math" w:hAnsi="Cambria Math" w:cs="Times New Roman"/>
                                  <w:sz w:val="18"/>
                                </w:rPr>
                                <m:t>2,t</m:t>
                              </m:r>
                            </m:sup>
                          </m:sSubSup>
                        </m:e>
                      </m:nary>
                    </m:e>
                  </m:nary>
                  <m:r>
                    <w:rPr>
                      <w:rFonts w:ascii="Cambria Math" w:hAnsi="Cambria Math" w:cs="Times New Roman"/>
                      <w:sz w:val="18"/>
                    </w:rPr>
                    <m:t>)</m:t>
                  </m:r>
                </m:e>
              </m:func>
              <m:r>
                <w:rPr>
                  <w:rFonts w:ascii="Cambria Math" w:hAnsi="Cambria Math" w:cs="Times New Roman"/>
                  <w:sz w:val="18"/>
                </w:rPr>
                <m:t xml:space="preserve"> </m:t>
              </m:r>
            </m:oMath>
            <w:r w:rsidR="00D6680A">
              <w:rPr>
                <w:rFonts w:ascii="Times New Roman" w:hAnsi="Times New Roman" w:cs="Times New Roman"/>
                <w:sz w:val="20"/>
                <w:szCs w:val="24"/>
              </w:rPr>
              <w:t xml:space="preserve"> </w:t>
            </w:r>
          </w:p>
        </w:tc>
        <w:tc>
          <w:tcPr>
            <w:tcW w:w="1276" w:type="dxa"/>
            <w:gridSpan w:val="3"/>
            <w:vAlign w:val="center"/>
          </w:tcPr>
          <w:p w14:paraId="53AC3ED1" w14:textId="51231884" w:rsidR="00180620" w:rsidRPr="00945F50" w:rsidRDefault="00180620" w:rsidP="00945F50">
            <w:pPr>
              <w:pStyle w:val="ListParagraph"/>
              <w:numPr>
                <w:ilvl w:val="0"/>
                <w:numId w:val="2"/>
              </w:numPr>
              <w:adjustRightInd w:val="0"/>
              <w:snapToGrid w:val="0"/>
              <w:spacing w:after="0" w:line="240" w:lineRule="auto"/>
              <w:ind w:left="-72"/>
              <w:contextualSpacing w:val="0"/>
              <w:jc w:val="center"/>
              <w:rPr>
                <w:rFonts w:ascii="Times New Roman" w:hAnsi="Times New Roman" w:cs="Times New Roman"/>
                <w:sz w:val="20"/>
                <w:szCs w:val="24"/>
              </w:rPr>
            </w:pPr>
            <w:bookmarkStart w:id="72" w:name="_Ref514062948"/>
            <w:bookmarkEnd w:id="72"/>
          </w:p>
        </w:tc>
      </w:tr>
      <w:tr w:rsidR="00180620" w:rsidRPr="00D6680A" w14:paraId="65DE1320" w14:textId="01229330" w:rsidTr="00945F50">
        <w:trPr>
          <w:gridAfter w:val="1"/>
          <w:wAfter w:w="40" w:type="dxa"/>
          <w:trHeight w:val="720"/>
        </w:trPr>
        <w:tc>
          <w:tcPr>
            <w:tcW w:w="2984" w:type="dxa"/>
            <w:vAlign w:val="center"/>
          </w:tcPr>
          <w:p w14:paraId="2777D3EB" w14:textId="77777777" w:rsidR="00180620" w:rsidRPr="00945F50" w:rsidRDefault="00DD5306" w:rsidP="00FB05ED">
            <w:pPr>
              <w:adjustRightInd w:val="0"/>
              <w:snapToGrid w:val="0"/>
              <w:spacing w:after="0" w:line="240" w:lineRule="auto"/>
              <w:ind w:left="180" w:hanging="180"/>
              <w:rPr>
                <w:rFonts w:ascii="Times New Roman" w:eastAsia="Calibri" w:hAnsi="Times New Roman" w:cs="Times New Roman"/>
                <w:iCs/>
                <w:sz w:val="20"/>
                <w:szCs w:val="24"/>
              </w:rPr>
            </w:pPr>
            <m:oMathPara>
              <m:oMathParaPr>
                <m:jc m:val="left"/>
              </m:oMathParaPr>
              <m:oMath>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e</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r>
                  <w:rPr>
                    <w:rFonts w:ascii="Cambria Math" w:eastAsia="Calibri" w:hAnsi="Cambria Math" w:cs="Times New Roman"/>
                    <w:sz w:val="20"/>
                    <w:szCs w:val="24"/>
                  </w:rPr>
                  <m:t>=1-</m:t>
                </m:r>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p</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oMath>
            </m:oMathPara>
          </w:p>
        </w:tc>
        <w:tc>
          <w:tcPr>
            <w:tcW w:w="1440" w:type="dxa"/>
            <w:gridSpan w:val="2"/>
            <w:vAlign w:val="center"/>
          </w:tcPr>
          <w:p w14:paraId="3B09AD59" w14:textId="126A2138" w:rsidR="00180620" w:rsidRPr="00945F50" w:rsidRDefault="00DD5306" w:rsidP="00180620">
            <w:pPr>
              <w:adjustRightInd w:val="0"/>
              <w:snapToGrid w:val="0"/>
              <w:spacing w:after="0" w:line="240" w:lineRule="auto"/>
              <w:rPr>
                <w:rFonts w:ascii="Times New Roman" w:eastAsia="Calibri" w:hAnsi="Times New Roman" w:cs="Times New Roman"/>
                <w:iCs/>
                <w:sz w:val="20"/>
                <w:szCs w:val="24"/>
              </w:rPr>
            </w:pPr>
            <m:oMathPara>
              <m:oMathParaPr>
                <m:jc m:val="left"/>
              </m:oMathParaPr>
              <m:oMath>
                <m:d>
                  <m:dPr>
                    <m:ctrlPr>
                      <w:rPr>
                        <w:rFonts w:ascii="Cambria Math" w:eastAsia="Calibri" w:hAnsi="Cambria Math" w:cs="Times New Roman"/>
                        <w:i/>
                        <w:iCs/>
                        <w:sz w:val="20"/>
                        <w:szCs w:val="24"/>
                      </w:rPr>
                    </m:ctrlPr>
                  </m:dPr>
                  <m:e>
                    <m:r>
                      <w:rPr>
                        <w:rFonts w:ascii="Cambria Math" w:eastAsia="Calibri" w:hAnsi="Cambria Math" w:cs="Times New Roman"/>
                        <w:sz w:val="20"/>
                        <w:szCs w:val="24"/>
                      </w:rPr>
                      <m:t>i,j,t</m:t>
                    </m:r>
                  </m:e>
                </m:d>
                <m:r>
                  <w:rPr>
                    <w:rFonts w:ascii="Cambria Math" w:eastAsia="Calibri" w:hAnsi="Cambria Math" w:cs="Times New Roman"/>
                    <w:sz w:val="20"/>
                    <w:szCs w:val="24"/>
                  </w:rPr>
                  <m:t>∈</m:t>
                </m:r>
                <m:sSup>
                  <m:sSupPr>
                    <m:ctrlPr>
                      <w:rPr>
                        <w:rFonts w:ascii="Cambria Math" w:eastAsia="Calibri" w:hAnsi="Cambria Math" w:cs="Times New Roman"/>
                        <w:i/>
                        <w:iCs/>
                        <w:sz w:val="20"/>
                        <w:szCs w:val="24"/>
                      </w:rPr>
                    </m:ctrlPr>
                  </m:sSupPr>
                  <m:e>
                    <m:r>
                      <w:rPr>
                        <w:rFonts w:ascii="Cambria Math" w:eastAsia="Calibri" w:hAnsi="Cambria Math" w:cs="Times New Roman"/>
                        <w:sz w:val="20"/>
                        <w:szCs w:val="24"/>
                      </w:rPr>
                      <m:t>I</m:t>
                    </m:r>
                  </m:e>
                  <m:sup>
                    <m:r>
                      <w:rPr>
                        <w:rFonts w:ascii="Cambria Math" w:eastAsia="Calibri" w:hAnsi="Cambria Math" w:cs="Times New Roman"/>
                        <w:sz w:val="20"/>
                        <w:szCs w:val="24"/>
                      </w:rPr>
                      <m:t>c</m:t>
                    </m:r>
                  </m:sup>
                </m:sSup>
                <m:d>
                  <m:dPr>
                    <m:ctrlPr>
                      <w:rPr>
                        <w:rFonts w:ascii="Cambria Math" w:eastAsia="Calibri" w:hAnsi="Cambria Math" w:cs="Times New Roman"/>
                        <w:i/>
                        <w:iCs/>
                        <w:sz w:val="20"/>
                        <w:szCs w:val="24"/>
                      </w:rPr>
                    </m:ctrlPr>
                  </m:dPr>
                  <m:e>
                    <m:acc>
                      <m:accPr>
                        <m:chr m:val="̅"/>
                        <m:ctrlPr>
                          <w:rPr>
                            <w:rFonts w:ascii="Cambria Math" w:eastAsia="Calibri" w:hAnsi="Cambria Math" w:cs="Times New Roman"/>
                            <w:i/>
                            <w:iCs/>
                            <w:sz w:val="20"/>
                            <w:szCs w:val="24"/>
                          </w:rPr>
                        </m:ctrlPr>
                      </m:accPr>
                      <m:e>
                        <m:r>
                          <w:rPr>
                            <w:rFonts w:ascii="Cambria Math" w:eastAsia="Calibri" w:hAnsi="Cambria Math" w:cs="Times New Roman"/>
                            <w:sz w:val="20"/>
                            <w:szCs w:val="24"/>
                          </w:rPr>
                          <m:t>e</m:t>
                        </m:r>
                      </m:e>
                    </m:acc>
                  </m:e>
                </m:d>
              </m:oMath>
            </m:oMathPara>
          </w:p>
        </w:tc>
        <w:tc>
          <w:tcPr>
            <w:tcW w:w="1276" w:type="dxa"/>
            <w:gridSpan w:val="3"/>
            <w:vAlign w:val="center"/>
          </w:tcPr>
          <w:p w14:paraId="7D4BF40A" w14:textId="4A7065A1" w:rsidR="00180620" w:rsidRPr="00945F50" w:rsidRDefault="00180620" w:rsidP="00FB05ED">
            <w:pPr>
              <w:pStyle w:val="ListParagraph"/>
              <w:numPr>
                <w:ilvl w:val="0"/>
                <w:numId w:val="2"/>
              </w:numPr>
              <w:adjustRightInd w:val="0"/>
              <w:snapToGrid w:val="0"/>
              <w:spacing w:after="0" w:line="240" w:lineRule="auto"/>
              <w:ind w:left="0"/>
              <w:contextualSpacing w:val="0"/>
              <w:jc w:val="center"/>
              <w:rPr>
                <w:rFonts w:ascii="Times New Roman" w:hAnsi="Times New Roman" w:cs="Times New Roman"/>
                <w:sz w:val="20"/>
                <w:szCs w:val="24"/>
              </w:rPr>
            </w:pPr>
            <w:bookmarkStart w:id="73" w:name="_Ref514025988"/>
            <w:bookmarkEnd w:id="73"/>
          </w:p>
        </w:tc>
      </w:tr>
      <w:bookmarkEnd w:id="71"/>
      <w:tr w:rsidR="00180620" w:rsidRPr="00D6680A" w14:paraId="5ABF0F1F" w14:textId="77777777" w:rsidTr="00945F50">
        <w:trPr>
          <w:gridAfter w:val="1"/>
          <w:wAfter w:w="40" w:type="dxa"/>
          <w:trHeight w:val="720"/>
        </w:trPr>
        <w:tc>
          <w:tcPr>
            <w:tcW w:w="2984" w:type="dxa"/>
            <w:vAlign w:val="center"/>
          </w:tcPr>
          <w:p w14:paraId="13909742" w14:textId="77777777" w:rsidR="00180620" w:rsidRPr="00945F50" w:rsidRDefault="00DD5306" w:rsidP="00FB05ED">
            <w:pPr>
              <w:adjustRightInd w:val="0"/>
              <w:snapToGrid w:val="0"/>
              <w:spacing w:after="0" w:line="240" w:lineRule="auto"/>
              <w:ind w:left="180" w:hanging="180"/>
              <w:rPr>
                <w:rFonts w:ascii="Times New Roman" w:eastAsia="Calibri" w:hAnsi="Times New Roman" w:cs="Times New Roman"/>
                <w:sz w:val="20"/>
                <w:szCs w:val="24"/>
              </w:rPr>
            </w:pPr>
            <m:oMathPara>
              <m:oMathParaPr>
                <m:jc m:val="left"/>
              </m:oMathParaPr>
              <m:oMath>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e</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r>
                  <w:rPr>
                    <w:rFonts w:ascii="Cambria Math" w:eastAsia="Calibri" w:hAnsi="Cambria Math" w:cs="Times New Roman"/>
                    <w:sz w:val="20"/>
                    <w:szCs w:val="24"/>
                  </w:rPr>
                  <m:t>=</m:t>
                </m:r>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p</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oMath>
            </m:oMathPara>
          </w:p>
        </w:tc>
        <w:tc>
          <w:tcPr>
            <w:tcW w:w="1440" w:type="dxa"/>
            <w:gridSpan w:val="2"/>
            <w:vAlign w:val="center"/>
          </w:tcPr>
          <w:p w14:paraId="2D077048" w14:textId="77777777" w:rsidR="00180620" w:rsidRPr="00945F50" w:rsidRDefault="00DD5306" w:rsidP="00180620">
            <w:pPr>
              <w:adjustRightInd w:val="0"/>
              <w:snapToGrid w:val="0"/>
              <w:spacing w:after="0" w:line="240" w:lineRule="auto"/>
              <w:rPr>
                <w:rFonts w:ascii="Times New Roman" w:eastAsia="Calibri" w:hAnsi="Times New Roman" w:cs="Times New Roman"/>
                <w:sz w:val="20"/>
                <w:szCs w:val="24"/>
              </w:rPr>
            </w:pPr>
            <m:oMathPara>
              <m:oMathParaPr>
                <m:jc m:val="left"/>
              </m:oMathParaPr>
              <m:oMath>
                <m:d>
                  <m:dPr>
                    <m:ctrlPr>
                      <w:rPr>
                        <w:rFonts w:ascii="Cambria Math" w:eastAsia="Calibri" w:hAnsi="Cambria Math" w:cs="Times New Roman"/>
                        <w:i/>
                        <w:iCs/>
                        <w:sz w:val="20"/>
                        <w:szCs w:val="24"/>
                      </w:rPr>
                    </m:ctrlPr>
                  </m:dPr>
                  <m:e>
                    <m:r>
                      <w:rPr>
                        <w:rFonts w:ascii="Cambria Math" w:eastAsia="Calibri" w:hAnsi="Cambria Math" w:cs="Times New Roman"/>
                        <w:sz w:val="20"/>
                        <w:szCs w:val="24"/>
                      </w:rPr>
                      <m:t>i,j,t</m:t>
                    </m:r>
                  </m:e>
                </m:d>
                <m:r>
                  <w:rPr>
                    <w:rFonts w:ascii="Cambria Math" w:eastAsia="Calibri" w:hAnsi="Cambria Math" w:cs="Times New Roman"/>
                    <w:sz w:val="20"/>
                    <w:szCs w:val="24"/>
                  </w:rPr>
                  <m:t>∈I</m:t>
                </m:r>
                <m:d>
                  <m:dPr>
                    <m:ctrlPr>
                      <w:rPr>
                        <w:rFonts w:ascii="Cambria Math" w:eastAsia="Calibri" w:hAnsi="Cambria Math" w:cs="Times New Roman"/>
                        <w:i/>
                        <w:iCs/>
                        <w:sz w:val="20"/>
                        <w:szCs w:val="24"/>
                      </w:rPr>
                    </m:ctrlPr>
                  </m:dPr>
                  <m:e>
                    <m:acc>
                      <m:accPr>
                        <m:chr m:val="̅"/>
                        <m:ctrlPr>
                          <w:rPr>
                            <w:rFonts w:ascii="Cambria Math" w:eastAsia="Calibri" w:hAnsi="Cambria Math" w:cs="Times New Roman"/>
                            <w:i/>
                            <w:iCs/>
                            <w:sz w:val="20"/>
                            <w:szCs w:val="24"/>
                          </w:rPr>
                        </m:ctrlPr>
                      </m:accPr>
                      <m:e>
                        <m:r>
                          <w:rPr>
                            <w:rFonts w:ascii="Cambria Math" w:eastAsia="Calibri" w:hAnsi="Cambria Math" w:cs="Times New Roman"/>
                            <w:sz w:val="20"/>
                            <w:szCs w:val="24"/>
                          </w:rPr>
                          <m:t>e</m:t>
                        </m:r>
                      </m:e>
                    </m:acc>
                  </m:e>
                </m:d>
              </m:oMath>
            </m:oMathPara>
          </w:p>
        </w:tc>
        <w:tc>
          <w:tcPr>
            <w:tcW w:w="1276" w:type="dxa"/>
            <w:gridSpan w:val="3"/>
            <w:vAlign w:val="center"/>
          </w:tcPr>
          <w:p w14:paraId="116B4191" w14:textId="1FF0149B" w:rsidR="00180620" w:rsidRPr="00945F50" w:rsidRDefault="00180620" w:rsidP="00FB05ED">
            <w:pPr>
              <w:pStyle w:val="ListParagraph"/>
              <w:numPr>
                <w:ilvl w:val="0"/>
                <w:numId w:val="2"/>
              </w:numPr>
              <w:adjustRightInd w:val="0"/>
              <w:snapToGrid w:val="0"/>
              <w:spacing w:after="0" w:line="240" w:lineRule="auto"/>
              <w:ind w:left="0"/>
              <w:contextualSpacing w:val="0"/>
              <w:jc w:val="center"/>
              <w:rPr>
                <w:rFonts w:ascii="Times New Roman" w:hAnsi="Times New Roman" w:cs="Times New Roman"/>
                <w:sz w:val="20"/>
                <w:szCs w:val="24"/>
              </w:rPr>
            </w:pPr>
            <w:bookmarkStart w:id="74" w:name="_Ref514026264"/>
            <w:bookmarkEnd w:id="74"/>
          </w:p>
        </w:tc>
      </w:tr>
      <w:tr w:rsidR="00180620" w:rsidRPr="00D6680A" w14:paraId="137B70D7" w14:textId="77777777" w:rsidTr="00945F50">
        <w:trPr>
          <w:gridAfter w:val="1"/>
          <w:wAfter w:w="40" w:type="dxa"/>
          <w:trHeight w:val="720"/>
        </w:trPr>
        <w:tc>
          <w:tcPr>
            <w:tcW w:w="2984" w:type="dxa"/>
            <w:vAlign w:val="center"/>
          </w:tcPr>
          <w:p w14:paraId="6EB401FC" w14:textId="77777777" w:rsidR="00180620" w:rsidRPr="00945F50" w:rsidRDefault="00DD5306" w:rsidP="00FB05ED">
            <w:pPr>
              <w:adjustRightInd w:val="0"/>
              <w:snapToGrid w:val="0"/>
              <w:spacing w:after="0" w:line="240" w:lineRule="auto"/>
              <w:ind w:left="180" w:hanging="180"/>
              <w:rPr>
                <w:rFonts w:ascii="Times New Roman" w:eastAsia="Calibri" w:hAnsi="Times New Roman" w:cs="Times New Roman"/>
                <w:sz w:val="20"/>
                <w:szCs w:val="24"/>
              </w:rPr>
            </w:pPr>
            <m:oMathPara>
              <m:oMathParaPr>
                <m:jc m:val="left"/>
              </m:oMathParaPr>
              <m:oMath>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γ</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r>
                  <w:rPr>
                    <w:rFonts w:ascii="Cambria Math" w:eastAsia="Calibri" w:hAnsi="Cambria Math" w:cs="Times New Roman"/>
                    <w:sz w:val="20"/>
                    <w:szCs w:val="24"/>
                  </w:rPr>
                  <m:t>=1-</m:t>
                </m:r>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x</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oMath>
            </m:oMathPara>
          </w:p>
        </w:tc>
        <w:tc>
          <w:tcPr>
            <w:tcW w:w="1440" w:type="dxa"/>
            <w:gridSpan w:val="2"/>
            <w:vAlign w:val="center"/>
          </w:tcPr>
          <w:p w14:paraId="0ABD05B4" w14:textId="77777777" w:rsidR="00180620" w:rsidRPr="00945F50" w:rsidRDefault="00DD5306" w:rsidP="00180620">
            <w:pPr>
              <w:adjustRightInd w:val="0"/>
              <w:snapToGrid w:val="0"/>
              <w:spacing w:after="0" w:line="240" w:lineRule="auto"/>
              <w:rPr>
                <w:rFonts w:ascii="Times New Roman" w:eastAsia="Calibri" w:hAnsi="Times New Roman" w:cs="Times New Roman"/>
                <w:sz w:val="20"/>
                <w:szCs w:val="24"/>
              </w:rPr>
            </w:pPr>
            <m:oMathPara>
              <m:oMathParaPr>
                <m:jc m:val="left"/>
              </m:oMathParaPr>
              <m:oMath>
                <m:d>
                  <m:dPr>
                    <m:ctrlPr>
                      <w:rPr>
                        <w:rFonts w:ascii="Cambria Math" w:eastAsia="Calibri" w:hAnsi="Cambria Math" w:cs="Times New Roman"/>
                        <w:i/>
                        <w:iCs/>
                        <w:sz w:val="20"/>
                        <w:szCs w:val="24"/>
                      </w:rPr>
                    </m:ctrlPr>
                  </m:dPr>
                  <m:e>
                    <m:r>
                      <w:rPr>
                        <w:rFonts w:ascii="Cambria Math" w:eastAsia="Calibri" w:hAnsi="Cambria Math" w:cs="Times New Roman"/>
                        <w:sz w:val="20"/>
                        <w:szCs w:val="24"/>
                      </w:rPr>
                      <m:t>i,j,t</m:t>
                    </m:r>
                  </m:e>
                </m:d>
                <m:r>
                  <w:rPr>
                    <w:rFonts w:ascii="Cambria Math" w:eastAsia="Calibri" w:hAnsi="Cambria Math" w:cs="Times New Roman"/>
                    <w:sz w:val="20"/>
                    <w:szCs w:val="24"/>
                  </w:rPr>
                  <m:t>∈</m:t>
                </m:r>
                <m:sSup>
                  <m:sSupPr>
                    <m:ctrlPr>
                      <w:rPr>
                        <w:rFonts w:ascii="Cambria Math" w:eastAsia="Calibri" w:hAnsi="Cambria Math" w:cs="Times New Roman"/>
                        <w:i/>
                        <w:iCs/>
                        <w:sz w:val="20"/>
                        <w:szCs w:val="24"/>
                      </w:rPr>
                    </m:ctrlPr>
                  </m:sSupPr>
                  <m:e>
                    <m:r>
                      <w:rPr>
                        <w:rFonts w:ascii="Cambria Math" w:eastAsia="Calibri" w:hAnsi="Cambria Math" w:cs="Times New Roman"/>
                        <w:sz w:val="20"/>
                        <w:szCs w:val="24"/>
                      </w:rPr>
                      <m:t>I</m:t>
                    </m:r>
                  </m:e>
                  <m:sup>
                    <m:r>
                      <w:rPr>
                        <w:rFonts w:ascii="Cambria Math" w:eastAsia="Calibri" w:hAnsi="Cambria Math" w:cs="Times New Roman"/>
                        <w:sz w:val="20"/>
                        <w:szCs w:val="24"/>
                      </w:rPr>
                      <m:t>c</m:t>
                    </m:r>
                  </m:sup>
                </m:sSup>
                <m:d>
                  <m:dPr>
                    <m:ctrlPr>
                      <w:rPr>
                        <w:rFonts w:ascii="Cambria Math" w:eastAsia="Calibri" w:hAnsi="Cambria Math" w:cs="Times New Roman"/>
                        <w:i/>
                        <w:iCs/>
                        <w:sz w:val="20"/>
                        <w:szCs w:val="24"/>
                      </w:rPr>
                    </m:ctrlPr>
                  </m:dPr>
                  <m:e>
                    <m:acc>
                      <m:accPr>
                        <m:chr m:val="̅"/>
                        <m:ctrlPr>
                          <w:rPr>
                            <w:rFonts w:ascii="Cambria Math" w:eastAsia="Calibri" w:hAnsi="Cambria Math" w:cs="Times New Roman"/>
                            <w:i/>
                            <w:iCs/>
                            <w:sz w:val="20"/>
                            <w:szCs w:val="24"/>
                          </w:rPr>
                        </m:ctrlPr>
                      </m:accPr>
                      <m:e>
                        <m:r>
                          <w:rPr>
                            <w:rFonts w:ascii="Cambria Math" w:eastAsia="Calibri" w:hAnsi="Cambria Math" w:cs="Times New Roman"/>
                            <w:sz w:val="20"/>
                            <w:szCs w:val="24"/>
                          </w:rPr>
                          <m:t>γ</m:t>
                        </m:r>
                      </m:e>
                    </m:acc>
                  </m:e>
                </m:d>
              </m:oMath>
            </m:oMathPara>
          </w:p>
        </w:tc>
        <w:tc>
          <w:tcPr>
            <w:tcW w:w="1276" w:type="dxa"/>
            <w:gridSpan w:val="3"/>
            <w:vAlign w:val="center"/>
          </w:tcPr>
          <w:p w14:paraId="10908643" w14:textId="585336BA" w:rsidR="00180620" w:rsidRPr="00945F50" w:rsidRDefault="00180620" w:rsidP="00FB05ED">
            <w:pPr>
              <w:pStyle w:val="ListParagraph"/>
              <w:numPr>
                <w:ilvl w:val="0"/>
                <w:numId w:val="2"/>
              </w:numPr>
              <w:adjustRightInd w:val="0"/>
              <w:snapToGrid w:val="0"/>
              <w:spacing w:after="0" w:line="240" w:lineRule="auto"/>
              <w:ind w:left="0"/>
              <w:contextualSpacing w:val="0"/>
              <w:jc w:val="center"/>
              <w:rPr>
                <w:rFonts w:ascii="Times New Roman" w:hAnsi="Times New Roman" w:cs="Times New Roman"/>
                <w:sz w:val="20"/>
                <w:szCs w:val="24"/>
              </w:rPr>
            </w:pPr>
            <w:bookmarkStart w:id="75" w:name="_Ref514026457"/>
            <w:bookmarkEnd w:id="75"/>
          </w:p>
        </w:tc>
      </w:tr>
      <w:tr w:rsidR="00180620" w:rsidRPr="00D6680A" w14:paraId="6730D48D" w14:textId="77777777" w:rsidTr="00945F50">
        <w:trPr>
          <w:gridAfter w:val="1"/>
          <w:wAfter w:w="40" w:type="dxa"/>
          <w:trHeight w:val="720"/>
        </w:trPr>
        <w:tc>
          <w:tcPr>
            <w:tcW w:w="2984" w:type="dxa"/>
            <w:vAlign w:val="center"/>
          </w:tcPr>
          <w:p w14:paraId="01A499F0" w14:textId="77777777" w:rsidR="00180620" w:rsidRPr="00945F50" w:rsidRDefault="00DD5306" w:rsidP="00FB05ED">
            <w:pPr>
              <w:adjustRightInd w:val="0"/>
              <w:snapToGrid w:val="0"/>
              <w:spacing w:after="0" w:line="240" w:lineRule="auto"/>
              <w:ind w:left="180" w:hanging="180"/>
              <w:rPr>
                <w:rFonts w:ascii="Times New Roman" w:eastAsia="Calibri" w:hAnsi="Times New Roman" w:cs="Times New Roman"/>
                <w:sz w:val="20"/>
                <w:szCs w:val="24"/>
              </w:rPr>
            </w:pPr>
            <m:oMathPara>
              <m:oMathParaPr>
                <m:jc m:val="left"/>
              </m:oMathParaPr>
              <m:oMath>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γ</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r>
                  <w:rPr>
                    <w:rFonts w:ascii="Cambria Math" w:eastAsia="Calibri" w:hAnsi="Cambria Math" w:cs="Times New Roman"/>
                    <w:sz w:val="20"/>
                    <w:szCs w:val="24"/>
                  </w:rPr>
                  <m:t>=</m:t>
                </m:r>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x</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oMath>
            </m:oMathPara>
          </w:p>
        </w:tc>
        <w:tc>
          <w:tcPr>
            <w:tcW w:w="1440" w:type="dxa"/>
            <w:gridSpan w:val="2"/>
            <w:vAlign w:val="center"/>
          </w:tcPr>
          <w:p w14:paraId="22B237A6" w14:textId="77777777" w:rsidR="00180620" w:rsidRPr="00945F50" w:rsidRDefault="00DD5306" w:rsidP="00180620">
            <w:pPr>
              <w:adjustRightInd w:val="0"/>
              <w:snapToGrid w:val="0"/>
              <w:spacing w:after="0" w:line="240" w:lineRule="auto"/>
              <w:rPr>
                <w:rFonts w:ascii="Times New Roman" w:eastAsia="Calibri" w:hAnsi="Times New Roman" w:cs="Times New Roman"/>
                <w:sz w:val="20"/>
                <w:szCs w:val="24"/>
              </w:rPr>
            </w:pPr>
            <m:oMath>
              <m:d>
                <m:dPr>
                  <m:ctrlPr>
                    <w:rPr>
                      <w:rFonts w:ascii="Cambria Math" w:eastAsia="Calibri" w:hAnsi="Cambria Math" w:cs="Times New Roman"/>
                      <w:i/>
                      <w:iCs/>
                      <w:sz w:val="20"/>
                      <w:szCs w:val="24"/>
                    </w:rPr>
                  </m:ctrlPr>
                </m:dPr>
                <m:e>
                  <m:r>
                    <w:rPr>
                      <w:rFonts w:ascii="Cambria Math" w:eastAsia="Calibri" w:hAnsi="Cambria Math" w:cs="Times New Roman"/>
                      <w:sz w:val="20"/>
                      <w:szCs w:val="24"/>
                    </w:rPr>
                    <m:t>i,j,t</m:t>
                  </m:r>
                </m:e>
              </m:d>
              <m:r>
                <w:rPr>
                  <w:rFonts w:ascii="Cambria Math" w:eastAsia="Calibri" w:hAnsi="Cambria Math" w:cs="Times New Roman"/>
                  <w:sz w:val="20"/>
                  <w:szCs w:val="24"/>
                </w:rPr>
                <m:t>∈</m:t>
              </m:r>
            </m:oMath>
            <w:r w:rsidR="00180620" w:rsidRPr="00945F50">
              <w:rPr>
                <w:rFonts w:ascii="Times New Roman" w:eastAsia="Calibri" w:hAnsi="Times New Roman" w:cs="Times New Roman"/>
                <w:i/>
                <w:iCs/>
                <w:sz w:val="20"/>
                <w:szCs w:val="24"/>
              </w:rPr>
              <w:t xml:space="preserve"> </w:t>
            </w:r>
            <m:oMath>
              <m:r>
                <w:rPr>
                  <w:rFonts w:ascii="Cambria Math" w:eastAsia="Calibri" w:hAnsi="Cambria Math" w:cs="Times New Roman"/>
                  <w:sz w:val="20"/>
                  <w:szCs w:val="24"/>
                </w:rPr>
                <m:t>I</m:t>
              </m:r>
              <m:d>
                <m:dPr>
                  <m:ctrlPr>
                    <w:rPr>
                      <w:rFonts w:ascii="Cambria Math" w:eastAsia="Calibri" w:hAnsi="Cambria Math" w:cs="Times New Roman"/>
                      <w:i/>
                      <w:iCs/>
                      <w:sz w:val="20"/>
                      <w:szCs w:val="24"/>
                    </w:rPr>
                  </m:ctrlPr>
                </m:dPr>
                <m:e>
                  <m:acc>
                    <m:accPr>
                      <m:chr m:val="̅"/>
                      <m:ctrlPr>
                        <w:rPr>
                          <w:rFonts w:ascii="Cambria Math" w:eastAsia="Calibri" w:hAnsi="Cambria Math" w:cs="Times New Roman"/>
                          <w:i/>
                          <w:iCs/>
                          <w:sz w:val="20"/>
                          <w:szCs w:val="24"/>
                        </w:rPr>
                      </m:ctrlPr>
                    </m:accPr>
                    <m:e>
                      <m:r>
                        <w:rPr>
                          <w:rFonts w:ascii="Cambria Math" w:eastAsia="Calibri" w:hAnsi="Cambria Math" w:cs="Times New Roman"/>
                          <w:sz w:val="20"/>
                          <w:szCs w:val="24"/>
                        </w:rPr>
                        <m:t>γ</m:t>
                      </m:r>
                    </m:e>
                  </m:acc>
                </m:e>
              </m:d>
            </m:oMath>
          </w:p>
        </w:tc>
        <w:tc>
          <w:tcPr>
            <w:tcW w:w="1276" w:type="dxa"/>
            <w:gridSpan w:val="3"/>
            <w:vAlign w:val="center"/>
          </w:tcPr>
          <w:p w14:paraId="2A0D9C45" w14:textId="0B677529" w:rsidR="00180620" w:rsidRPr="00945F50" w:rsidRDefault="00180620" w:rsidP="00FB05ED">
            <w:pPr>
              <w:pStyle w:val="ListParagraph"/>
              <w:numPr>
                <w:ilvl w:val="0"/>
                <w:numId w:val="2"/>
              </w:numPr>
              <w:adjustRightInd w:val="0"/>
              <w:snapToGrid w:val="0"/>
              <w:spacing w:after="0" w:line="240" w:lineRule="auto"/>
              <w:ind w:left="0"/>
              <w:contextualSpacing w:val="0"/>
              <w:jc w:val="center"/>
              <w:rPr>
                <w:rFonts w:ascii="Times New Roman" w:hAnsi="Times New Roman" w:cs="Times New Roman"/>
                <w:sz w:val="20"/>
                <w:szCs w:val="24"/>
              </w:rPr>
            </w:pPr>
            <w:bookmarkStart w:id="76" w:name="_Ref514026462"/>
            <w:bookmarkEnd w:id="76"/>
          </w:p>
        </w:tc>
      </w:tr>
      <w:tr w:rsidR="00180620" w:rsidRPr="00D6680A" w14:paraId="4A334D75" w14:textId="77777777" w:rsidTr="00945F50">
        <w:trPr>
          <w:trHeight w:val="720"/>
        </w:trPr>
        <w:tc>
          <w:tcPr>
            <w:tcW w:w="4464" w:type="dxa"/>
            <w:gridSpan w:val="4"/>
            <w:vAlign w:val="center"/>
          </w:tcPr>
          <w:p w14:paraId="5757005F" w14:textId="096A1A9C" w:rsidR="00180620" w:rsidRPr="00945F50" w:rsidRDefault="00DD5306" w:rsidP="00FB05ED">
            <w:pPr>
              <w:adjustRightInd w:val="0"/>
              <w:snapToGrid w:val="0"/>
              <w:spacing w:after="0" w:line="240" w:lineRule="auto"/>
              <w:rPr>
                <w:rFonts w:ascii="Times New Roman" w:eastAsia="Calibri" w:hAnsi="Times New Roman" w:cs="Times New Roman"/>
                <w:sz w:val="20"/>
                <w:szCs w:val="24"/>
              </w:rPr>
            </w:pPr>
            <m:oMath>
              <m:nary>
                <m:naryPr>
                  <m:chr m:val="∑"/>
                  <m:limLoc m:val="undOvr"/>
                  <m:supHide m:val="1"/>
                  <m:ctrlPr>
                    <w:rPr>
                      <w:rFonts w:ascii="Cambria Math" w:eastAsia="Calibri" w:hAnsi="Cambria Math" w:cs="Times New Roman"/>
                      <w:i/>
                      <w:sz w:val="20"/>
                      <w:szCs w:val="24"/>
                    </w:rPr>
                  </m:ctrlPr>
                </m:naryPr>
                <m:sub>
                  <m:r>
                    <w:rPr>
                      <w:rFonts w:ascii="Cambria Math" w:eastAsia="Calibri" w:hAnsi="Cambria Math" w:cs="Times New Roman"/>
                      <w:sz w:val="20"/>
                      <w:szCs w:val="24"/>
                    </w:rPr>
                    <m:t>t</m:t>
                  </m:r>
                </m:sub>
                <m:sup/>
                <m:e>
                  <m:d>
                    <m:dPr>
                      <m:ctrlPr>
                        <w:rPr>
                          <w:rFonts w:ascii="Cambria Math" w:eastAsia="Calibri" w:hAnsi="Cambria Math" w:cs="Times New Roman"/>
                          <w:i/>
                          <w:sz w:val="20"/>
                          <w:szCs w:val="24"/>
                        </w:rPr>
                      </m:ctrlPr>
                    </m:dPr>
                    <m:e>
                      <m:nary>
                        <m:naryPr>
                          <m:chr m:val="∑"/>
                          <m:limLoc m:val="undOvr"/>
                          <m:supHide m:val="1"/>
                          <m:ctrlPr>
                            <w:rPr>
                              <w:rFonts w:ascii="Cambria Math" w:eastAsia="Calibri" w:hAnsi="Cambria Math" w:cs="Times New Roman"/>
                              <w:i/>
                              <w:sz w:val="20"/>
                              <w:szCs w:val="24"/>
                            </w:rPr>
                          </m:ctrlPr>
                        </m:naryPr>
                        <m:sub>
                          <m:d>
                            <m:dPr>
                              <m:ctrlPr>
                                <w:rPr>
                                  <w:rFonts w:ascii="Cambria Math" w:eastAsia="Calibri" w:hAnsi="Cambria Math" w:cs="Times New Roman"/>
                                  <w:i/>
                                  <w:sz w:val="20"/>
                                  <w:szCs w:val="24"/>
                                </w:rPr>
                              </m:ctrlPr>
                            </m:dPr>
                            <m:e>
                              <m:r>
                                <w:rPr>
                                  <w:rFonts w:ascii="Cambria Math" w:eastAsia="Calibri" w:hAnsi="Cambria Math" w:cs="Times New Roman"/>
                                  <w:sz w:val="20"/>
                                  <w:szCs w:val="24"/>
                                </w:rPr>
                                <m:t>i,j</m:t>
                              </m:r>
                            </m:e>
                          </m:d>
                          <m:r>
                            <w:rPr>
                              <w:rFonts w:ascii="Cambria Math" w:eastAsia="Calibri" w:hAnsi="Cambria Math" w:cs="Times New Roman"/>
                              <w:sz w:val="20"/>
                              <w:szCs w:val="24"/>
                            </w:rPr>
                            <m:t>∈I</m:t>
                          </m:r>
                          <m:d>
                            <m:dPr>
                              <m:ctrlPr>
                                <w:rPr>
                                  <w:rFonts w:ascii="Cambria Math" w:eastAsia="Calibri" w:hAnsi="Cambria Math" w:cs="Times New Roman"/>
                                  <w:i/>
                                  <w:iCs/>
                                  <w:sz w:val="20"/>
                                  <w:szCs w:val="24"/>
                                </w:rPr>
                              </m:ctrlPr>
                            </m:dPr>
                            <m:e>
                              <m:acc>
                                <m:accPr>
                                  <m:chr m:val="̅"/>
                                  <m:ctrlPr>
                                    <w:rPr>
                                      <w:rFonts w:ascii="Cambria Math" w:eastAsia="Calibri" w:hAnsi="Cambria Math" w:cs="Times New Roman"/>
                                      <w:i/>
                                      <w:iCs/>
                                      <w:sz w:val="20"/>
                                      <w:szCs w:val="24"/>
                                    </w:rPr>
                                  </m:ctrlPr>
                                </m:accPr>
                                <m:e>
                                  <m:r>
                                    <w:rPr>
                                      <w:rFonts w:ascii="Cambria Math" w:eastAsia="Calibri" w:hAnsi="Cambria Math" w:cs="Times New Roman"/>
                                      <w:sz w:val="20"/>
                                      <w:szCs w:val="24"/>
                                    </w:rPr>
                                    <m:t>e</m:t>
                                  </m:r>
                                </m:e>
                              </m:acc>
                            </m:e>
                          </m:d>
                        </m:sub>
                        <m:sup/>
                        <m:e>
                          <m:sSubSup>
                            <m:sSubSupPr>
                              <m:ctrlPr>
                                <w:rPr>
                                  <w:rFonts w:ascii="Cambria Math" w:eastAsia="Calibri" w:hAnsi="Cambria Math" w:cs="Times New Roman"/>
                                  <w:i/>
                                  <w:sz w:val="20"/>
                                  <w:szCs w:val="24"/>
                                </w:rPr>
                              </m:ctrlPr>
                            </m:sSubSupPr>
                            <m:e>
                              <m:r>
                                <w:rPr>
                                  <w:rFonts w:ascii="Cambria Math" w:eastAsia="Calibri" w:hAnsi="Cambria Math" w:cs="Times New Roman"/>
                                  <w:sz w:val="20"/>
                                  <w:szCs w:val="24"/>
                                </w:rPr>
                                <m:t>p</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μ</m:t>
                              </m:r>
                            </m:e>
                            <m:sub>
                              <m:r>
                                <w:rPr>
                                  <w:rFonts w:ascii="Cambria Math" w:eastAsia="Calibri" w:hAnsi="Cambria Math" w:cs="Times New Roman"/>
                                  <w:sz w:val="20"/>
                                  <w:szCs w:val="24"/>
                                </w:rPr>
                                <m:t>ij</m:t>
                              </m:r>
                            </m:sub>
                            <m:sup>
                              <m:r>
                                <w:rPr>
                                  <w:rFonts w:ascii="Cambria Math" w:eastAsia="Calibri" w:hAnsi="Cambria Math" w:cs="Times New Roman"/>
                                  <w:sz w:val="20"/>
                                  <w:szCs w:val="24"/>
                                </w:rPr>
                                <m:t>1,t</m:t>
                              </m:r>
                            </m:sup>
                          </m:sSubSup>
                        </m:e>
                      </m:nary>
                      <m:r>
                        <w:rPr>
                          <w:rFonts w:ascii="Cambria Math" w:eastAsia="Calibri" w:hAnsi="Cambria Math" w:cs="Times New Roman"/>
                          <w:sz w:val="20"/>
                          <w:szCs w:val="24"/>
                        </w:rPr>
                        <m:t>-</m:t>
                      </m:r>
                      <m:nary>
                        <m:naryPr>
                          <m:chr m:val="∑"/>
                          <m:limLoc m:val="undOvr"/>
                          <m:supHide m:val="1"/>
                          <m:ctrlPr>
                            <w:rPr>
                              <w:rFonts w:ascii="Cambria Math" w:eastAsia="Calibri" w:hAnsi="Cambria Math" w:cs="Times New Roman"/>
                              <w:i/>
                              <w:sz w:val="20"/>
                              <w:szCs w:val="24"/>
                            </w:rPr>
                          </m:ctrlPr>
                        </m:naryPr>
                        <m:sub>
                          <m:d>
                            <m:dPr>
                              <m:ctrlPr>
                                <w:rPr>
                                  <w:rFonts w:ascii="Cambria Math" w:eastAsia="Calibri" w:hAnsi="Cambria Math" w:cs="Times New Roman"/>
                                  <w:i/>
                                  <w:sz w:val="20"/>
                                  <w:szCs w:val="24"/>
                                </w:rPr>
                              </m:ctrlPr>
                            </m:dPr>
                            <m:e>
                              <m:r>
                                <w:rPr>
                                  <w:rFonts w:ascii="Cambria Math" w:eastAsia="Calibri" w:hAnsi="Cambria Math" w:cs="Times New Roman"/>
                                  <w:sz w:val="20"/>
                                  <w:szCs w:val="24"/>
                                </w:rPr>
                                <m:t>i,j</m:t>
                              </m:r>
                            </m:e>
                          </m:d>
                          <m:r>
                            <w:rPr>
                              <w:rFonts w:ascii="Cambria Math" w:eastAsia="Calibri" w:hAnsi="Cambria Math" w:cs="Times New Roman"/>
                              <w:sz w:val="20"/>
                              <w:szCs w:val="24"/>
                            </w:rPr>
                            <m:t>∈</m:t>
                          </m:r>
                          <m:sSup>
                            <m:sSupPr>
                              <m:ctrlPr>
                                <w:rPr>
                                  <w:rFonts w:ascii="Cambria Math" w:eastAsia="Calibri" w:hAnsi="Cambria Math" w:cs="Times New Roman"/>
                                  <w:i/>
                                  <w:iCs/>
                                  <w:sz w:val="20"/>
                                  <w:szCs w:val="24"/>
                                </w:rPr>
                              </m:ctrlPr>
                            </m:sSupPr>
                            <m:e>
                              <m:r>
                                <w:rPr>
                                  <w:rFonts w:ascii="Cambria Math" w:eastAsia="Calibri" w:hAnsi="Cambria Math" w:cs="Times New Roman"/>
                                  <w:sz w:val="20"/>
                                  <w:szCs w:val="24"/>
                                </w:rPr>
                                <m:t>I</m:t>
                              </m:r>
                              <m:ctrlPr>
                                <w:rPr>
                                  <w:rFonts w:ascii="Cambria Math" w:eastAsia="Calibri" w:hAnsi="Cambria Math" w:cs="Times New Roman"/>
                                  <w:i/>
                                  <w:sz w:val="20"/>
                                  <w:szCs w:val="24"/>
                                </w:rPr>
                              </m:ctrlPr>
                            </m:e>
                            <m:sup>
                              <m:r>
                                <w:rPr>
                                  <w:rFonts w:ascii="Cambria Math" w:eastAsia="Calibri" w:hAnsi="Cambria Math" w:cs="Times New Roman"/>
                                  <w:sz w:val="20"/>
                                  <w:szCs w:val="24"/>
                                </w:rPr>
                                <m:t>c</m:t>
                              </m:r>
                            </m:sup>
                          </m:sSup>
                          <m:d>
                            <m:dPr>
                              <m:ctrlPr>
                                <w:rPr>
                                  <w:rFonts w:ascii="Cambria Math" w:eastAsia="Calibri" w:hAnsi="Cambria Math" w:cs="Times New Roman"/>
                                  <w:i/>
                                  <w:iCs/>
                                  <w:sz w:val="20"/>
                                  <w:szCs w:val="24"/>
                                </w:rPr>
                              </m:ctrlPr>
                            </m:dPr>
                            <m:e>
                              <m:acc>
                                <m:accPr>
                                  <m:chr m:val="̅"/>
                                  <m:ctrlPr>
                                    <w:rPr>
                                      <w:rFonts w:ascii="Cambria Math" w:eastAsia="Calibri" w:hAnsi="Cambria Math" w:cs="Times New Roman"/>
                                      <w:i/>
                                      <w:iCs/>
                                      <w:sz w:val="20"/>
                                      <w:szCs w:val="24"/>
                                    </w:rPr>
                                  </m:ctrlPr>
                                </m:accPr>
                                <m:e>
                                  <m:r>
                                    <w:rPr>
                                      <w:rFonts w:ascii="Cambria Math" w:eastAsia="Calibri" w:hAnsi="Cambria Math" w:cs="Times New Roman"/>
                                      <w:sz w:val="20"/>
                                      <w:szCs w:val="24"/>
                                    </w:rPr>
                                    <m:t>e</m:t>
                                  </m:r>
                                </m:e>
                              </m:acc>
                            </m:e>
                          </m:d>
                        </m:sub>
                        <m:sup/>
                        <m:e>
                          <m:sSubSup>
                            <m:sSubSupPr>
                              <m:ctrlPr>
                                <w:rPr>
                                  <w:rFonts w:ascii="Cambria Math" w:eastAsia="Calibri" w:hAnsi="Cambria Math" w:cs="Times New Roman"/>
                                  <w:i/>
                                  <w:sz w:val="20"/>
                                  <w:szCs w:val="24"/>
                                </w:rPr>
                              </m:ctrlPr>
                            </m:sSubSupPr>
                            <m:e>
                              <m:r>
                                <w:rPr>
                                  <w:rFonts w:ascii="Cambria Math" w:eastAsia="Calibri" w:hAnsi="Cambria Math" w:cs="Times New Roman"/>
                                  <w:sz w:val="20"/>
                                  <w:szCs w:val="24"/>
                                </w:rPr>
                                <m:t>p</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μ</m:t>
                              </m:r>
                            </m:e>
                            <m:sub>
                              <m:r>
                                <w:rPr>
                                  <w:rFonts w:ascii="Cambria Math" w:eastAsia="Calibri" w:hAnsi="Cambria Math" w:cs="Times New Roman"/>
                                  <w:sz w:val="20"/>
                                  <w:szCs w:val="24"/>
                                </w:rPr>
                                <m:t>ij</m:t>
                              </m:r>
                            </m:sub>
                            <m:sup>
                              <m:r>
                                <w:rPr>
                                  <w:rFonts w:ascii="Cambria Math" w:eastAsia="Calibri" w:hAnsi="Cambria Math" w:cs="Times New Roman"/>
                                  <w:sz w:val="20"/>
                                  <w:szCs w:val="24"/>
                                </w:rPr>
                                <m:t>2,t</m:t>
                              </m:r>
                            </m:sup>
                          </m:sSubSup>
                        </m:e>
                      </m:nary>
                      <m:r>
                        <w:rPr>
                          <w:rFonts w:ascii="Cambria Math" w:eastAsia="Calibri" w:hAnsi="Cambria Math" w:cs="Times New Roman"/>
                          <w:sz w:val="20"/>
                          <w:szCs w:val="24"/>
                        </w:rPr>
                        <m:t>+</m:t>
                      </m:r>
                      <m:nary>
                        <m:naryPr>
                          <m:chr m:val="∑"/>
                          <m:limLoc m:val="undOvr"/>
                          <m:supHide m:val="1"/>
                          <m:ctrlPr>
                            <w:rPr>
                              <w:rFonts w:ascii="Cambria Math" w:eastAsia="Calibri" w:hAnsi="Cambria Math" w:cs="Times New Roman"/>
                              <w:i/>
                              <w:sz w:val="20"/>
                              <w:szCs w:val="24"/>
                            </w:rPr>
                          </m:ctrlPr>
                        </m:naryPr>
                        <m:sub>
                          <m:d>
                            <m:dPr>
                              <m:ctrlPr>
                                <w:rPr>
                                  <w:rFonts w:ascii="Cambria Math" w:eastAsia="Calibri" w:hAnsi="Cambria Math" w:cs="Times New Roman"/>
                                  <w:i/>
                                  <w:sz w:val="20"/>
                                  <w:szCs w:val="24"/>
                                </w:rPr>
                              </m:ctrlPr>
                            </m:dPr>
                            <m:e>
                              <m:r>
                                <w:rPr>
                                  <w:rFonts w:ascii="Cambria Math" w:eastAsia="Calibri" w:hAnsi="Cambria Math" w:cs="Times New Roman"/>
                                  <w:sz w:val="20"/>
                                  <w:szCs w:val="24"/>
                                </w:rPr>
                                <m:t>i,j</m:t>
                              </m:r>
                            </m:e>
                          </m:d>
                          <m:r>
                            <w:rPr>
                              <w:rFonts w:ascii="Cambria Math" w:eastAsia="Calibri" w:hAnsi="Cambria Math" w:cs="Times New Roman"/>
                              <w:sz w:val="20"/>
                              <w:szCs w:val="24"/>
                            </w:rPr>
                            <m:t>∈I</m:t>
                          </m:r>
                          <m:d>
                            <m:dPr>
                              <m:ctrlPr>
                                <w:rPr>
                                  <w:rFonts w:ascii="Cambria Math" w:eastAsia="Calibri" w:hAnsi="Cambria Math" w:cs="Times New Roman"/>
                                  <w:i/>
                                  <w:iCs/>
                                  <w:sz w:val="20"/>
                                  <w:szCs w:val="24"/>
                                </w:rPr>
                              </m:ctrlPr>
                            </m:dPr>
                            <m:e>
                              <m:acc>
                                <m:accPr>
                                  <m:chr m:val="̅"/>
                                  <m:ctrlPr>
                                    <w:rPr>
                                      <w:rFonts w:ascii="Cambria Math" w:eastAsia="Calibri" w:hAnsi="Cambria Math" w:cs="Times New Roman"/>
                                      <w:i/>
                                      <w:iCs/>
                                      <w:sz w:val="20"/>
                                      <w:szCs w:val="24"/>
                                    </w:rPr>
                                  </m:ctrlPr>
                                </m:accPr>
                                <m:e>
                                  <m:r>
                                    <w:rPr>
                                      <w:rFonts w:ascii="Cambria Math" w:eastAsia="Calibri" w:hAnsi="Cambria Math" w:cs="Times New Roman"/>
                                      <w:sz w:val="20"/>
                                      <w:szCs w:val="24"/>
                                    </w:rPr>
                                    <m:t>γ</m:t>
                                  </m:r>
                                </m:e>
                              </m:acc>
                            </m:e>
                          </m:d>
                        </m:sub>
                        <m:sup/>
                        <m:e>
                          <m:sSubSup>
                            <m:sSubSupPr>
                              <m:ctrlPr>
                                <w:rPr>
                                  <w:rFonts w:ascii="Cambria Math" w:eastAsia="Calibri" w:hAnsi="Cambria Math" w:cs="Times New Roman"/>
                                  <w:i/>
                                  <w:sz w:val="20"/>
                                  <w:szCs w:val="24"/>
                                </w:rPr>
                              </m:ctrlPr>
                            </m:sSubSupPr>
                            <m:e>
                              <m:r>
                                <w:rPr>
                                  <w:rFonts w:ascii="Cambria Math" w:eastAsia="Calibri" w:hAnsi="Cambria Math" w:cs="Times New Roman"/>
                                  <w:sz w:val="20"/>
                                  <w:szCs w:val="24"/>
                                </w:rPr>
                                <m:t>x</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ϕ</m:t>
                              </m:r>
                            </m:e>
                            <m:sub>
                              <m:r>
                                <w:rPr>
                                  <w:rFonts w:ascii="Cambria Math" w:eastAsia="Calibri" w:hAnsi="Cambria Math" w:cs="Times New Roman"/>
                                  <w:sz w:val="20"/>
                                  <w:szCs w:val="24"/>
                                </w:rPr>
                                <m:t>ij</m:t>
                              </m:r>
                            </m:sub>
                            <m:sup>
                              <m:r>
                                <w:rPr>
                                  <w:rFonts w:ascii="Cambria Math" w:eastAsia="Calibri" w:hAnsi="Cambria Math" w:cs="Times New Roman"/>
                                  <w:sz w:val="20"/>
                                  <w:szCs w:val="24"/>
                                </w:rPr>
                                <m:t>1,t</m:t>
                              </m:r>
                            </m:sup>
                          </m:sSubSup>
                          <m:r>
                            <w:rPr>
                              <w:rFonts w:ascii="Cambria Math" w:eastAsia="Calibri" w:hAnsi="Cambria Math" w:cs="Times New Roman"/>
                              <w:sz w:val="20"/>
                              <w:szCs w:val="24"/>
                            </w:rPr>
                            <m:t>-</m:t>
                          </m:r>
                        </m:e>
                      </m:nary>
                      <m:nary>
                        <m:naryPr>
                          <m:chr m:val="∑"/>
                          <m:limLoc m:val="undOvr"/>
                          <m:supHide m:val="1"/>
                          <m:ctrlPr>
                            <w:rPr>
                              <w:rFonts w:ascii="Cambria Math" w:eastAsia="Calibri" w:hAnsi="Cambria Math" w:cs="Times New Roman"/>
                              <w:i/>
                              <w:sz w:val="20"/>
                              <w:szCs w:val="24"/>
                            </w:rPr>
                          </m:ctrlPr>
                        </m:naryPr>
                        <m:sub>
                          <m:d>
                            <m:dPr>
                              <m:ctrlPr>
                                <w:rPr>
                                  <w:rFonts w:ascii="Cambria Math" w:eastAsia="Calibri" w:hAnsi="Cambria Math" w:cs="Times New Roman"/>
                                  <w:i/>
                                  <w:sz w:val="20"/>
                                  <w:szCs w:val="24"/>
                                </w:rPr>
                              </m:ctrlPr>
                            </m:dPr>
                            <m:e>
                              <m:r>
                                <w:rPr>
                                  <w:rFonts w:ascii="Cambria Math" w:eastAsia="Calibri" w:hAnsi="Cambria Math" w:cs="Times New Roman"/>
                                  <w:sz w:val="20"/>
                                  <w:szCs w:val="24"/>
                                </w:rPr>
                                <m:t>i,j</m:t>
                              </m:r>
                            </m:e>
                          </m:d>
                          <m:r>
                            <w:rPr>
                              <w:rFonts w:ascii="Cambria Math" w:eastAsia="Calibri" w:hAnsi="Cambria Math" w:cs="Times New Roman"/>
                              <w:sz w:val="20"/>
                              <w:szCs w:val="24"/>
                            </w:rPr>
                            <m:t>∈</m:t>
                          </m:r>
                          <m:sSup>
                            <m:sSupPr>
                              <m:ctrlPr>
                                <w:rPr>
                                  <w:rFonts w:ascii="Cambria Math" w:eastAsia="Calibri" w:hAnsi="Cambria Math" w:cs="Times New Roman"/>
                                  <w:i/>
                                  <w:iCs/>
                                  <w:sz w:val="20"/>
                                  <w:szCs w:val="24"/>
                                </w:rPr>
                              </m:ctrlPr>
                            </m:sSupPr>
                            <m:e>
                              <m:r>
                                <w:rPr>
                                  <w:rFonts w:ascii="Cambria Math" w:eastAsia="Calibri" w:hAnsi="Cambria Math" w:cs="Times New Roman"/>
                                  <w:sz w:val="20"/>
                                  <w:szCs w:val="24"/>
                                </w:rPr>
                                <m:t>I</m:t>
                              </m:r>
                            </m:e>
                            <m:sup>
                              <m:r>
                                <w:rPr>
                                  <w:rFonts w:ascii="Cambria Math" w:eastAsia="Calibri" w:hAnsi="Cambria Math" w:cs="Times New Roman"/>
                                  <w:sz w:val="20"/>
                                  <w:szCs w:val="24"/>
                                </w:rPr>
                                <m:t>c</m:t>
                              </m:r>
                            </m:sup>
                          </m:sSup>
                          <m:d>
                            <m:dPr>
                              <m:ctrlPr>
                                <w:rPr>
                                  <w:rFonts w:ascii="Cambria Math" w:eastAsia="Calibri" w:hAnsi="Cambria Math" w:cs="Times New Roman"/>
                                  <w:i/>
                                  <w:iCs/>
                                  <w:sz w:val="20"/>
                                  <w:szCs w:val="24"/>
                                </w:rPr>
                              </m:ctrlPr>
                            </m:dPr>
                            <m:e>
                              <m:acc>
                                <m:accPr>
                                  <m:chr m:val="̅"/>
                                  <m:ctrlPr>
                                    <w:rPr>
                                      <w:rFonts w:ascii="Cambria Math" w:eastAsia="Calibri" w:hAnsi="Cambria Math" w:cs="Times New Roman"/>
                                      <w:i/>
                                      <w:iCs/>
                                      <w:sz w:val="20"/>
                                      <w:szCs w:val="24"/>
                                    </w:rPr>
                                  </m:ctrlPr>
                                </m:accPr>
                                <m:e>
                                  <m:r>
                                    <w:rPr>
                                      <w:rFonts w:ascii="Cambria Math" w:eastAsia="Calibri" w:hAnsi="Cambria Math" w:cs="Times New Roman"/>
                                      <w:sz w:val="20"/>
                                      <w:szCs w:val="24"/>
                                    </w:rPr>
                                    <m:t>γ</m:t>
                                  </m:r>
                                </m:e>
                              </m:acc>
                            </m:e>
                          </m:d>
                        </m:sub>
                        <m:sup/>
                        <m:e>
                          <m:sSubSup>
                            <m:sSubSupPr>
                              <m:ctrlPr>
                                <w:rPr>
                                  <w:rFonts w:ascii="Cambria Math" w:eastAsia="Calibri" w:hAnsi="Cambria Math" w:cs="Times New Roman"/>
                                  <w:i/>
                                  <w:sz w:val="20"/>
                                  <w:szCs w:val="24"/>
                                </w:rPr>
                              </m:ctrlPr>
                            </m:sSubSupPr>
                            <m:e>
                              <m:r>
                                <w:rPr>
                                  <w:rFonts w:ascii="Cambria Math" w:eastAsia="Calibri" w:hAnsi="Cambria Math" w:cs="Times New Roman"/>
                                  <w:sz w:val="20"/>
                                  <w:szCs w:val="24"/>
                                </w:rPr>
                                <m:t>x</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μ</m:t>
                              </m:r>
                            </m:e>
                            <m:sub>
                              <m:r>
                                <w:rPr>
                                  <w:rFonts w:ascii="Cambria Math" w:eastAsia="Calibri" w:hAnsi="Cambria Math" w:cs="Times New Roman"/>
                                  <w:sz w:val="20"/>
                                  <w:szCs w:val="24"/>
                                </w:rPr>
                                <m:t>ij</m:t>
                              </m:r>
                            </m:sub>
                            <m:sup>
                              <m:r>
                                <w:rPr>
                                  <w:rFonts w:ascii="Cambria Math" w:eastAsia="Calibri" w:hAnsi="Cambria Math" w:cs="Times New Roman"/>
                                  <w:sz w:val="20"/>
                                  <w:szCs w:val="24"/>
                                </w:rPr>
                                <m:t>2,t</m:t>
                              </m:r>
                            </m:sup>
                          </m:sSubSup>
                        </m:e>
                      </m:nary>
                    </m:e>
                  </m:d>
                  <m:r>
                    <w:rPr>
                      <w:rFonts w:ascii="Cambria Math" w:eastAsia="Calibri" w:hAnsi="Cambria Math" w:cs="Times New Roman"/>
                      <w:sz w:val="20"/>
                      <w:szCs w:val="24"/>
                    </w:rPr>
                    <m:t>≥</m:t>
                  </m:r>
                </m:e>
              </m:nary>
              <m:r>
                <w:rPr>
                  <w:rFonts w:ascii="Cambria Math" w:eastAsia="Calibri" w:hAnsi="Cambria Math" w:cs="Times New Roman"/>
                  <w:sz w:val="20"/>
                  <w:szCs w:val="24"/>
                </w:rPr>
                <m:t>θ</m:t>
              </m:r>
            </m:oMath>
            <w:r w:rsidR="00D6680A">
              <w:rPr>
                <w:rFonts w:ascii="Times New Roman" w:eastAsia="Calibri" w:hAnsi="Times New Roman" w:cs="Times New Roman"/>
                <w:sz w:val="20"/>
                <w:szCs w:val="24"/>
              </w:rPr>
              <w:t xml:space="preserve"> </w:t>
            </w:r>
          </w:p>
        </w:tc>
        <w:tc>
          <w:tcPr>
            <w:tcW w:w="1276" w:type="dxa"/>
            <w:gridSpan w:val="3"/>
            <w:vAlign w:val="center"/>
          </w:tcPr>
          <w:p w14:paraId="3FB62842" w14:textId="1B06557A" w:rsidR="00180620" w:rsidRPr="00945F50" w:rsidRDefault="00180620" w:rsidP="00FB05ED">
            <w:pPr>
              <w:pStyle w:val="ListParagraph"/>
              <w:numPr>
                <w:ilvl w:val="0"/>
                <w:numId w:val="2"/>
              </w:numPr>
              <w:adjustRightInd w:val="0"/>
              <w:snapToGrid w:val="0"/>
              <w:spacing w:after="0" w:line="240" w:lineRule="auto"/>
              <w:ind w:left="0"/>
              <w:contextualSpacing w:val="0"/>
              <w:jc w:val="center"/>
              <w:rPr>
                <w:rFonts w:ascii="Times New Roman" w:hAnsi="Times New Roman" w:cs="Times New Roman"/>
                <w:sz w:val="20"/>
                <w:szCs w:val="24"/>
              </w:rPr>
            </w:pPr>
            <w:bookmarkStart w:id="77" w:name="_Ref514063109"/>
            <w:bookmarkEnd w:id="77"/>
          </w:p>
        </w:tc>
      </w:tr>
      <w:tr w:rsidR="00180620" w:rsidRPr="00D6680A" w14:paraId="7F63D55C" w14:textId="77777777" w:rsidTr="00945F50">
        <w:trPr>
          <w:trHeight w:val="720"/>
        </w:trPr>
        <w:tc>
          <w:tcPr>
            <w:tcW w:w="4464" w:type="dxa"/>
            <w:gridSpan w:val="4"/>
            <w:vAlign w:val="center"/>
          </w:tcPr>
          <w:p w14:paraId="2D2F6768" w14:textId="77777777" w:rsidR="00180620" w:rsidRPr="00945F50" w:rsidRDefault="00DD5306" w:rsidP="006A20A5">
            <w:pPr>
              <w:adjustRightInd w:val="0"/>
              <w:snapToGrid w:val="0"/>
              <w:spacing w:after="0" w:line="240" w:lineRule="auto"/>
              <w:ind w:left="180" w:hanging="180"/>
              <w:rPr>
                <w:rFonts w:ascii="Times New Roman" w:eastAsia="Calibri" w:hAnsi="Times New Roman" w:cs="Times New Roman"/>
                <w:sz w:val="20"/>
                <w:szCs w:val="24"/>
              </w:rPr>
            </w:pPr>
            <m:oMathPara>
              <m:oMathParaPr>
                <m:jc m:val="left"/>
              </m:oMathParaPr>
              <m:oMath>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p</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r>
                  <w:rPr>
                    <w:rFonts w:ascii="Cambria Math" w:eastAsia="Calibri" w:hAnsi="Cambria Math" w:cs="Times New Roman"/>
                    <w:sz w:val="20"/>
                    <w:szCs w:val="24"/>
                  </w:rPr>
                  <m:t xml:space="preserve">, </m:t>
                </m:r>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x</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r>
                  <w:rPr>
                    <w:rFonts w:ascii="Cambria Math" w:eastAsia="Calibri" w:hAnsi="Cambria Math" w:cs="Times New Roman"/>
                    <w:sz w:val="20"/>
                    <w:szCs w:val="24"/>
                  </w:rPr>
                  <m:t>,</m:t>
                </m:r>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e</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r>
                  <w:rPr>
                    <w:rFonts w:ascii="Cambria Math" w:eastAsia="Calibri" w:hAnsi="Cambria Math" w:cs="Times New Roman"/>
                    <w:sz w:val="20"/>
                    <w:szCs w:val="24"/>
                  </w:rPr>
                  <m:t>,</m:t>
                </m:r>
                <m:sSubSup>
                  <m:sSubSupPr>
                    <m:ctrlPr>
                      <w:rPr>
                        <w:rFonts w:ascii="Cambria Math" w:eastAsia="Calibri" w:hAnsi="Cambria Math" w:cs="Times New Roman"/>
                        <w:i/>
                        <w:iCs/>
                        <w:sz w:val="20"/>
                        <w:szCs w:val="24"/>
                      </w:rPr>
                    </m:ctrlPr>
                  </m:sSubSupPr>
                  <m:e>
                    <m:r>
                      <w:rPr>
                        <w:rFonts w:ascii="Cambria Math" w:eastAsia="Calibri" w:hAnsi="Cambria Math" w:cs="Times New Roman"/>
                        <w:sz w:val="20"/>
                        <w:szCs w:val="24"/>
                      </w:rPr>
                      <m:t>γ</m:t>
                    </m:r>
                  </m:e>
                  <m:sub>
                    <m:r>
                      <w:rPr>
                        <w:rFonts w:ascii="Cambria Math" w:eastAsia="Calibri" w:hAnsi="Cambria Math" w:cs="Times New Roman"/>
                        <w:sz w:val="20"/>
                        <w:szCs w:val="24"/>
                      </w:rPr>
                      <m:t>ij</m:t>
                    </m:r>
                  </m:sub>
                  <m:sup>
                    <m:r>
                      <w:rPr>
                        <w:rFonts w:ascii="Cambria Math" w:eastAsia="Calibri" w:hAnsi="Cambria Math" w:cs="Times New Roman"/>
                        <w:sz w:val="20"/>
                        <w:szCs w:val="24"/>
                      </w:rPr>
                      <m:t>t</m:t>
                    </m:r>
                  </m:sup>
                </m:sSubSup>
                <m:r>
                  <w:rPr>
                    <w:rFonts w:ascii="Cambria Math" w:eastAsia="Calibri" w:hAnsi="Cambria Math" w:cs="Times New Roman"/>
                    <w:sz w:val="20"/>
                    <w:szCs w:val="24"/>
                  </w:rPr>
                  <m:t>∈{0,1}</m:t>
                </m:r>
              </m:oMath>
            </m:oMathPara>
          </w:p>
        </w:tc>
        <w:tc>
          <w:tcPr>
            <w:tcW w:w="1276" w:type="dxa"/>
            <w:gridSpan w:val="3"/>
            <w:vAlign w:val="center"/>
          </w:tcPr>
          <w:p w14:paraId="0E9EDBD3" w14:textId="5D09E9E8" w:rsidR="00180620" w:rsidRPr="00945F50" w:rsidRDefault="00180620" w:rsidP="00FB05ED">
            <w:pPr>
              <w:pStyle w:val="ListParagraph"/>
              <w:numPr>
                <w:ilvl w:val="0"/>
                <w:numId w:val="2"/>
              </w:numPr>
              <w:adjustRightInd w:val="0"/>
              <w:snapToGrid w:val="0"/>
              <w:spacing w:after="0" w:line="240" w:lineRule="auto"/>
              <w:ind w:left="0"/>
              <w:contextualSpacing w:val="0"/>
              <w:jc w:val="center"/>
              <w:rPr>
                <w:rFonts w:ascii="Times New Roman" w:hAnsi="Times New Roman" w:cs="Times New Roman"/>
                <w:sz w:val="20"/>
                <w:szCs w:val="24"/>
              </w:rPr>
            </w:pPr>
            <w:bookmarkStart w:id="78" w:name="_Ref514062968"/>
            <w:bookmarkStart w:id="79" w:name="_Ref514062951"/>
            <w:bookmarkEnd w:id="78"/>
          </w:p>
        </w:tc>
        <w:bookmarkEnd w:id="79"/>
      </w:tr>
      <w:tr w:rsidR="00180620" w:rsidRPr="00D6680A" w14:paraId="6F6B1947" w14:textId="77777777" w:rsidTr="00945F50">
        <w:trPr>
          <w:gridAfter w:val="2"/>
          <w:wAfter w:w="69" w:type="dxa"/>
          <w:trHeight w:val="720"/>
        </w:trPr>
        <w:tc>
          <w:tcPr>
            <w:tcW w:w="4395" w:type="dxa"/>
            <w:gridSpan w:val="2"/>
            <w:shd w:val="clear" w:color="auto" w:fill="auto"/>
          </w:tcPr>
          <w:p w14:paraId="33FD34F7" w14:textId="542921BC" w:rsidR="00180620" w:rsidRPr="00945F50" w:rsidRDefault="00180620" w:rsidP="00FB05ED">
            <w:pPr>
              <w:adjustRightInd w:val="0"/>
              <w:snapToGrid w:val="0"/>
              <w:spacing w:after="0" w:line="240" w:lineRule="auto"/>
              <w:ind w:left="180"/>
              <w:rPr>
                <w:rFonts w:ascii="Times New Roman" w:eastAsia="Calibri" w:hAnsi="Times New Roman" w:cs="Times New Roman"/>
                <w:iCs/>
                <w:sz w:val="20"/>
                <w:szCs w:val="24"/>
              </w:rPr>
            </w:pPr>
            <w:r w:rsidRPr="00945F50">
              <w:rPr>
                <w:rFonts w:ascii="Times New Roman" w:eastAsia="Calibri" w:hAnsi="Times New Roman" w:cs="Times New Roman"/>
                <w:iCs/>
                <w:sz w:val="20"/>
                <w:szCs w:val="24"/>
              </w:rPr>
              <w:fldChar w:fldCharType="begin"/>
            </w:r>
            <w:r w:rsidRPr="00945F50">
              <w:rPr>
                <w:rFonts w:ascii="Times New Roman" w:eastAsia="Calibri" w:hAnsi="Times New Roman" w:cs="Times New Roman"/>
                <w:iCs/>
                <w:sz w:val="20"/>
                <w:szCs w:val="24"/>
              </w:rPr>
              <w:instrText xml:space="preserve"> REF _Ref514025196 \r \h  \* MERGEFORMAT </w:instrText>
            </w:r>
            <w:r w:rsidRPr="00945F50">
              <w:rPr>
                <w:rFonts w:ascii="Times New Roman" w:eastAsia="Calibri" w:hAnsi="Times New Roman" w:cs="Times New Roman"/>
                <w:iCs/>
                <w:sz w:val="20"/>
                <w:szCs w:val="24"/>
              </w:rPr>
            </w:r>
            <w:r w:rsidRPr="00945F50">
              <w:rPr>
                <w:rFonts w:ascii="Times New Roman" w:eastAsia="Calibri" w:hAnsi="Times New Roman" w:cs="Times New Roman"/>
                <w:iCs/>
                <w:sz w:val="20"/>
                <w:szCs w:val="24"/>
              </w:rPr>
              <w:fldChar w:fldCharType="separate"/>
            </w:r>
            <w:r w:rsidR="00F37D45">
              <w:rPr>
                <w:rFonts w:ascii="Times New Roman" w:eastAsia="Calibri" w:hAnsi="Times New Roman" w:cs="Times New Roman"/>
                <w:iCs/>
                <w:sz w:val="20"/>
                <w:szCs w:val="24"/>
                <w:cs/>
              </w:rPr>
              <w:t>‎</w:t>
            </w:r>
            <w:r w:rsidR="00F37D45">
              <w:rPr>
                <w:rFonts w:ascii="Times New Roman" w:eastAsia="Calibri" w:hAnsi="Times New Roman" w:cs="Times New Roman"/>
                <w:iCs/>
                <w:sz w:val="20"/>
                <w:szCs w:val="24"/>
              </w:rPr>
              <w:t>(6)</w:t>
            </w:r>
            <w:r w:rsidRPr="00945F50">
              <w:rPr>
                <w:rFonts w:ascii="Times New Roman" w:eastAsia="Calibri" w:hAnsi="Times New Roman" w:cs="Times New Roman"/>
                <w:iCs/>
                <w:sz w:val="20"/>
                <w:szCs w:val="24"/>
              </w:rPr>
              <w:fldChar w:fldCharType="end"/>
            </w:r>
            <w:r w:rsidRPr="00945F50">
              <w:rPr>
                <w:rFonts w:ascii="Times New Roman" w:eastAsia="Calibri" w:hAnsi="Times New Roman" w:cs="Times New Roman"/>
                <w:iCs/>
                <w:sz w:val="20"/>
                <w:szCs w:val="24"/>
              </w:rPr>
              <w:t>-</w:t>
            </w:r>
            <w:r w:rsidRPr="00945F50">
              <w:rPr>
                <w:rFonts w:ascii="Times New Roman" w:eastAsia="Calibri" w:hAnsi="Times New Roman" w:cs="Times New Roman"/>
                <w:iCs/>
                <w:sz w:val="20"/>
                <w:szCs w:val="24"/>
              </w:rPr>
              <w:fldChar w:fldCharType="begin"/>
            </w:r>
            <w:r w:rsidRPr="00945F50">
              <w:rPr>
                <w:rFonts w:ascii="Times New Roman" w:eastAsia="Calibri" w:hAnsi="Times New Roman" w:cs="Times New Roman"/>
                <w:iCs/>
                <w:sz w:val="20"/>
                <w:szCs w:val="24"/>
              </w:rPr>
              <w:instrText xml:space="preserve"> REF _Ref514025199 \r \h  \* MERGEFORMAT </w:instrText>
            </w:r>
            <w:r w:rsidRPr="00945F50">
              <w:rPr>
                <w:rFonts w:ascii="Times New Roman" w:eastAsia="Calibri" w:hAnsi="Times New Roman" w:cs="Times New Roman"/>
                <w:iCs/>
                <w:sz w:val="20"/>
                <w:szCs w:val="24"/>
              </w:rPr>
            </w:r>
            <w:r w:rsidRPr="00945F50">
              <w:rPr>
                <w:rFonts w:ascii="Times New Roman" w:eastAsia="Calibri" w:hAnsi="Times New Roman" w:cs="Times New Roman"/>
                <w:iCs/>
                <w:sz w:val="20"/>
                <w:szCs w:val="24"/>
              </w:rPr>
              <w:fldChar w:fldCharType="separate"/>
            </w:r>
            <w:r w:rsidR="00F37D45">
              <w:rPr>
                <w:rFonts w:ascii="Times New Roman" w:eastAsia="Calibri" w:hAnsi="Times New Roman" w:cs="Times New Roman"/>
                <w:iCs/>
                <w:sz w:val="20"/>
                <w:szCs w:val="24"/>
                <w:cs/>
              </w:rPr>
              <w:t>‎</w:t>
            </w:r>
            <w:r w:rsidR="00F37D45">
              <w:rPr>
                <w:rFonts w:ascii="Times New Roman" w:eastAsia="Calibri" w:hAnsi="Times New Roman" w:cs="Times New Roman"/>
                <w:iCs/>
                <w:sz w:val="20"/>
                <w:szCs w:val="24"/>
              </w:rPr>
              <w:t>(11)</w:t>
            </w:r>
            <w:r w:rsidRPr="00945F50">
              <w:rPr>
                <w:rFonts w:ascii="Times New Roman" w:eastAsia="Calibri" w:hAnsi="Times New Roman" w:cs="Times New Roman"/>
                <w:iCs/>
                <w:sz w:val="20"/>
                <w:szCs w:val="24"/>
              </w:rPr>
              <w:fldChar w:fldCharType="end"/>
            </w:r>
          </w:p>
        </w:tc>
        <w:tc>
          <w:tcPr>
            <w:tcW w:w="1276" w:type="dxa"/>
            <w:gridSpan w:val="3"/>
          </w:tcPr>
          <w:p w14:paraId="13E5BC07" w14:textId="77777777" w:rsidR="00180620" w:rsidRPr="00945F50" w:rsidRDefault="00180620" w:rsidP="00180620">
            <w:pPr>
              <w:pStyle w:val="ListParagraph"/>
              <w:adjustRightInd w:val="0"/>
              <w:snapToGrid w:val="0"/>
              <w:spacing w:after="0" w:line="240" w:lineRule="auto"/>
              <w:ind w:left="0"/>
              <w:contextualSpacing w:val="0"/>
              <w:rPr>
                <w:rFonts w:ascii="Times New Roman" w:hAnsi="Times New Roman" w:cs="Times New Roman"/>
                <w:sz w:val="20"/>
                <w:szCs w:val="24"/>
              </w:rPr>
            </w:pPr>
          </w:p>
        </w:tc>
      </w:tr>
    </w:tbl>
    <w:p w14:paraId="282AE486" w14:textId="344CBB2C" w:rsidR="00180620" w:rsidRPr="00180620" w:rsidRDefault="0005406D">
      <w:pPr>
        <w:adjustRightInd w:val="0"/>
        <w:snapToGrid w:val="0"/>
        <w:spacing w:after="0" w:line="240" w:lineRule="auto"/>
        <w:jc w:val="both"/>
        <w:rPr>
          <w:rFonts w:ascii="Times New Roman" w:hAnsi="Times New Roman" w:cs="Times New Roman"/>
          <w:iCs/>
          <w:sz w:val="20"/>
          <w:szCs w:val="20"/>
        </w:rPr>
      </w:pPr>
      <w:bookmarkStart w:id="80" w:name="_Hlk515993929"/>
      <w:r>
        <w:rPr>
          <w:rFonts w:ascii="Times New Roman" w:hAnsi="Times New Roman" w:cs="Times New Roman"/>
          <w:sz w:val="20"/>
          <w:szCs w:val="20"/>
        </w:rPr>
        <w:t>w</w:t>
      </w:r>
      <w:r w:rsidR="00180620" w:rsidRPr="00180620">
        <w:rPr>
          <w:rFonts w:ascii="Times New Roman" w:hAnsi="Times New Roman" w:cs="Times New Roman"/>
          <w:sz w:val="20"/>
          <w:szCs w:val="20"/>
        </w:rPr>
        <w:t xml:space="preserve">here </w:t>
      </w:r>
      <m:oMath>
        <m:sSubSup>
          <m:sSubSupPr>
            <m:ctrlPr>
              <w:rPr>
                <w:rFonts w:ascii="Cambria Math" w:hAnsi="Cambria Math" w:cs="Times New Roman"/>
                <w:i/>
                <w:iCs/>
                <w:sz w:val="20"/>
                <w:szCs w:val="20"/>
              </w:rPr>
            </m:ctrlPr>
          </m:sSubSupPr>
          <m:e>
            <m:r>
              <w:rPr>
                <w:rFonts w:ascii="Cambria Math" w:hAnsi="Cambria Math" w:cs="Times New Roman"/>
                <w:sz w:val="20"/>
                <w:szCs w:val="20"/>
              </w:rPr>
              <m:t>p</m:t>
            </m:r>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and </w:t>
      </w:r>
      <m:oMath>
        <m:sSubSup>
          <m:sSubSupPr>
            <m:ctrlPr>
              <w:rPr>
                <w:rFonts w:ascii="Cambria Math" w:hAnsi="Cambria Math" w:cs="Times New Roman"/>
                <w:i/>
                <w:iCs/>
                <w:sz w:val="20"/>
                <w:szCs w:val="20"/>
              </w:rPr>
            </m:ctrlPr>
          </m:sSubSupPr>
          <m:e>
            <m:r>
              <w:rPr>
                <w:rFonts w:ascii="Cambria Math" w:hAnsi="Cambria Math" w:cs="Times New Roman"/>
                <w:sz w:val="20"/>
                <w:szCs w:val="20"/>
              </w:rPr>
              <m:t>x</m:t>
            </m:r>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indicate whether the project schedules for the capacity expansion and road rehabilitation projects need to be updated. In other words, </w:t>
      </w:r>
      <m:oMath>
        <m:sSubSup>
          <m:sSubSupPr>
            <m:ctrlPr>
              <w:rPr>
                <w:rFonts w:ascii="Cambria Math" w:hAnsi="Cambria Math" w:cs="Times New Roman"/>
                <w:i/>
                <w:iCs/>
                <w:sz w:val="20"/>
                <w:szCs w:val="20"/>
              </w:rPr>
            </m:ctrlPr>
          </m:sSubSupPr>
          <m:e>
            <m:r>
              <w:rPr>
                <w:rFonts w:ascii="Cambria Math" w:hAnsi="Cambria Math" w:cs="Times New Roman"/>
                <w:sz w:val="20"/>
                <w:szCs w:val="20"/>
              </w:rPr>
              <m:t>p</m:t>
            </m:r>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and </w:t>
      </w:r>
      <m:oMath>
        <m:sSubSup>
          <m:sSubSupPr>
            <m:ctrlPr>
              <w:rPr>
                <w:rFonts w:ascii="Cambria Math" w:hAnsi="Cambria Math" w:cs="Times New Roman"/>
                <w:i/>
                <w:iCs/>
                <w:sz w:val="20"/>
                <w:szCs w:val="20"/>
              </w:rPr>
            </m:ctrlPr>
          </m:sSubSupPr>
          <m:e>
            <m:r>
              <w:rPr>
                <w:rFonts w:ascii="Cambria Math" w:hAnsi="Cambria Math" w:cs="Times New Roman"/>
                <w:sz w:val="20"/>
                <w:szCs w:val="20"/>
              </w:rPr>
              <m:t>x</m:t>
            </m:r>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indicate whether to flip the values of </w:t>
      </w:r>
      <m:oMath>
        <m:sSubSup>
          <m:sSubSupPr>
            <m:ctrlPr>
              <w:rPr>
                <w:rFonts w:ascii="Cambria Math" w:hAnsi="Cambria Math" w:cs="Times New Roman"/>
                <w:i/>
                <w:iCs/>
                <w:sz w:val="20"/>
                <w:szCs w:val="20"/>
              </w:rPr>
            </m:ctrlPr>
          </m:sSubSupPr>
          <m:e>
            <m:acc>
              <m:accPr>
                <m:chr m:val="̅"/>
                <m:ctrlPr>
                  <w:rPr>
                    <w:rFonts w:ascii="Cambria Math" w:hAnsi="Cambria Math" w:cs="Times New Roman"/>
                    <w:i/>
                    <w:iCs/>
                    <w:sz w:val="20"/>
                    <w:szCs w:val="20"/>
                  </w:rPr>
                </m:ctrlPr>
              </m:accPr>
              <m:e>
                <m:r>
                  <w:rPr>
                    <w:rFonts w:ascii="Cambria Math" w:hAnsi="Cambria Math" w:cs="Times New Roman"/>
                    <w:sz w:val="20"/>
                    <w:szCs w:val="20"/>
                  </w:rPr>
                  <m:t>e</m:t>
                </m:r>
              </m:e>
            </m:acc>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and </w:t>
      </w:r>
      <m:oMath>
        <m:sSubSup>
          <m:sSubSupPr>
            <m:ctrlPr>
              <w:rPr>
                <w:rFonts w:ascii="Cambria Math" w:hAnsi="Cambria Math" w:cs="Times New Roman"/>
                <w:i/>
                <w:iCs/>
                <w:sz w:val="20"/>
                <w:szCs w:val="20"/>
              </w:rPr>
            </m:ctrlPr>
          </m:sSubSupPr>
          <m:e>
            <m:acc>
              <m:accPr>
                <m:chr m:val="̅"/>
                <m:ctrlPr>
                  <w:rPr>
                    <w:rFonts w:ascii="Cambria Math" w:hAnsi="Cambria Math" w:cs="Times New Roman"/>
                    <w:i/>
                    <w:iCs/>
                    <w:sz w:val="20"/>
                    <w:szCs w:val="20"/>
                  </w:rPr>
                </m:ctrlPr>
              </m:accPr>
              <m:e>
                <m:r>
                  <w:rPr>
                    <w:rFonts w:ascii="Cambria Math" w:hAnsi="Cambria Math" w:cs="Times New Roman"/>
                    <w:sz w:val="20"/>
                    <w:szCs w:val="20"/>
                  </w:rPr>
                  <m:t>γ</m:t>
                </m:r>
              </m:e>
            </m:acc>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respectively. Constraints </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_Ref514025988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(47)</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 xml:space="preserve"> update the values of </w:t>
      </w:r>
      <m:oMath>
        <m:sSubSup>
          <m:sSubSupPr>
            <m:ctrlPr>
              <w:rPr>
                <w:rFonts w:ascii="Cambria Math" w:hAnsi="Cambria Math" w:cs="Times New Roman"/>
                <w:i/>
                <w:iCs/>
                <w:sz w:val="20"/>
                <w:szCs w:val="20"/>
              </w:rPr>
            </m:ctrlPr>
          </m:sSubSupPr>
          <m:e>
            <m:r>
              <w:rPr>
                <w:rFonts w:ascii="Cambria Math" w:hAnsi="Cambria Math" w:cs="Times New Roman"/>
                <w:sz w:val="20"/>
                <w:szCs w:val="20"/>
              </w:rPr>
              <m:t>e</m:t>
            </m:r>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for </w:t>
      </w:r>
      <m:oMath>
        <m:d>
          <m:dPr>
            <m:ctrlPr>
              <w:rPr>
                <w:rFonts w:ascii="Cambria Math" w:hAnsi="Cambria Math" w:cs="Times New Roman"/>
                <w:i/>
                <w:iCs/>
                <w:sz w:val="20"/>
                <w:szCs w:val="20"/>
              </w:rPr>
            </m:ctrlPr>
          </m:dPr>
          <m:e>
            <m:r>
              <w:rPr>
                <w:rFonts w:ascii="Cambria Math" w:hAnsi="Cambria Math" w:cs="Times New Roman"/>
                <w:sz w:val="20"/>
                <w:szCs w:val="20"/>
              </w:rPr>
              <m:t>i,j,t</m:t>
            </m:r>
          </m:e>
        </m:d>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I</m:t>
            </m:r>
          </m:e>
          <m:sup>
            <m:r>
              <w:rPr>
                <w:rFonts w:ascii="Cambria Math" w:hAnsi="Cambria Math" w:cs="Times New Roman"/>
                <w:sz w:val="20"/>
                <w:szCs w:val="20"/>
              </w:rPr>
              <m:t>c</m:t>
            </m:r>
          </m:sup>
        </m:sSup>
        <m:d>
          <m:dPr>
            <m:ctrlPr>
              <w:rPr>
                <w:rFonts w:ascii="Cambria Math" w:hAnsi="Cambria Math" w:cs="Times New Roman"/>
                <w:i/>
                <w:iCs/>
                <w:sz w:val="20"/>
                <w:szCs w:val="20"/>
              </w:rPr>
            </m:ctrlPr>
          </m:dPr>
          <m:e>
            <m:acc>
              <m:accPr>
                <m:chr m:val="̅"/>
                <m:ctrlPr>
                  <w:rPr>
                    <w:rFonts w:ascii="Cambria Math" w:hAnsi="Cambria Math" w:cs="Times New Roman"/>
                    <w:i/>
                    <w:iCs/>
                    <w:sz w:val="20"/>
                    <w:szCs w:val="20"/>
                  </w:rPr>
                </m:ctrlPr>
              </m:accPr>
              <m:e>
                <m:r>
                  <w:rPr>
                    <w:rFonts w:ascii="Cambria Math" w:hAnsi="Cambria Math" w:cs="Times New Roman"/>
                    <w:sz w:val="20"/>
                    <w:szCs w:val="20"/>
                  </w:rPr>
                  <m:t>e</m:t>
                </m:r>
              </m:e>
            </m:acc>
          </m:e>
        </m:d>
      </m:oMath>
      <w:r w:rsidR="00180620" w:rsidRPr="00180620">
        <w:rPr>
          <w:rFonts w:ascii="Times New Roman" w:hAnsi="Times New Roman" w:cs="Times New Roman"/>
          <w:iCs/>
          <w:sz w:val="20"/>
          <w:szCs w:val="20"/>
        </w:rPr>
        <w:t xml:space="preserve"> and state that </w:t>
      </w:r>
      <m:oMath>
        <m:sSubSup>
          <m:sSubSupPr>
            <m:ctrlPr>
              <w:rPr>
                <w:rFonts w:ascii="Cambria Math" w:hAnsi="Cambria Math" w:cs="Times New Roman"/>
                <w:i/>
                <w:iCs/>
                <w:sz w:val="20"/>
                <w:szCs w:val="20"/>
              </w:rPr>
            </m:ctrlPr>
          </m:sSubSupPr>
          <m:e>
            <m:r>
              <w:rPr>
                <w:rFonts w:ascii="Cambria Math" w:hAnsi="Cambria Math" w:cs="Times New Roman"/>
                <w:sz w:val="20"/>
                <w:szCs w:val="20"/>
              </w:rPr>
              <m:t>e</m:t>
            </m:r>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=0</m:t>
        </m:r>
      </m:oMath>
      <w:r w:rsidR="00180620" w:rsidRPr="00180620">
        <w:rPr>
          <w:rFonts w:ascii="Times New Roman" w:hAnsi="Times New Roman" w:cs="Times New Roman"/>
          <w:iCs/>
          <w:sz w:val="20"/>
          <w:szCs w:val="20"/>
        </w:rPr>
        <w:t xml:space="preserve"> if one decides to flip its value </w:t>
      </w:r>
      <m:oMath>
        <m:r>
          <w:rPr>
            <w:rFonts w:ascii="Cambria Math" w:hAnsi="Cambria Math" w:cs="Times New Roman"/>
            <w:sz w:val="20"/>
            <w:szCs w:val="20"/>
          </w:rPr>
          <m:t>(</m:t>
        </m:r>
        <m:sSubSup>
          <m:sSubSupPr>
            <m:ctrlPr>
              <w:rPr>
                <w:rFonts w:ascii="Cambria Math" w:hAnsi="Cambria Math" w:cs="Times New Roman"/>
                <w:i/>
                <w:iCs/>
                <w:sz w:val="20"/>
                <w:szCs w:val="20"/>
              </w:rPr>
            </m:ctrlPr>
          </m:sSubSupPr>
          <m:e>
            <m:r>
              <w:rPr>
                <w:rFonts w:ascii="Cambria Math" w:hAnsi="Cambria Math" w:cs="Times New Roman"/>
                <w:sz w:val="20"/>
                <w:szCs w:val="20"/>
              </w:rPr>
              <m:t>p</m:t>
            </m:r>
          </m:e>
          <m:sub>
            <m:r>
              <w:rPr>
                <w:rFonts w:ascii="Cambria Math" w:hAnsi="Cambria Math" w:cs="Times New Roman"/>
                <w:sz w:val="20"/>
                <w:szCs w:val="20"/>
              </w:rPr>
              <m:t>ij</m:t>
            </m:r>
          </m:sub>
          <m:sup>
            <m:r>
              <w:rPr>
                <w:rFonts w:ascii="Cambria Math" w:hAnsi="Cambria Math" w:cs="Times New Roman"/>
                <w:sz w:val="20"/>
                <w:szCs w:val="20"/>
              </w:rPr>
              <m:t>t</m:t>
            </m:r>
          </m:sup>
        </m:sSubSup>
        <m:r>
          <w:rPr>
            <w:rFonts w:ascii="Cambria Math" w:hAnsi="Cambria Math" w:cs="Times New Roman"/>
            <w:sz w:val="20"/>
            <w:szCs w:val="20"/>
          </w:rPr>
          <m:t>=1)</m:t>
        </m:r>
      </m:oMath>
      <w:r w:rsidR="00180620" w:rsidRPr="00180620">
        <w:rPr>
          <w:rFonts w:ascii="Times New Roman" w:hAnsi="Times New Roman" w:cs="Times New Roman"/>
          <w:iCs/>
          <w:sz w:val="20"/>
          <w:szCs w:val="20"/>
        </w:rPr>
        <w:t xml:space="preserve">; otherwise, </w:t>
      </w:r>
      <m:oMath>
        <m:sSubSup>
          <m:sSubSupPr>
            <m:ctrlPr>
              <w:rPr>
                <w:rFonts w:ascii="Cambria Math" w:hAnsi="Cambria Math" w:cs="Times New Roman"/>
                <w:i/>
                <w:iCs/>
                <w:sz w:val="20"/>
                <w:szCs w:val="20"/>
              </w:rPr>
            </m:ctrlPr>
          </m:sSubSupPr>
          <m:e>
            <m:r>
              <w:rPr>
                <w:rFonts w:ascii="Cambria Math" w:hAnsi="Cambria Math" w:cs="Times New Roman"/>
                <w:sz w:val="20"/>
                <w:szCs w:val="20"/>
              </w:rPr>
              <m:t>e</m:t>
            </m:r>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is equal to one. Similarly, constraints </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_Ref514026264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(48)</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 xml:space="preserve"> also update the values of </w:t>
      </w:r>
      <m:oMath>
        <m:sSubSup>
          <m:sSubSupPr>
            <m:ctrlPr>
              <w:rPr>
                <w:rFonts w:ascii="Cambria Math" w:hAnsi="Cambria Math" w:cs="Times New Roman"/>
                <w:i/>
                <w:iCs/>
                <w:sz w:val="20"/>
                <w:szCs w:val="20"/>
              </w:rPr>
            </m:ctrlPr>
          </m:sSubSupPr>
          <m:e>
            <m:r>
              <w:rPr>
                <w:rFonts w:ascii="Cambria Math" w:hAnsi="Cambria Math" w:cs="Times New Roman"/>
                <w:sz w:val="20"/>
                <w:szCs w:val="20"/>
              </w:rPr>
              <m:t>e</m:t>
            </m:r>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Constraints </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_Ref514026457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(49)</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 xml:space="preserve"> and </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_Ref514026462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(50)</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 xml:space="preserve"> are similar to constraints (39) and </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_Ref514026264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(48)</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 xml:space="preserve">, except that they apply to road rehabilitation schedules </w:t>
      </w:r>
      <m:oMath>
        <m:r>
          <w:rPr>
            <w:rFonts w:ascii="Cambria Math" w:hAnsi="Cambria Math" w:cs="Times New Roman"/>
            <w:sz w:val="20"/>
            <w:szCs w:val="20"/>
          </w:rPr>
          <m:t>I</m:t>
        </m:r>
        <m:d>
          <m:dPr>
            <m:ctrlPr>
              <w:rPr>
                <w:rFonts w:ascii="Cambria Math" w:hAnsi="Cambria Math" w:cs="Times New Roman"/>
                <w:i/>
                <w:iCs/>
                <w:sz w:val="20"/>
                <w:szCs w:val="20"/>
              </w:rPr>
            </m:ctrlPr>
          </m:dPr>
          <m:e>
            <m:acc>
              <m:accPr>
                <m:chr m:val="̅"/>
                <m:ctrlPr>
                  <w:rPr>
                    <w:rFonts w:ascii="Cambria Math" w:hAnsi="Cambria Math" w:cs="Times New Roman"/>
                    <w:i/>
                    <w:iCs/>
                    <w:sz w:val="20"/>
                    <w:szCs w:val="20"/>
                  </w:rPr>
                </m:ctrlPr>
              </m:accPr>
              <m:e>
                <m:r>
                  <w:rPr>
                    <w:rFonts w:ascii="Cambria Math" w:hAnsi="Cambria Math" w:cs="Times New Roman"/>
                    <w:sz w:val="20"/>
                    <w:szCs w:val="20"/>
                  </w:rPr>
                  <m:t>γ</m:t>
                </m:r>
              </m:e>
            </m:acc>
          </m:e>
        </m:d>
      </m:oMath>
      <w:r w:rsidR="00180620" w:rsidRPr="00180620">
        <w:rPr>
          <w:rFonts w:ascii="Times New Roman" w:hAnsi="Times New Roman" w:cs="Times New Roman"/>
          <w:iCs/>
          <w:sz w:val="20"/>
          <w:szCs w:val="20"/>
        </w:rPr>
        <w:t xml:space="preserve"> and </w:t>
      </w:r>
      <m:oMath>
        <m:sSup>
          <m:sSupPr>
            <m:ctrlPr>
              <w:rPr>
                <w:rFonts w:ascii="Cambria Math" w:hAnsi="Cambria Math" w:cs="Times New Roman"/>
                <w:i/>
                <w:iCs/>
                <w:sz w:val="20"/>
                <w:szCs w:val="20"/>
              </w:rPr>
            </m:ctrlPr>
          </m:sSupPr>
          <m:e>
            <m:r>
              <w:rPr>
                <w:rFonts w:ascii="Cambria Math" w:hAnsi="Cambria Math" w:cs="Times New Roman"/>
                <w:sz w:val="20"/>
                <w:szCs w:val="20"/>
              </w:rPr>
              <m:t>I</m:t>
            </m:r>
          </m:e>
          <m:sup>
            <m:r>
              <w:rPr>
                <w:rFonts w:ascii="Cambria Math" w:hAnsi="Cambria Math" w:cs="Times New Roman"/>
                <w:sz w:val="20"/>
                <w:szCs w:val="20"/>
              </w:rPr>
              <m:t>c</m:t>
            </m:r>
          </m:sup>
        </m:sSup>
        <m:d>
          <m:dPr>
            <m:ctrlPr>
              <w:rPr>
                <w:rFonts w:ascii="Cambria Math" w:hAnsi="Cambria Math" w:cs="Times New Roman"/>
                <w:i/>
                <w:iCs/>
                <w:sz w:val="20"/>
                <w:szCs w:val="20"/>
              </w:rPr>
            </m:ctrlPr>
          </m:dPr>
          <m:e>
            <m:acc>
              <m:accPr>
                <m:chr m:val="̅"/>
                <m:ctrlPr>
                  <w:rPr>
                    <w:rFonts w:ascii="Cambria Math" w:hAnsi="Cambria Math" w:cs="Times New Roman"/>
                    <w:i/>
                    <w:iCs/>
                    <w:sz w:val="20"/>
                    <w:szCs w:val="20"/>
                  </w:rPr>
                </m:ctrlPr>
              </m:accPr>
              <m:e>
                <m:r>
                  <w:rPr>
                    <w:rFonts w:ascii="Cambria Math" w:hAnsi="Cambria Math" w:cs="Times New Roman"/>
                    <w:sz w:val="20"/>
                    <w:szCs w:val="20"/>
                  </w:rPr>
                  <m:t>γ</m:t>
                </m:r>
              </m:e>
            </m:acc>
          </m:e>
        </m:d>
      </m:oMath>
      <w:r w:rsidR="00180620" w:rsidRPr="00180620">
        <w:rPr>
          <w:rFonts w:ascii="Times New Roman" w:hAnsi="Times New Roman" w:cs="Times New Roman"/>
          <w:iCs/>
          <w:sz w:val="20"/>
          <w:szCs w:val="20"/>
        </w:rPr>
        <w:t xml:space="preserve">. The dual variables of constraints </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_Ref514013120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(42)</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_Ref514013125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(45)</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 xml:space="preserve"> calculate the change of the objective value by making marginal changes to </w:t>
      </w:r>
      <m:oMath>
        <m:sSubSup>
          <m:sSubSupPr>
            <m:ctrlPr>
              <w:rPr>
                <w:rFonts w:ascii="Cambria Math" w:hAnsi="Cambria Math" w:cs="Times New Roman"/>
                <w:i/>
                <w:iCs/>
                <w:sz w:val="20"/>
                <w:szCs w:val="20"/>
              </w:rPr>
            </m:ctrlPr>
          </m:sSubSupPr>
          <m:e>
            <m:r>
              <w:rPr>
                <w:rFonts w:ascii="Cambria Math" w:hAnsi="Cambria Math" w:cs="Times New Roman"/>
                <w:sz w:val="20"/>
                <w:szCs w:val="20"/>
              </w:rPr>
              <m:t>e</m:t>
            </m:r>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and </w:t>
      </w:r>
      <m:oMath>
        <m:sSubSup>
          <m:sSubSupPr>
            <m:ctrlPr>
              <w:rPr>
                <w:rFonts w:ascii="Cambria Math" w:hAnsi="Cambria Math" w:cs="Times New Roman"/>
                <w:i/>
                <w:iCs/>
                <w:sz w:val="20"/>
                <w:szCs w:val="20"/>
              </w:rPr>
            </m:ctrlPr>
          </m:sSubSupPr>
          <m:e>
            <m:r>
              <w:rPr>
                <w:rFonts w:ascii="Cambria Math" w:hAnsi="Cambria Math" w:cs="Times New Roman"/>
                <w:sz w:val="20"/>
                <w:szCs w:val="20"/>
              </w:rPr>
              <m:t>γ</m:t>
            </m:r>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However, as the actual change of </w:t>
      </w:r>
      <m:oMath>
        <m:sSubSup>
          <m:sSubSupPr>
            <m:ctrlPr>
              <w:rPr>
                <w:rFonts w:ascii="Cambria Math" w:hAnsi="Cambria Math" w:cs="Times New Roman"/>
                <w:i/>
                <w:iCs/>
                <w:sz w:val="20"/>
                <w:szCs w:val="20"/>
              </w:rPr>
            </m:ctrlPr>
          </m:sSubSupPr>
          <m:e>
            <m:r>
              <w:rPr>
                <w:rFonts w:ascii="Cambria Math" w:hAnsi="Cambria Math" w:cs="Times New Roman"/>
                <w:sz w:val="20"/>
                <w:szCs w:val="20"/>
              </w:rPr>
              <m:t>e</m:t>
            </m:r>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and </w:t>
      </w:r>
      <m:oMath>
        <m:sSubSup>
          <m:sSubSupPr>
            <m:ctrlPr>
              <w:rPr>
                <w:rFonts w:ascii="Cambria Math" w:hAnsi="Cambria Math" w:cs="Times New Roman"/>
                <w:i/>
                <w:iCs/>
                <w:sz w:val="20"/>
                <w:szCs w:val="20"/>
              </w:rPr>
            </m:ctrlPr>
          </m:sSubSupPr>
          <m:e>
            <m:r>
              <w:rPr>
                <w:rFonts w:ascii="Cambria Math" w:hAnsi="Cambria Math" w:cs="Times New Roman"/>
                <w:sz w:val="20"/>
                <w:szCs w:val="20"/>
              </w:rPr>
              <m:t>γ</m:t>
            </m:r>
          </m:e>
          <m:sub>
            <m:r>
              <w:rPr>
                <w:rFonts w:ascii="Cambria Math" w:hAnsi="Cambria Math" w:cs="Times New Roman"/>
                <w:sz w:val="20"/>
                <w:szCs w:val="20"/>
              </w:rPr>
              <m:t>ij</m:t>
            </m:r>
          </m:sub>
          <m:sup>
            <m:r>
              <w:rPr>
                <w:rFonts w:ascii="Cambria Math" w:hAnsi="Cambria Math" w:cs="Times New Roman"/>
                <w:sz w:val="20"/>
                <w:szCs w:val="20"/>
              </w:rPr>
              <m:t>t</m:t>
            </m:r>
          </m:sup>
        </m:sSubSup>
      </m:oMath>
      <w:r w:rsidR="00180620" w:rsidRPr="00180620">
        <w:rPr>
          <w:rFonts w:ascii="Times New Roman" w:hAnsi="Times New Roman" w:cs="Times New Roman"/>
          <w:iCs/>
          <w:sz w:val="20"/>
          <w:szCs w:val="20"/>
        </w:rPr>
        <w:t xml:space="preserve"> can be only zero or one, the new updated project schedule may not necessarily lead to a reduction of the objective value. Constraint </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_Ref514063109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(51)</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 xml:space="preserve"> ensures that if the generated optimal project schedule does not lead to reduction of the value of the objective function, we can generate another suboptimal project schedule by setting </w:t>
      </w:r>
      <m:oMath>
        <m:r>
          <w:rPr>
            <w:rFonts w:ascii="Cambria Math" w:hAnsi="Cambria Math" w:cs="Times New Roman"/>
            <w:sz w:val="20"/>
            <w:szCs w:val="20"/>
          </w:rPr>
          <m:t>θ=φ+δ</m:t>
        </m:r>
      </m:oMath>
      <w:r w:rsidR="00180620" w:rsidRPr="00180620">
        <w:rPr>
          <w:rFonts w:ascii="Times New Roman" w:hAnsi="Times New Roman" w:cs="Times New Roman"/>
          <w:sz w:val="20"/>
          <w:szCs w:val="20"/>
        </w:rPr>
        <w:t>,</w:t>
      </w:r>
      <w:r w:rsidR="00180620" w:rsidRPr="00180620">
        <w:rPr>
          <w:rFonts w:ascii="Times New Roman" w:hAnsi="Times New Roman" w:cs="Times New Roman"/>
          <w:iCs/>
          <w:sz w:val="20"/>
          <w:szCs w:val="20"/>
        </w:rPr>
        <w:t xml:space="preserve"> where </w:t>
      </w:r>
      <m:oMath>
        <m:r>
          <w:rPr>
            <w:rFonts w:ascii="Cambria Math" w:hAnsi="Cambria Math" w:cs="Times New Roman"/>
            <w:sz w:val="20"/>
            <w:szCs w:val="20"/>
          </w:rPr>
          <m:t>φ</m:t>
        </m:r>
      </m:oMath>
      <w:r w:rsidR="00180620" w:rsidRPr="00180620">
        <w:rPr>
          <w:rFonts w:ascii="Times New Roman" w:hAnsi="Times New Roman" w:cs="Times New Roman"/>
          <w:iCs/>
          <w:sz w:val="20"/>
          <w:szCs w:val="20"/>
        </w:rPr>
        <w:t xml:space="preserve"> and </w:t>
      </w:r>
      <m:oMath>
        <m:r>
          <w:rPr>
            <w:rFonts w:ascii="Cambria Math" w:hAnsi="Cambria Math" w:cs="Times New Roman"/>
            <w:sz w:val="20"/>
            <w:szCs w:val="20"/>
          </w:rPr>
          <m:t>δ</m:t>
        </m:r>
      </m:oMath>
      <w:r w:rsidR="00180620" w:rsidRPr="00180620">
        <w:rPr>
          <w:rFonts w:ascii="Times New Roman" w:hAnsi="Times New Roman" w:cs="Times New Roman"/>
          <w:iCs/>
          <w:sz w:val="20"/>
          <w:szCs w:val="20"/>
        </w:rPr>
        <w:t xml:space="preserve"> denote the optimal objective value and small </w:t>
      </w:r>
      <w:r w:rsidR="002D4C4F">
        <w:rPr>
          <w:rFonts w:ascii="Times New Roman" w:hAnsi="Times New Roman" w:cs="Times New Roman"/>
          <w:iCs/>
          <w:sz w:val="20"/>
          <w:szCs w:val="20"/>
        </w:rPr>
        <w:t>non-negative</w:t>
      </w:r>
      <w:r w:rsidR="00180620" w:rsidRPr="00180620">
        <w:rPr>
          <w:rFonts w:ascii="Times New Roman" w:hAnsi="Times New Roman" w:cs="Times New Roman"/>
          <w:iCs/>
          <w:sz w:val="20"/>
          <w:szCs w:val="20"/>
        </w:rPr>
        <w:t xml:space="preserve"> value, respectively, and the initial value of </w:t>
      </w:r>
      <m:oMath>
        <m:r>
          <w:rPr>
            <w:rFonts w:ascii="Cambria Math" w:hAnsi="Cambria Math" w:cs="Times New Roman"/>
            <w:sz w:val="20"/>
            <w:szCs w:val="20"/>
          </w:rPr>
          <m:t>θ</m:t>
        </m:r>
      </m:oMath>
      <w:r w:rsidR="00180620" w:rsidRPr="00180620">
        <w:rPr>
          <w:rFonts w:ascii="Times New Roman" w:hAnsi="Times New Roman" w:cs="Times New Roman"/>
          <w:iCs/>
          <w:sz w:val="20"/>
          <w:szCs w:val="20"/>
        </w:rPr>
        <w:t xml:space="preserve"> is </w:t>
      </w:r>
      <m:oMath>
        <m:r>
          <w:rPr>
            <w:rFonts w:ascii="Cambria Math" w:hAnsi="Cambria Math" w:cs="Times New Roman"/>
            <w:sz w:val="20"/>
            <w:szCs w:val="20"/>
          </w:rPr>
          <m:t>-∞</m:t>
        </m:r>
      </m:oMath>
      <w:r w:rsidR="00180620" w:rsidRPr="00180620">
        <w:rPr>
          <w:rFonts w:ascii="Times New Roman" w:hAnsi="Times New Roman" w:cs="Times New Roman"/>
          <w:iCs/>
          <w:sz w:val="20"/>
          <w:szCs w:val="20"/>
        </w:rPr>
        <w:t xml:space="preserve">. Constraints </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_Ref514025196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(6)</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_Ref514025199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(11)</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 xml:space="preserve"> are budget constraints, ensuring the feasibility of the new project schedule obtained by KP (</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_Ref514025196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(6)</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_Ref514025199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(11)</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 xml:space="preserve">, </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_Ref514062948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(46)</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w:t>
      </w:r>
      <w:r w:rsidR="00180620" w:rsidRPr="00180620">
        <w:rPr>
          <w:rFonts w:ascii="Times New Roman" w:hAnsi="Times New Roman" w:cs="Times New Roman"/>
          <w:iCs/>
          <w:sz w:val="20"/>
          <w:szCs w:val="20"/>
        </w:rPr>
        <w:fldChar w:fldCharType="begin"/>
      </w:r>
      <w:r w:rsidR="00180620" w:rsidRPr="00180620">
        <w:rPr>
          <w:rFonts w:ascii="Times New Roman" w:hAnsi="Times New Roman" w:cs="Times New Roman"/>
          <w:iCs/>
          <w:sz w:val="20"/>
          <w:szCs w:val="20"/>
        </w:rPr>
        <w:instrText xml:space="preserve"> REF _Ref514062968 \r \h  \* MERGEFORMAT </w:instrText>
      </w:r>
      <w:r w:rsidR="00180620" w:rsidRPr="00180620">
        <w:rPr>
          <w:rFonts w:ascii="Times New Roman" w:hAnsi="Times New Roman" w:cs="Times New Roman"/>
          <w:iCs/>
          <w:sz w:val="20"/>
          <w:szCs w:val="20"/>
        </w:rPr>
      </w:r>
      <w:r w:rsidR="00180620" w:rsidRPr="00180620">
        <w:rPr>
          <w:rFonts w:ascii="Times New Roman" w:hAnsi="Times New Roman" w:cs="Times New Roman"/>
          <w:iCs/>
          <w:sz w:val="20"/>
          <w:szCs w:val="20"/>
        </w:rPr>
        <w:fldChar w:fldCharType="separate"/>
      </w:r>
      <w:r w:rsidR="00F37D45">
        <w:rPr>
          <w:rFonts w:ascii="Times New Roman" w:hAnsi="Times New Roman" w:cs="Times New Roman"/>
          <w:iCs/>
          <w:sz w:val="20"/>
          <w:szCs w:val="20"/>
          <w:cs/>
        </w:rPr>
        <w:t>‎</w:t>
      </w:r>
      <w:r w:rsidR="00F37D45">
        <w:rPr>
          <w:rFonts w:ascii="Times New Roman" w:hAnsi="Times New Roman" w:cs="Times New Roman"/>
          <w:iCs/>
          <w:sz w:val="20"/>
          <w:szCs w:val="20"/>
        </w:rPr>
        <w:t>(52)</w:t>
      </w:r>
      <w:r w:rsidR="00180620" w:rsidRPr="00180620">
        <w:rPr>
          <w:rFonts w:ascii="Times New Roman" w:hAnsi="Times New Roman" w:cs="Times New Roman"/>
          <w:iCs/>
          <w:sz w:val="20"/>
          <w:szCs w:val="20"/>
        </w:rPr>
        <w:fldChar w:fldCharType="end"/>
      </w:r>
      <w:r w:rsidR="00180620" w:rsidRPr="00180620">
        <w:rPr>
          <w:rFonts w:ascii="Times New Roman" w:hAnsi="Times New Roman" w:cs="Times New Roman"/>
          <w:iCs/>
          <w:sz w:val="20"/>
          <w:szCs w:val="20"/>
        </w:rPr>
        <w:t xml:space="preserve">). The solution algorithm is </w:t>
      </w:r>
      <w:r w:rsidR="007114A2">
        <w:rPr>
          <w:rFonts w:ascii="Times New Roman" w:hAnsi="Times New Roman" w:cs="Times New Roman"/>
          <w:iCs/>
          <w:sz w:val="20"/>
          <w:szCs w:val="20"/>
        </w:rPr>
        <w:t>depicted in Figure 2</w:t>
      </w:r>
      <w:r w:rsidR="00926282">
        <w:rPr>
          <w:rFonts w:ascii="Times New Roman" w:hAnsi="Times New Roman" w:cs="Times New Roman"/>
          <w:iCs/>
          <w:sz w:val="20"/>
          <w:szCs w:val="20"/>
        </w:rPr>
        <w:t>(a)</w:t>
      </w:r>
      <w:r w:rsidR="007114A2">
        <w:rPr>
          <w:rFonts w:ascii="Times New Roman" w:hAnsi="Times New Roman" w:cs="Times New Roman"/>
          <w:iCs/>
          <w:sz w:val="20"/>
          <w:szCs w:val="20"/>
        </w:rPr>
        <w:t>.</w:t>
      </w:r>
    </w:p>
    <w:p w14:paraId="108DB389" w14:textId="2E204E67" w:rsidR="003B10E4" w:rsidRDefault="003B10E4">
      <w:pPr>
        <w:spacing w:after="0" w:line="240" w:lineRule="auto"/>
        <w:rPr>
          <w:rFonts w:ascii="Times New Roman" w:hAnsi="Times New Roman" w:cs="Times New Roman"/>
          <w:iCs/>
          <w:sz w:val="20"/>
          <w:szCs w:val="20"/>
        </w:rPr>
      </w:pPr>
    </w:p>
    <w:bookmarkEnd w:id="80"/>
    <w:p w14:paraId="56AFF094" w14:textId="57AA6330" w:rsidR="00DC6BA0" w:rsidRPr="00DC6BA0" w:rsidRDefault="00086CF9" w:rsidP="00DC6BA0">
      <w:pPr>
        <w:pStyle w:val="Heading1"/>
      </w:pPr>
      <w:r w:rsidRPr="00180620">
        <w:t>COMPUTATIONAL EXPERIMENTS</w:t>
      </w:r>
    </w:p>
    <w:p w14:paraId="0EECFF62" w14:textId="77777777" w:rsidR="00DC6BA0" w:rsidRPr="00DC6BA0" w:rsidRDefault="00DC6BA0" w:rsidP="00DC6BA0">
      <w:pPr>
        <w:pStyle w:val="NoSpacing"/>
        <w:adjustRightInd w:val="0"/>
        <w:snapToGrid w:val="0"/>
        <w:rPr>
          <w:rFonts w:ascii="Times New Roman" w:eastAsia="SimSun" w:hAnsi="Times New Roman" w:cs="Times New Roman"/>
          <w:iCs/>
          <w:sz w:val="20"/>
          <w:szCs w:val="20"/>
          <w:lang w:bidi="ar-SA"/>
        </w:rPr>
      </w:pPr>
    </w:p>
    <w:p w14:paraId="1A72F587" w14:textId="2E2106B4" w:rsidR="00B2647A" w:rsidRDefault="00180620" w:rsidP="00F37D45">
      <w:pPr>
        <w:pStyle w:val="NoSpacing"/>
        <w:adjustRightInd w:val="0"/>
        <w:snapToGrid w:val="0"/>
        <w:rPr>
          <w:rFonts w:ascii="Times New Roman" w:hAnsi="Times New Roman" w:cs="Times New Roman"/>
          <w:sz w:val="20"/>
          <w:szCs w:val="20"/>
        </w:rPr>
      </w:pPr>
      <w:r w:rsidRPr="00DC6BA0">
        <w:rPr>
          <w:rFonts w:ascii="Times New Roman" w:eastAsia="SimSun" w:hAnsi="Times New Roman" w:cs="Times New Roman"/>
          <w:iCs/>
          <w:sz w:val="20"/>
          <w:szCs w:val="20"/>
          <w:lang w:bidi="ar-SA"/>
        </w:rPr>
        <w:t>The efficacy of the proposed approach is demonstrated on the</w:t>
      </w:r>
      <w:r w:rsidRPr="00180620">
        <w:rPr>
          <w:rFonts w:ascii="Times New Roman" w:hAnsi="Times New Roman" w:cs="Times New Roman"/>
          <w:sz w:val="20"/>
          <w:szCs w:val="20"/>
        </w:rPr>
        <w:t xml:space="preserve"> Sioux Falls, South Dakota, network. The proposed solution algorithm is coded in the General Algebraic Modeling System (GAMS)</w:t>
      </w:r>
      <w:r w:rsidR="007F7CF0">
        <w:rPr>
          <w:rFonts w:ascii="Times New Roman" w:hAnsi="Times New Roman" w:cs="Times New Roman"/>
          <w:sz w:val="20"/>
          <w:szCs w:val="20"/>
        </w:rPr>
        <w:t xml:space="preserve"> shown in </w:t>
      </w:r>
      <w:r w:rsidR="00926282">
        <w:rPr>
          <w:rFonts w:ascii="Times New Roman" w:hAnsi="Times New Roman" w:cs="Times New Roman"/>
          <w:sz w:val="20"/>
          <w:szCs w:val="20"/>
        </w:rPr>
        <w:fldChar w:fldCharType="begin"/>
      </w:r>
      <w:r w:rsidR="00926282">
        <w:rPr>
          <w:rFonts w:ascii="Times New Roman" w:hAnsi="Times New Roman" w:cs="Times New Roman"/>
          <w:sz w:val="20"/>
          <w:szCs w:val="20"/>
        </w:rPr>
        <w:instrText xml:space="preserve"> REF _Ref23024038 \h </w:instrText>
      </w:r>
      <w:r w:rsidR="00926282">
        <w:rPr>
          <w:rFonts w:ascii="Times New Roman" w:hAnsi="Times New Roman" w:cs="Times New Roman"/>
          <w:sz w:val="20"/>
          <w:szCs w:val="20"/>
        </w:rPr>
      </w:r>
      <w:r w:rsidR="00926282">
        <w:rPr>
          <w:rFonts w:ascii="Times New Roman" w:hAnsi="Times New Roman" w:cs="Times New Roman"/>
          <w:sz w:val="20"/>
          <w:szCs w:val="20"/>
        </w:rPr>
        <w:fldChar w:fldCharType="separate"/>
      </w:r>
      <w:r w:rsidR="00F37D45" w:rsidRPr="00A02094">
        <w:rPr>
          <w:bCs/>
          <w:sz w:val="20"/>
          <w:szCs w:val="20"/>
        </w:rPr>
        <w:t xml:space="preserve">Figure </w:t>
      </w:r>
      <w:r w:rsidR="00F37D45">
        <w:rPr>
          <w:bCs/>
          <w:noProof/>
          <w:sz w:val="20"/>
          <w:szCs w:val="20"/>
        </w:rPr>
        <w:t>2</w:t>
      </w:r>
      <w:r w:rsidR="00926282">
        <w:rPr>
          <w:rFonts w:ascii="Times New Roman" w:hAnsi="Times New Roman" w:cs="Times New Roman"/>
          <w:sz w:val="20"/>
          <w:szCs w:val="20"/>
        </w:rPr>
        <w:fldChar w:fldCharType="end"/>
      </w:r>
      <w:r w:rsidR="00926282">
        <w:rPr>
          <w:rFonts w:ascii="Times New Roman" w:hAnsi="Times New Roman" w:cs="Times New Roman"/>
          <w:sz w:val="20"/>
          <w:szCs w:val="20"/>
        </w:rPr>
        <w:t xml:space="preserve">(b) </w:t>
      </w:r>
      <w:r w:rsidRPr="00180620">
        <w:rPr>
          <w:rFonts w:ascii="Times New Roman" w:hAnsi="Times New Roman" w:cs="Times New Roman"/>
          <w:sz w:val="20"/>
          <w:szCs w:val="20"/>
        </w:rPr>
        <w:t xml:space="preserve">using the CONOPT and CPLEX solvers </w:t>
      </w:r>
      <w:r w:rsidRPr="00180620">
        <w:rPr>
          <w:rFonts w:ascii="Times New Roman" w:hAnsi="Times New Roman" w:cs="Times New Roman"/>
          <w:i/>
          <w:iCs/>
          <w:sz w:val="20"/>
          <w:szCs w:val="20"/>
        </w:rPr>
        <w:fldChar w:fldCharType="begin" w:fldLock="1"/>
      </w:r>
      <w:r w:rsidRPr="00180620">
        <w:rPr>
          <w:rFonts w:ascii="Times New Roman" w:hAnsi="Times New Roman" w:cs="Times New Roman"/>
          <w:i/>
          <w:iCs/>
          <w:sz w:val="20"/>
          <w:szCs w:val="20"/>
        </w:rPr>
        <w:instrText>ADDIN CSL_CITATION {"citationItems":[{"id":"ITEM-1","itemData":{"author":[{"dropping-particle":"","family":"Rosenthal","given":"Richard E.","non-dropping-particle":"","parse-names":false,"suffix":""}],"id":"ITEM-1","issued":{"date-parts":[["2015"]]},"publisher":"GAMS Development Corporation","publisher-place":"Washington, DC.","title":"GAMS — A User’s Guide","type":"book"},"uris":["http://www.mendeley.com/documents/?uuid=8c8ebf59-3c36-40ab-ad4b-71baf6a09e67"]}],"mendeley":{"formattedCitation":"(Rosenthal, 2015)","plainTextFormattedCitation":"(Rosenthal, 2015)","previouslyFormattedCitation":"(Rosenthal, 2015)"},"properties":{"noteIndex":0},"schema":"https://github.com/citation-style-language/schema/raw/master/csl-citation.json"}</w:instrText>
      </w:r>
      <w:r w:rsidRPr="00180620">
        <w:rPr>
          <w:rFonts w:ascii="Times New Roman" w:hAnsi="Times New Roman" w:cs="Times New Roman"/>
          <w:i/>
          <w:iCs/>
          <w:sz w:val="20"/>
          <w:szCs w:val="20"/>
        </w:rPr>
        <w:fldChar w:fldCharType="separate"/>
      </w:r>
      <w:r w:rsidRPr="00180620">
        <w:rPr>
          <w:rFonts w:ascii="Times New Roman" w:hAnsi="Times New Roman" w:cs="Times New Roman"/>
          <w:iCs/>
          <w:noProof/>
          <w:sz w:val="20"/>
          <w:szCs w:val="20"/>
        </w:rPr>
        <w:t>(Rosenthal, 2015)</w:t>
      </w:r>
      <w:r w:rsidRPr="00180620">
        <w:rPr>
          <w:rFonts w:ascii="Times New Roman" w:hAnsi="Times New Roman" w:cs="Times New Roman"/>
          <w:i/>
          <w:iCs/>
          <w:sz w:val="20"/>
          <w:szCs w:val="20"/>
        </w:rPr>
        <w:fldChar w:fldCharType="end"/>
      </w:r>
      <w:r w:rsidRPr="00180620">
        <w:rPr>
          <w:rFonts w:ascii="Times New Roman" w:hAnsi="Times New Roman" w:cs="Times New Roman"/>
          <w:sz w:val="20"/>
          <w:szCs w:val="20"/>
        </w:rPr>
        <w:t xml:space="preserve">. The results are obtained using a PC computer with 8 gigabytes of RAM and a 2.6 gigahertz Core i7 CPU. </w:t>
      </w:r>
    </w:p>
    <w:p w14:paraId="188798C3" w14:textId="77777777" w:rsidR="004908C7" w:rsidRDefault="004908C7" w:rsidP="00F37D45">
      <w:pPr>
        <w:pStyle w:val="NoSpacing"/>
        <w:adjustRightInd w:val="0"/>
        <w:snapToGrid w:val="0"/>
        <w:spacing w:after="120"/>
        <w:rPr>
          <w:rFonts w:ascii="Times New Roman" w:hAnsi="Times New Roman" w:cs="Times New Roman"/>
          <w:sz w:val="20"/>
          <w:szCs w:val="20"/>
        </w:rPr>
      </w:pPr>
    </w:p>
    <w:p w14:paraId="3EDAD37F" w14:textId="472FCF44" w:rsidR="00180620" w:rsidRPr="00180620" w:rsidRDefault="007114A2" w:rsidP="00A02094">
      <w:pPr>
        <w:pStyle w:val="NoSpacing"/>
        <w:adjustRightInd w:val="0"/>
        <w:snapToGrid w:val="0"/>
        <w:spacing w:after="120"/>
      </w:pPr>
      <w:r w:rsidRPr="00180620">
        <w:rPr>
          <w:rFonts w:ascii="Times New Roman" w:hAnsi="Times New Roman" w:cs="Times New Roman"/>
          <w:sz w:val="20"/>
          <w:szCs w:val="20"/>
        </w:rPr>
        <w:t>The Sioux Falls network</w:t>
      </w:r>
      <w:r>
        <w:rPr>
          <w:rFonts w:ascii="Times New Roman" w:hAnsi="Times New Roman" w:cs="Times New Roman"/>
          <w:sz w:val="20"/>
          <w:szCs w:val="20"/>
        </w:rPr>
        <w:t xml:space="preserve">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_Ref520404556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sidRPr="00180620">
        <w:rPr>
          <w:rFonts w:ascii="Times New Roman" w:hAnsi="Times New Roman" w:cs="Times New Roman"/>
          <w:sz w:val="20"/>
          <w:szCs w:val="20"/>
        </w:rPr>
        <w:t xml:space="preserve">Figure </w:t>
      </w:r>
      <w:r w:rsidR="00F37D45">
        <w:rPr>
          <w:rFonts w:ascii="Times New Roman" w:hAnsi="Times New Roman" w:cs="Times New Roman"/>
          <w:sz w:val="20"/>
          <w:szCs w:val="20"/>
        </w:rPr>
        <w:t>3</w:t>
      </w:r>
      <w:r w:rsidRPr="00180620">
        <w:rPr>
          <w:rFonts w:ascii="Times New Roman" w:hAnsi="Times New Roman" w:cs="Times New Roman"/>
          <w:sz w:val="20"/>
          <w:szCs w:val="20"/>
        </w:rPr>
        <w:fldChar w:fldCharType="end"/>
      </w:r>
      <w:r>
        <w:rPr>
          <w:rFonts w:ascii="Times New Roman" w:hAnsi="Times New Roman" w:cs="Times New Roman"/>
          <w:sz w:val="20"/>
          <w:szCs w:val="20"/>
        </w:rPr>
        <w:t>)</w:t>
      </w:r>
      <w:r w:rsidRPr="00180620">
        <w:rPr>
          <w:rFonts w:ascii="Times New Roman" w:hAnsi="Times New Roman" w:cs="Times New Roman"/>
          <w:sz w:val="20"/>
          <w:szCs w:val="20"/>
        </w:rPr>
        <w:t xml:space="preserve"> consists of 24 nodes and 76 links. </w:t>
      </w:r>
      <w:r w:rsidR="00180620" w:rsidRPr="00180620">
        <w:rPr>
          <w:rFonts w:ascii="Times New Roman" w:hAnsi="Times New Roman" w:cs="Times New Roman"/>
          <w:sz w:val="20"/>
          <w:szCs w:val="20"/>
        </w:rPr>
        <w:t xml:space="preserve">The characteristics of the Sioux Falls network </w:t>
      </w:r>
      <w:r w:rsidR="00C829C8">
        <w:rPr>
          <w:rFonts w:ascii="Times New Roman" w:hAnsi="Times New Roman" w:cs="Times New Roman"/>
          <w:sz w:val="20"/>
          <w:szCs w:val="20"/>
        </w:rPr>
        <w:t xml:space="preserve">are </w:t>
      </w:r>
      <w:r w:rsidR="0019639E">
        <w:rPr>
          <w:rFonts w:ascii="Times New Roman" w:hAnsi="Times New Roman" w:cs="Times New Roman"/>
          <w:sz w:val="20"/>
          <w:szCs w:val="20"/>
        </w:rPr>
        <w:t>presented</w:t>
      </w:r>
      <w:r w:rsidR="00180620" w:rsidRPr="00180620">
        <w:rPr>
          <w:rFonts w:ascii="Times New Roman" w:hAnsi="Times New Roman" w:cs="Times New Roman"/>
          <w:sz w:val="20"/>
          <w:szCs w:val="20"/>
        </w:rPr>
        <w:t xml:space="preserve"> in Leblanc et al. </w:t>
      </w:r>
      <w:r w:rsidR="00180620" w:rsidRPr="00180620">
        <w:rPr>
          <w:rFonts w:ascii="Times New Roman" w:hAnsi="Times New Roman" w:cs="Times New Roman"/>
          <w:sz w:val="20"/>
          <w:szCs w:val="20"/>
        </w:rPr>
        <w:fldChar w:fldCharType="begin" w:fldLock="1"/>
      </w:r>
      <w:r w:rsidR="00D83BDF">
        <w:rPr>
          <w:rFonts w:ascii="Times New Roman" w:hAnsi="Times New Roman" w:cs="Times New Roman"/>
          <w:sz w:val="20"/>
          <w:szCs w:val="20"/>
        </w:rPr>
        <w:instrText>ADDIN CSL_CITATION {"citationItems":[{"id":"ITEM-1","itemData":{"DOI":"10.1016/0041-1647(75)90030-1","ISSN":"00411647","abstract":"This paper presents a solution technique for large scale road network equilibrium assignment and related flow problems with nonlinear costs. It is shown that this nonlinear network problem can be solved without explicitly considering any of the constraints—they are satisfied automatically in the procedure developed—and without storing all of the individual decision variables. The computational requirements of the algorithm reported are almost identical to the requirements of heuristic solution techniques for traffic assignment. A solution time of nine seconds on the CDC 6400 was obtained for the test problem, which included 76 arcs and 24 nodes, all of which were origins and destinations.","author":[{"dropping-particle":"","family":"LeBlanc","given":"Larry J.","non-dropping-particle":"","parse-names":false,"suffix":""},{"dropping-particle":"","family":"Morlok","given":"Edward K.","non-dropping-particle":"","parse-names":false,"suffix":""},{"dropping-particle":"","family":"Pierskalla","given":"William P.","non-dropping-particle":"","parse-names":false,"suffix":""}],"container-title":"Transportation Research","id":"ITEM-1","issue":"5","issued":{"date-parts":[["1975","10"]]},"page":"309-318","title":"An efficient approach to solving the road network equilibrium traffic assignment problem","type":"article-journal","volume":"9"},"suppress-author":1,"uris":["http://www.mendeley.com/documents/?uuid=8a7e17e6-b432-428d-a78e-04cdd520e664"]}],"mendeley":{"formattedCitation":"(1975)","plainTextFormattedCitation":"(1975)","previouslyFormattedCitation":"(1975)"},"properties":{"noteIndex":0},"schema":"https://github.com/citation-style-language/schema/raw/master/csl-citation.json"}</w:instrText>
      </w:r>
      <w:r w:rsidR="00180620" w:rsidRPr="00180620">
        <w:rPr>
          <w:rFonts w:ascii="Times New Roman" w:hAnsi="Times New Roman" w:cs="Times New Roman"/>
          <w:sz w:val="20"/>
          <w:szCs w:val="20"/>
        </w:rPr>
        <w:fldChar w:fldCharType="separate"/>
      </w:r>
      <w:r w:rsidR="00180620" w:rsidRPr="00180620">
        <w:rPr>
          <w:rFonts w:ascii="Times New Roman" w:hAnsi="Times New Roman" w:cs="Times New Roman"/>
          <w:noProof/>
          <w:sz w:val="20"/>
          <w:szCs w:val="20"/>
        </w:rPr>
        <w:t>(1975)</w:t>
      </w:r>
      <w:r w:rsidR="00180620" w:rsidRPr="00180620">
        <w:rPr>
          <w:rFonts w:ascii="Times New Roman" w:hAnsi="Times New Roman" w:cs="Times New Roman"/>
          <w:sz w:val="20"/>
          <w:szCs w:val="20"/>
        </w:rPr>
        <w:fldChar w:fldCharType="end"/>
      </w:r>
      <w:r w:rsidR="00180620" w:rsidRPr="00180620">
        <w:rPr>
          <w:rFonts w:ascii="Times New Roman" w:hAnsi="Times New Roman" w:cs="Times New Roman"/>
          <w:sz w:val="20"/>
          <w:szCs w:val="20"/>
        </w:rPr>
        <w:t>. Travel demand levels are obtained as follows:</w:t>
      </w:r>
    </w:p>
    <w:tbl>
      <w:tblPr>
        <w:tblW w:w="5285" w:type="dxa"/>
        <w:tblLayout w:type="fixed"/>
        <w:tblLook w:val="04A0" w:firstRow="1" w:lastRow="0" w:firstColumn="1" w:lastColumn="0" w:noHBand="0" w:noVBand="1"/>
      </w:tblPr>
      <w:tblGrid>
        <w:gridCol w:w="2410"/>
        <w:gridCol w:w="1418"/>
        <w:gridCol w:w="1457"/>
      </w:tblGrid>
      <w:tr w:rsidR="00180620" w:rsidRPr="00180620" w14:paraId="1E9E328D" w14:textId="77777777" w:rsidTr="005667BD">
        <w:tc>
          <w:tcPr>
            <w:tcW w:w="2410" w:type="dxa"/>
            <w:vAlign w:val="center"/>
          </w:tcPr>
          <w:p w14:paraId="6BF086E0" w14:textId="77777777" w:rsidR="00180620" w:rsidRPr="00180620" w:rsidRDefault="00DD5306" w:rsidP="00180620">
            <w:pPr>
              <w:adjustRightInd w:val="0"/>
              <w:snapToGrid w:val="0"/>
              <w:spacing w:after="0" w:line="240" w:lineRule="auto"/>
              <w:rPr>
                <w:rFonts w:ascii="Times New Roman" w:hAnsi="Times New Roman" w:cs="Times New Roman"/>
                <w:iCs/>
                <w:sz w:val="20"/>
                <w:szCs w:val="20"/>
              </w:rPr>
            </w:pPr>
            <m:oMathPara>
              <m:oMathParaPr>
                <m:jc m:val="left"/>
              </m:oMathParaPr>
              <m:oMath>
                <m:sSubSup>
                  <m:sSubSupPr>
                    <m:ctrlPr>
                      <w:rPr>
                        <w:rFonts w:ascii="Cambria Math" w:hAnsi="Cambria Math" w:cs="Times New Roman"/>
                        <w:iCs/>
                        <w:sz w:val="20"/>
                        <w:szCs w:val="20"/>
                      </w:rPr>
                    </m:ctrlPr>
                  </m:sSubSupPr>
                  <m:e>
                    <m:r>
                      <w:rPr>
                        <w:rFonts w:ascii="Cambria Math" w:hAnsi="Cambria Math" w:cs="Times New Roman"/>
                        <w:sz w:val="20"/>
                        <w:szCs w:val="20"/>
                      </w:rPr>
                      <m:t>q</m:t>
                    </m:r>
                  </m:e>
                  <m:sub>
                    <m:r>
                      <w:rPr>
                        <w:rFonts w:ascii="Cambria Math" w:hAnsi="Cambria Math" w:cs="Times New Roman"/>
                        <w:sz w:val="20"/>
                        <w:szCs w:val="20"/>
                      </w:rPr>
                      <m:t>i</m:t>
                    </m:r>
                  </m:sub>
                  <m:sup>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sup>
                </m:sSubSup>
                <m:r>
                  <w:rPr>
                    <w:rFonts w:ascii="Cambria Math" w:hAnsi="Cambria Math" w:cs="Times New Roman"/>
                    <w:sz w:val="20"/>
                    <w:szCs w:val="20"/>
                  </w:rPr>
                  <m:t>=</m:t>
                </m:r>
                <m:sSubSup>
                  <m:sSubSupPr>
                    <m:ctrlPr>
                      <w:rPr>
                        <w:rFonts w:ascii="Cambria Math" w:hAnsi="Cambria Math" w:cs="Times New Roman"/>
                        <w:i/>
                        <w:iCs/>
                        <w:sz w:val="20"/>
                        <w:szCs w:val="20"/>
                      </w:rPr>
                    </m:ctrlPr>
                  </m:sSubSupPr>
                  <m:e>
                    <m:acc>
                      <m:accPr>
                        <m:chr m:val="̅"/>
                        <m:ctrlPr>
                          <w:rPr>
                            <w:rFonts w:ascii="Cambria Math" w:hAnsi="Cambria Math" w:cs="Times New Roman"/>
                            <w:i/>
                            <w:iCs/>
                            <w:sz w:val="20"/>
                            <w:szCs w:val="20"/>
                          </w:rPr>
                        </m:ctrlPr>
                      </m:accPr>
                      <m:e>
                        <m:r>
                          <w:rPr>
                            <w:rFonts w:ascii="Cambria Math" w:hAnsi="Cambria Math" w:cs="Times New Roman"/>
                            <w:sz w:val="20"/>
                            <w:szCs w:val="20"/>
                          </w:rPr>
                          <m:t>q</m:t>
                        </m:r>
                      </m:e>
                    </m:acc>
                  </m:e>
                  <m:sub>
                    <m:r>
                      <w:rPr>
                        <w:rFonts w:ascii="Cambria Math" w:hAnsi="Cambria Math" w:cs="Times New Roman"/>
                        <w:sz w:val="20"/>
                        <w:szCs w:val="20"/>
                      </w:rPr>
                      <m:t>i</m:t>
                    </m:r>
                  </m:sub>
                  <m:sup>
                    <m:r>
                      <w:rPr>
                        <w:rFonts w:ascii="Cambria Math" w:hAnsi="Cambria Math" w:cs="Times New Roman"/>
                        <w:sz w:val="20"/>
                        <w:szCs w:val="20"/>
                      </w:rPr>
                      <m:t>r,t</m:t>
                    </m:r>
                  </m:sup>
                </m:sSubSup>
                <m:r>
                  <m:rPr>
                    <m:sty m:val="p"/>
                  </m:rPr>
                  <w:rPr>
                    <w:rFonts w:ascii="Cambria Math" w:hAnsi="Cambria Math" w:cs="Times New Roman"/>
                    <w:sz w:val="20"/>
                    <w:szCs w:val="20"/>
                  </w:rPr>
                  <m:t>exp⁡(-3</m:t>
                </m:r>
                <m:sSubSup>
                  <m:sSubSupPr>
                    <m:ctrlPr>
                      <w:rPr>
                        <w:rFonts w:ascii="Cambria Math" w:hAnsi="Cambria Math" w:cs="Times New Roman"/>
                        <w:iCs/>
                        <w:sz w:val="20"/>
                        <w:szCs w:val="20"/>
                      </w:rPr>
                    </m:ctrlPr>
                  </m:sSubSupPr>
                  <m:e>
                    <m:r>
                      <w:rPr>
                        <w:rFonts w:ascii="Cambria Math" w:hAnsi="Cambria Math" w:cs="Times New Roman"/>
                        <w:sz w:val="20"/>
                        <w:szCs w:val="20"/>
                      </w:rPr>
                      <m:t>π</m:t>
                    </m:r>
                  </m:e>
                  <m:sub>
                    <m:r>
                      <w:rPr>
                        <w:rFonts w:ascii="Cambria Math" w:hAnsi="Cambria Math" w:cs="Times New Roman"/>
                        <w:sz w:val="20"/>
                        <w:szCs w:val="20"/>
                      </w:rPr>
                      <m:t>i</m:t>
                    </m:r>
                  </m:sub>
                  <m:sup>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sup>
                </m:sSubSup>
                <m:r>
                  <w:rPr>
                    <w:rFonts w:ascii="Cambria Math" w:hAnsi="Cambria Math" w:cs="Times New Roman"/>
                    <w:sz w:val="20"/>
                    <w:szCs w:val="20"/>
                  </w:rPr>
                  <m:t>)</m:t>
                </m:r>
              </m:oMath>
            </m:oMathPara>
          </w:p>
        </w:tc>
        <w:tc>
          <w:tcPr>
            <w:tcW w:w="1418" w:type="dxa"/>
          </w:tcPr>
          <w:p w14:paraId="0573341E" w14:textId="77777777" w:rsidR="00180620" w:rsidRPr="005667BD" w:rsidRDefault="00180620" w:rsidP="00180620">
            <w:pPr>
              <w:adjustRightInd w:val="0"/>
              <w:snapToGrid w:val="0"/>
              <w:spacing w:after="0" w:line="240" w:lineRule="auto"/>
              <w:rPr>
                <w:rFonts w:ascii="Times New Roman" w:hAnsi="Times New Roman" w:cs="Times New Roman"/>
                <w:iCs/>
                <w:sz w:val="20"/>
                <w:szCs w:val="20"/>
              </w:rPr>
            </w:pPr>
            <m:oMathPara>
              <m:oMathParaPr>
                <m:jc m:val="left"/>
              </m:oMathParaPr>
              <m:oMath>
                <m:r>
                  <w:rPr>
                    <w:rFonts w:ascii="Cambria Math" w:hAnsi="Cambria Math" w:cs="Times New Roman"/>
                    <w:sz w:val="20"/>
                    <w:szCs w:val="20"/>
                  </w:rPr>
                  <m:t>∀(i,r,t)</m:t>
                </m:r>
              </m:oMath>
            </m:oMathPara>
          </w:p>
        </w:tc>
        <w:tc>
          <w:tcPr>
            <w:tcW w:w="1457" w:type="dxa"/>
          </w:tcPr>
          <w:p w14:paraId="2FA31660" w14:textId="77777777" w:rsidR="00180620" w:rsidRPr="00180620" w:rsidRDefault="00180620" w:rsidP="00F434BC">
            <w:pPr>
              <w:pStyle w:val="ListParagraph"/>
              <w:numPr>
                <w:ilvl w:val="0"/>
                <w:numId w:val="2"/>
              </w:numPr>
              <w:adjustRightInd w:val="0"/>
              <w:snapToGrid w:val="0"/>
              <w:spacing w:after="0" w:line="240" w:lineRule="auto"/>
              <w:ind w:right="1162"/>
              <w:contextualSpacing w:val="0"/>
              <w:jc w:val="right"/>
              <w:rPr>
                <w:rFonts w:ascii="Times New Roman" w:hAnsi="Times New Roman" w:cs="Times New Roman"/>
                <w:iCs/>
                <w:sz w:val="20"/>
                <w:szCs w:val="20"/>
              </w:rPr>
            </w:pPr>
            <w:r w:rsidRPr="00180620">
              <w:rPr>
                <w:rFonts w:ascii="Times New Roman" w:hAnsi="Times New Roman" w:cs="Times New Roman"/>
                <w:iCs/>
                <w:sz w:val="20"/>
                <w:szCs w:val="20"/>
              </w:rPr>
              <w:t xml:space="preserve"> </w:t>
            </w:r>
          </w:p>
        </w:tc>
      </w:tr>
    </w:tbl>
    <w:p w14:paraId="1166876F" w14:textId="77777777" w:rsidR="001B08E9" w:rsidRPr="00180620" w:rsidRDefault="001B08E9" w:rsidP="00180620">
      <w:pPr>
        <w:adjustRightInd w:val="0"/>
        <w:snapToGrid w:val="0"/>
        <w:spacing w:after="0" w:line="240" w:lineRule="auto"/>
        <w:rPr>
          <w:rFonts w:ascii="Times New Roman" w:hAnsi="Times New Roman" w:cs="Times New Roman"/>
          <w:iCs/>
          <w:sz w:val="20"/>
          <w:szCs w:val="20"/>
        </w:rPr>
      </w:pPr>
    </w:p>
    <w:p w14:paraId="4E2A65D3" w14:textId="3C05E837" w:rsidR="00523AF1" w:rsidRPr="00A02094" w:rsidRDefault="00180620" w:rsidP="00A02094">
      <w:pPr>
        <w:spacing w:after="80"/>
        <w:jc w:val="both"/>
        <w:rPr>
          <w:rFonts w:ascii="Times New Roman" w:hAnsi="Times New Roman" w:cs="Times New Roman"/>
        </w:rPr>
      </w:pPr>
      <w:r w:rsidRPr="00180620">
        <w:rPr>
          <w:rFonts w:ascii="Times New Roman" w:hAnsi="Times New Roman" w:cs="Times New Roman"/>
          <w:iCs/>
          <w:sz w:val="20"/>
          <w:szCs w:val="20"/>
        </w:rPr>
        <w:t xml:space="preserve">where </w:t>
      </w:r>
      <m:oMath>
        <m:sSubSup>
          <m:sSubSupPr>
            <m:ctrlPr>
              <w:rPr>
                <w:rFonts w:ascii="Cambria Math" w:hAnsi="Cambria Math" w:cs="Times New Roman"/>
                <w:i/>
                <w:iCs/>
                <w:sz w:val="20"/>
                <w:szCs w:val="20"/>
              </w:rPr>
            </m:ctrlPr>
          </m:sSubSupPr>
          <m:e>
            <m:acc>
              <m:accPr>
                <m:chr m:val="̅"/>
                <m:ctrlPr>
                  <w:rPr>
                    <w:rFonts w:ascii="Cambria Math" w:hAnsi="Cambria Math" w:cs="Times New Roman"/>
                    <w:i/>
                    <w:iCs/>
                    <w:sz w:val="20"/>
                    <w:szCs w:val="20"/>
                  </w:rPr>
                </m:ctrlPr>
              </m:accPr>
              <m:e>
                <m:r>
                  <w:rPr>
                    <w:rFonts w:ascii="Cambria Math" w:hAnsi="Cambria Math" w:cs="Times New Roman"/>
                    <w:sz w:val="20"/>
                    <w:szCs w:val="20"/>
                  </w:rPr>
                  <m:t>q</m:t>
                </m:r>
              </m:e>
            </m:acc>
          </m:e>
          <m:sub>
            <m:r>
              <w:rPr>
                <w:rFonts w:ascii="Cambria Math" w:hAnsi="Cambria Math" w:cs="Times New Roman"/>
                <w:sz w:val="20"/>
                <w:szCs w:val="20"/>
              </w:rPr>
              <m:t>i</m:t>
            </m:r>
          </m:sub>
          <m:sup>
            <m:r>
              <w:rPr>
                <w:rFonts w:ascii="Cambria Math" w:hAnsi="Cambria Math" w:cs="Times New Roman"/>
                <w:sz w:val="20"/>
                <w:szCs w:val="20"/>
              </w:rPr>
              <m:t>r,t</m:t>
            </m:r>
          </m:sup>
        </m:sSubSup>
      </m:oMath>
      <w:r w:rsidRPr="00180620">
        <w:rPr>
          <w:rFonts w:ascii="Times New Roman" w:hAnsi="Times New Roman" w:cs="Times New Roman"/>
          <w:iCs/>
          <w:sz w:val="20"/>
          <w:szCs w:val="20"/>
        </w:rPr>
        <w:t xml:space="preserve"> denotes the potential travel demand for O-D pair </w:t>
      </w:r>
      <m:oMath>
        <m:r>
          <w:rPr>
            <w:rFonts w:ascii="Cambria Math" w:hAnsi="Cambria Math" w:cs="Times New Roman"/>
            <w:sz w:val="20"/>
            <w:szCs w:val="20"/>
          </w:rPr>
          <m:t>(i,r)</m:t>
        </m:r>
      </m:oMath>
      <w:r w:rsidRPr="00180620">
        <w:rPr>
          <w:rFonts w:ascii="Times New Roman" w:hAnsi="Times New Roman" w:cs="Times New Roman"/>
          <w:iCs/>
          <w:sz w:val="20"/>
          <w:szCs w:val="20"/>
        </w:rPr>
        <w:t xml:space="preserve"> in period </w:t>
      </w:r>
      <m:oMath>
        <m:r>
          <w:rPr>
            <w:rFonts w:ascii="Cambria Math" w:hAnsi="Cambria Math" w:cs="Times New Roman"/>
            <w:sz w:val="20"/>
            <w:szCs w:val="20"/>
          </w:rPr>
          <m:t>t</m:t>
        </m:r>
      </m:oMath>
      <w:r w:rsidRPr="00180620">
        <w:rPr>
          <w:rFonts w:ascii="Times New Roman" w:hAnsi="Times New Roman" w:cs="Times New Roman"/>
          <w:iCs/>
          <w:sz w:val="20"/>
          <w:szCs w:val="20"/>
        </w:rPr>
        <w:t xml:space="preserve">. In the first period, it is assumed that travel demands are equal to </w:t>
      </w:r>
      <w:r w:rsidR="00C829C8">
        <w:rPr>
          <w:rFonts w:ascii="Times New Roman" w:hAnsi="Times New Roman" w:cs="Times New Roman"/>
          <w:iCs/>
          <w:sz w:val="20"/>
          <w:szCs w:val="20"/>
        </w:rPr>
        <w:t>those</w:t>
      </w:r>
      <w:r w:rsidRPr="00180620">
        <w:rPr>
          <w:rFonts w:ascii="Times New Roman" w:hAnsi="Times New Roman" w:cs="Times New Roman"/>
          <w:iCs/>
          <w:sz w:val="20"/>
          <w:szCs w:val="20"/>
        </w:rPr>
        <w:t xml:space="preserve"> suggested by Leblanc et al. </w:t>
      </w:r>
      <w:r w:rsidRPr="00180620">
        <w:rPr>
          <w:rFonts w:ascii="Times New Roman" w:hAnsi="Times New Roman" w:cs="Times New Roman"/>
          <w:iCs/>
          <w:sz w:val="20"/>
          <w:szCs w:val="20"/>
        </w:rPr>
        <w:fldChar w:fldCharType="begin" w:fldLock="1"/>
      </w:r>
      <w:r w:rsidR="00D83BDF">
        <w:rPr>
          <w:rFonts w:ascii="Times New Roman" w:hAnsi="Times New Roman" w:cs="Times New Roman"/>
          <w:iCs/>
          <w:sz w:val="20"/>
          <w:szCs w:val="20"/>
        </w:rPr>
        <w:instrText>ADDIN CSL_CITATION {"citationItems":[{"id":"ITEM-1","itemData":{"DOI":"10.1016/0041-1647(75)90030-1","ISSN":"00411647","abstract":"This paper presents a solution technique for large scale road network equilibrium assignment and related flow problems with nonlinear costs. It is shown that this nonlinear network problem can be solved without explicitly considering any of the constraints—they are satisfied automatically in the procedure developed—and without storing all of the individual decision variables. The computational requirements of the algorithm reported are almost identical to the requirements of heuristic solution techniques for traffic assignment. A solution time of nine seconds on the CDC 6400 was obtained for the test problem, which included 76 arcs and 24 nodes, all of which were origins and destinations.","author":[{"dropping-particle":"","family":"LeBlanc","given":"Larry J.","non-dropping-particle":"","parse-names":false,"suffix":""},{"dropping-particle":"","family":"Morlok","given":"Edward K.","non-dropping-particle":"","parse-names":false,"suffix":""},{"dropping-particle":"","family":"Pierskalla","given":"William P.","non-dropping-particle":"","parse-names":false,"suffix":""}],"container-title":"Transportation Research","id":"ITEM-1","issue":"5","issued":{"date-parts":[["1975","10"]]},"page":"309-318","title":"An efficient approach to solving the road network equilibrium traffic assignment problem","type":"article-journal","volume":"9"},"suppress-author":1,"uris":["http://www.mendeley.com/documents/?uuid=8a7e17e6-b432-428d-a78e-04cdd520e664"]}],"mendeley":{"formattedCitation":"(1975)","plainTextFormattedCitation":"(1975)","previouslyFormattedCitation":"(1975)"},"properties":{"noteIndex":0},"schema":"https://github.com/citation-style-language/schema/raw/master/csl-citation.json"}</w:instrText>
      </w:r>
      <w:r w:rsidRPr="00180620">
        <w:rPr>
          <w:rFonts w:ascii="Times New Roman" w:hAnsi="Times New Roman" w:cs="Times New Roman"/>
          <w:iCs/>
          <w:sz w:val="20"/>
          <w:szCs w:val="20"/>
        </w:rPr>
        <w:fldChar w:fldCharType="separate"/>
      </w:r>
      <w:r w:rsidRPr="00180620">
        <w:rPr>
          <w:rFonts w:ascii="Times New Roman" w:hAnsi="Times New Roman" w:cs="Times New Roman"/>
          <w:iCs/>
          <w:noProof/>
          <w:sz w:val="20"/>
          <w:szCs w:val="20"/>
        </w:rPr>
        <w:t>(1975)</w:t>
      </w:r>
      <w:r w:rsidRPr="00180620">
        <w:rPr>
          <w:rFonts w:ascii="Times New Roman" w:hAnsi="Times New Roman" w:cs="Times New Roman"/>
          <w:iCs/>
          <w:sz w:val="20"/>
          <w:szCs w:val="20"/>
        </w:rPr>
        <w:fldChar w:fldCharType="end"/>
      </w:r>
      <w:r w:rsidR="00523AF1">
        <w:rPr>
          <w:rFonts w:ascii="Times New Roman" w:hAnsi="Times New Roman" w:cs="Times New Roman"/>
          <w:iCs/>
          <w:sz w:val="20"/>
          <w:szCs w:val="20"/>
        </w:rPr>
        <w:t xml:space="preserve">. </w:t>
      </w:r>
      <w:r w:rsidR="00523AF1" w:rsidRPr="00A02094">
        <w:rPr>
          <w:rFonts w:ascii="Times New Roman" w:hAnsi="Times New Roman" w:cs="Times New Roman"/>
          <w:iCs/>
          <w:sz w:val="20"/>
          <w:szCs w:val="20"/>
        </w:rPr>
        <w:t xml:space="preserve">Travel demand is assumed to </w:t>
      </w:r>
      <w:r w:rsidR="00275A0A">
        <w:rPr>
          <w:rFonts w:ascii="Times New Roman" w:hAnsi="Times New Roman" w:cs="Times New Roman"/>
          <w:iCs/>
          <w:sz w:val="20"/>
          <w:szCs w:val="20"/>
        </w:rPr>
        <w:t xml:space="preserve">follow a </w:t>
      </w:r>
      <w:r w:rsidR="00523AF1" w:rsidRPr="00A02094">
        <w:rPr>
          <w:rFonts w:ascii="Times New Roman" w:hAnsi="Times New Roman" w:cs="Times New Roman"/>
          <w:iCs/>
          <w:sz w:val="20"/>
          <w:szCs w:val="20"/>
        </w:rPr>
        <w:t>step function and grows at a rate of 25% over the construction horizon as follows</w:t>
      </w:r>
      <w:r w:rsidR="00523AF1" w:rsidRPr="00A02094">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868"/>
      </w:tblGrid>
      <w:tr w:rsidR="00523AF1" w:rsidRPr="00523AF1" w14:paraId="7ACA0894" w14:textId="77777777" w:rsidTr="00523AF1">
        <w:tc>
          <w:tcPr>
            <w:tcW w:w="3865" w:type="dxa"/>
            <w:vAlign w:val="center"/>
          </w:tcPr>
          <w:p w14:paraId="4B91200D" w14:textId="77777777" w:rsidR="00523AF1" w:rsidRPr="00A02094" w:rsidRDefault="00DD5306" w:rsidP="00A02094">
            <w:pPr>
              <w:jc w:val="right"/>
              <w:rPr>
                <w:rFonts w:ascii="Times New Roman" w:hAnsi="Times New Roman" w:cs="Times New Roman"/>
                <w:sz w:val="20"/>
                <w:szCs w:val="20"/>
              </w:rPr>
            </w:pPr>
            <m:oMathPara>
              <m:oMathParaPr>
                <m:jc m:val="left"/>
              </m:oMathParaPr>
              <m:oMath>
                <m:sSubSup>
                  <m:sSubSupPr>
                    <m:ctrlPr>
                      <w:rPr>
                        <w:rFonts w:ascii="Cambria Math" w:hAnsi="Cambria Math" w:cs="Times New Roman"/>
                        <w:iCs/>
                        <w:sz w:val="20"/>
                        <w:szCs w:val="20"/>
                      </w:rPr>
                    </m:ctrlPr>
                  </m:sSubSupPr>
                  <m:e>
                    <m:r>
                      <w:rPr>
                        <w:rFonts w:ascii="Cambria Math" w:hAnsi="Cambria Math" w:cs="Times New Roman"/>
                        <w:sz w:val="20"/>
                        <w:szCs w:val="20"/>
                      </w:rPr>
                      <m:t>q</m:t>
                    </m:r>
                  </m:e>
                  <m:sub>
                    <m:r>
                      <w:rPr>
                        <w:rFonts w:ascii="Cambria Math" w:hAnsi="Cambria Math" w:cs="Times New Roman"/>
                        <w:sz w:val="20"/>
                        <w:szCs w:val="20"/>
                      </w:rPr>
                      <m:t>i</m:t>
                    </m:r>
                  </m:sub>
                  <m:sup>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sup>
                </m:sSubSup>
                <m:r>
                  <w:rPr>
                    <w:rFonts w:ascii="Cambria Math" w:hAnsi="Cambria Math" w:cs="Times New Roman"/>
                    <w:sz w:val="20"/>
                    <w:szCs w:val="20"/>
                  </w:rPr>
                  <m:t>=</m:t>
                </m:r>
                <m:sSup>
                  <m:sSupPr>
                    <m:ctrlPr>
                      <w:rPr>
                        <w:rFonts w:ascii="Cambria Math" w:hAnsi="Cambria Math" w:cs="Times New Roman"/>
                        <w:i/>
                        <w:iCs/>
                        <w:sz w:val="20"/>
                        <w:szCs w:val="20"/>
                      </w:rPr>
                    </m:ctrlPr>
                  </m:sSupPr>
                  <m:e>
                    <m:d>
                      <m:dPr>
                        <m:ctrlPr>
                          <w:rPr>
                            <w:rFonts w:ascii="Cambria Math" w:hAnsi="Cambria Math" w:cs="Times New Roman"/>
                            <w:i/>
                            <w:iCs/>
                            <w:sz w:val="20"/>
                            <w:szCs w:val="20"/>
                          </w:rPr>
                        </m:ctrlPr>
                      </m:dPr>
                      <m:e>
                        <m:r>
                          <w:rPr>
                            <w:rFonts w:ascii="Cambria Math" w:hAnsi="Cambria Math" w:cs="Times New Roman"/>
                            <w:sz w:val="20"/>
                            <w:szCs w:val="20"/>
                          </w:rPr>
                          <m:t>1.25</m:t>
                        </m:r>
                      </m:e>
                    </m:d>
                  </m:e>
                  <m:sup>
                    <m:r>
                      <w:rPr>
                        <w:rFonts w:ascii="Cambria Math" w:hAnsi="Cambria Math" w:cs="Times New Roman"/>
                        <w:sz w:val="20"/>
                        <w:szCs w:val="20"/>
                      </w:rPr>
                      <m:t>t-1</m:t>
                    </m:r>
                  </m:sup>
                </m:sSup>
                <m:sSubSup>
                  <m:sSubSupPr>
                    <m:ctrlPr>
                      <w:rPr>
                        <w:rFonts w:ascii="Cambria Math" w:hAnsi="Cambria Math" w:cs="Times New Roman"/>
                        <w:i/>
                        <w:iCs/>
                        <w:sz w:val="20"/>
                        <w:szCs w:val="20"/>
                      </w:rPr>
                    </m:ctrlPr>
                  </m:sSubSupPr>
                  <m:e>
                    <m:r>
                      <w:rPr>
                        <w:rFonts w:ascii="Cambria Math" w:hAnsi="Cambria Math" w:cs="Times New Roman"/>
                        <w:sz w:val="20"/>
                        <w:szCs w:val="20"/>
                      </w:rPr>
                      <m:t>q</m:t>
                    </m:r>
                  </m:e>
                  <m:sub>
                    <m:r>
                      <w:rPr>
                        <w:rFonts w:ascii="Cambria Math" w:hAnsi="Cambria Math" w:cs="Times New Roman"/>
                        <w:sz w:val="20"/>
                        <w:szCs w:val="20"/>
                      </w:rPr>
                      <m:t>i</m:t>
                    </m:r>
                  </m:sub>
                  <m:sup>
                    <m:r>
                      <w:rPr>
                        <w:rFonts w:ascii="Cambria Math" w:hAnsi="Cambria Math" w:cs="Times New Roman"/>
                        <w:sz w:val="20"/>
                        <w:szCs w:val="20"/>
                      </w:rPr>
                      <m:t>r,1</m:t>
                    </m:r>
                  </m:sup>
                </m:sSubSup>
              </m:oMath>
            </m:oMathPara>
          </w:p>
        </w:tc>
        <w:tc>
          <w:tcPr>
            <w:tcW w:w="868" w:type="dxa"/>
            <w:vAlign w:val="center"/>
          </w:tcPr>
          <w:p w14:paraId="198768BE" w14:textId="77777777" w:rsidR="00523AF1" w:rsidRPr="00A02094" w:rsidRDefault="00523AF1" w:rsidP="00A02094">
            <w:pPr>
              <w:pStyle w:val="ListParagraph"/>
              <w:widowControl w:val="0"/>
              <w:numPr>
                <w:ilvl w:val="0"/>
                <w:numId w:val="2"/>
              </w:numPr>
              <w:spacing w:after="0" w:line="240" w:lineRule="auto"/>
              <w:contextualSpacing w:val="0"/>
              <w:jc w:val="right"/>
              <w:rPr>
                <w:rFonts w:ascii="Times New Roman" w:hAnsi="Times New Roman" w:cs="Times New Roman"/>
                <w:sz w:val="20"/>
                <w:szCs w:val="20"/>
              </w:rPr>
            </w:pPr>
          </w:p>
        </w:tc>
      </w:tr>
    </w:tbl>
    <w:p w14:paraId="1EF7AB7A" w14:textId="18036FC7" w:rsidR="00180620" w:rsidRPr="00C44300" w:rsidRDefault="00180620">
      <w:pPr>
        <w:adjustRightInd w:val="0"/>
        <w:snapToGrid w:val="0"/>
        <w:spacing w:after="0" w:line="240" w:lineRule="auto"/>
        <w:jc w:val="both"/>
        <w:rPr>
          <w:rFonts w:ascii="Times New Roman" w:hAnsi="Times New Roman" w:cs="Times New Roman"/>
          <w:iCs/>
          <w:sz w:val="20"/>
          <w:szCs w:val="20"/>
        </w:rPr>
      </w:pPr>
      <w:r w:rsidRPr="00180620">
        <w:rPr>
          <w:rFonts w:ascii="Times New Roman" w:hAnsi="Times New Roman" w:cs="Times New Roman"/>
          <w:iCs/>
          <w:sz w:val="20"/>
          <w:szCs w:val="20"/>
        </w:rPr>
        <w:t>It is assumed that 50% of travel demand for each O-D pair consists of shoppers who spend an average of $100 in the businesses located at the destinations</w:t>
      </w:r>
      <w:r w:rsidR="00C43447">
        <w:rPr>
          <w:rFonts w:ascii="Times New Roman" w:hAnsi="Times New Roman" w:cs="Times New Roman"/>
          <w:iCs/>
          <w:sz w:val="20"/>
          <w:szCs w:val="20"/>
        </w:rPr>
        <w:t xml:space="preserve"> (</w:t>
      </w:r>
      <w:proofErr w:type="spellStart"/>
      <w:r w:rsidR="00C43447">
        <w:rPr>
          <w:rFonts w:ascii="Times New Roman" w:hAnsi="Times New Roman" w:cs="Times New Roman"/>
          <w:iCs/>
          <w:sz w:val="20"/>
          <w:szCs w:val="20"/>
        </w:rPr>
        <w:t>Woldemariam</w:t>
      </w:r>
      <w:proofErr w:type="spellEnd"/>
      <w:r w:rsidR="00C43447">
        <w:rPr>
          <w:rFonts w:ascii="Times New Roman" w:hAnsi="Times New Roman" w:cs="Times New Roman"/>
          <w:iCs/>
          <w:sz w:val="20"/>
          <w:szCs w:val="20"/>
        </w:rPr>
        <w:t xml:space="preserve"> et al, 201</w:t>
      </w:r>
      <w:r w:rsidR="005671C0">
        <w:rPr>
          <w:rFonts w:ascii="Times New Roman" w:hAnsi="Times New Roman" w:cs="Times New Roman"/>
          <w:iCs/>
          <w:sz w:val="20"/>
          <w:szCs w:val="20"/>
        </w:rPr>
        <w:t>9</w:t>
      </w:r>
      <w:r w:rsidR="00C43447">
        <w:rPr>
          <w:rFonts w:ascii="Times New Roman" w:hAnsi="Times New Roman" w:cs="Times New Roman"/>
          <w:iCs/>
          <w:sz w:val="20"/>
          <w:szCs w:val="20"/>
        </w:rPr>
        <w:t>)</w:t>
      </w:r>
      <w:r w:rsidRPr="00180620">
        <w:rPr>
          <w:rFonts w:ascii="Times New Roman" w:hAnsi="Times New Roman" w:cs="Times New Roman"/>
          <w:iCs/>
          <w:sz w:val="20"/>
          <w:szCs w:val="20"/>
        </w:rPr>
        <w:t xml:space="preserve">. If construction projects are not implemented during the </w:t>
      </w:r>
      <w:r w:rsidR="008E36E9">
        <w:rPr>
          <w:rFonts w:ascii="Times New Roman" w:hAnsi="Times New Roman" w:cs="Times New Roman"/>
          <w:iCs/>
          <w:sz w:val="20"/>
          <w:szCs w:val="20"/>
        </w:rPr>
        <w:t>construction horizon</w:t>
      </w:r>
      <w:r w:rsidRPr="00180620">
        <w:rPr>
          <w:rFonts w:ascii="Times New Roman" w:hAnsi="Times New Roman" w:cs="Times New Roman"/>
          <w:iCs/>
          <w:sz w:val="20"/>
          <w:szCs w:val="20"/>
        </w:rPr>
        <w:t xml:space="preserve"> (referred to as a “No-Construction” condition), the total business revenue is equal to $165,251 per hour. The value of time is assumed to be equal to $15/hr. </w:t>
      </w:r>
      <w:r w:rsidRPr="00180620">
        <w:rPr>
          <w:rFonts w:ascii="Times New Roman" w:hAnsi="Times New Roman" w:cs="Times New Roman"/>
          <w:sz w:val="20"/>
          <w:szCs w:val="20"/>
        </w:rPr>
        <w:t xml:space="preserve">It should be noted that </w:t>
      </w:r>
      <w:r w:rsidR="00D54BBB">
        <w:rPr>
          <w:rFonts w:ascii="Times New Roman" w:hAnsi="Times New Roman" w:cs="Times New Roman"/>
          <w:sz w:val="20"/>
          <w:szCs w:val="20"/>
        </w:rPr>
        <w:t>these</w:t>
      </w:r>
      <w:r w:rsidRPr="00180620">
        <w:rPr>
          <w:rFonts w:ascii="Times New Roman" w:hAnsi="Times New Roman" w:cs="Times New Roman"/>
          <w:sz w:val="20"/>
          <w:szCs w:val="20"/>
        </w:rPr>
        <w:t xml:space="preserve"> values are used for illustrative purposes</w:t>
      </w:r>
      <w:r w:rsidR="00CF5E87">
        <w:rPr>
          <w:rFonts w:ascii="Times New Roman" w:hAnsi="Times New Roman" w:cs="Times New Roman"/>
          <w:sz w:val="20"/>
          <w:szCs w:val="20"/>
        </w:rPr>
        <w:t xml:space="preserve"> only, to demonstrated the developed model.</w:t>
      </w:r>
    </w:p>
    <w:p w14:paraId="4468449C" w14:textId="568D4E66" w:rsidR="00835BD5" w:rsidRPr="00945F50" w:rsidRDefault="00D543D8" w:rsidP="00180620">
      <w:pPr>
        <w:adjustRightInd w:val="0"/>
        <w:snapToGri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6057FDE" wp14:editId="61614ACA">
            <wp:extent cx="3010535" cy="22156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oux-Fall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0186" cy="2244843"/>
                    </a:xfrm>
                    <a:prstGeom prst="rect">
                      <a:avLst/>
                    </a:prstGeom>
                  </pic:spPr>
                </pic:pic>
              </a:graphicData>
            </a:graphic>
          </wp:inline>
        </w:drawing>
      </w:r>
    </w:p>
    <w:p w14:paraId="74CE379E" w14:textId="0A7D181D" w:rsidR="00180620" w:rsidRPr="00180620" w:rsidRDefault="00180620" w:rsidP="00180620">
      <w:pPr>
        <w:adjustRightInd w:val="0"/>
        <w:snapToGrid w:val="0"/>
        <w:spacing w:after="0" w:line="240" w:lineRule="auto"/>
        <w:rPr>
          <w:rFonts w:ascii="Times New Roman" w:hAnsi="Times New Roman" w:cs="Times New Roman"/>
          <w:iCs/>
          <w:sz w:val="20"/>
          <w:szCs w:val="20"/>
        </w:rPr>
      </w:pPr>
      <w:bookmarkStart w:id="81" w:name="_Ref520404556"/>
      <w:bookmarkStart w:id="82" w:name="_Ref515121188"/>
      <w:r w:rsidRPr="00180620">
        <w:rPr>
          <w:rFonts w:ascii="Times New Roman" w:hAnsi="Times New Roman" w:cs="Times New Roman"/>
          <w:sz w:val="20"/>
          <w:szCs w:val="20"/>
        </w:rPr>
        <w:t xml:space="preserve">Figure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SEQ Figure \* ARABIC </w:instrText>
      </w:r>
      <w:r w:rsidRPr="00180620">
        <w:rPr>
          <w:rFonts w:ascii="Times New Roman" w:hAnsi="Times New Roman" w:cs="Times New Roman"/>
          <w:sz w:val="20"/>
          <w:szCs w:val="20"/>
        </w:rPr>
        <w:fldChar w:fldCharType="separate"/>
      </w:r>
      <w:r w:rsidR="00F37D45">
        <w:rPr>
          <w:rFonts w:ascii="Times New Roman" w:hAnsi="Times New Roman" w:cs="Times New Roman"/>
          <w:noProof/>
          <w:sz w:val="20"/>
          <w:szCs w:val="20"/>
        </w:rPr>
        <w:t>3</w:t>
      </w:r>
      <w:r w:rsidRPr="00180620">
        <w:rPr>
          <w:rFonts w:ascii="Times New Roman" w:hAnsi="Times New Roman" w:cs="Times New Roman"/>
          <w:sz w:val="20"/>
          <w:szCs w:val="20"/>
        </w:rPr>
        <w:fldChar w:fldCharType="end"/>
      </w:r>
      <w:bookmarkEnd w:id="81"/>
      <w:r w:rsidRPr="00180620">
        <w:rPr>
          <w:rFonts w:ascii="Times New Roman" w:hAnsi="Times New Roman" w:cs="Times New Roman"/>
          <w:sz w:val="20"/>
          <w:szCs w:val="20"/>
        </w:rPr>
        <w:t xml:space="preserve">.  </w:t>
      </w:r>
      <w:bookmarkEnd w:id="82"/>
      <w:r w:rsidRPr="00180620">
        <w:rPr>
          <w:rFonts w:ascii="Times New Roman" w:hAnsi="Times New Roman" w:cs="Times New Roman"/>
          <w:iCs/>
          <w:sz w:val="20"/>
          <w:szCs w:val="20"/>
        </w:rPr>
        <w:t xml:space="preserve">Sioux Falls </w:t>
      </w:r>
      <w:r w:rsidR="008F05D6">
        <w:rPr>
          <w:rFonts w:ascii="Times New Roman" w:hAnsi="Times New Roman" w:cs="Times New Roman"/>
          <w:iCs/>
          <w:sz w:val="20"/>
          <w:szCs w:val="20"/>
        </w:rPr>
        <w:t xml:space="preserve">road </w:t>
      </w:r>
      <w:r w:rsidRPr="00180620">
        <w:rPr>
          <w:rFonts w:ascii="Times New Roman" w:hAnsi="Times New Roman" w:cs="Times New Roman"/>
          <w:iCs/>
          <w:sz w:val="20"/>
          <w:szCs w:val="20"/>
        </w:rPr>
        <w:t>network</w:t>
      </w:r>
    </w:p>
    <w:p w14:paraId="2638A348" w14:textId="77777777" w:rsidR="00180620" w:rsidRPr="00180620" w:rsidRDefault="00180620" w:rsidP="00180620">
      <w:pPr>
        <w:adjustRightInd w:val="0"/>
        <w:snapToGrid w:val="0"/>
        <w:spacing w:after="0" w:line="240" w:lineRule="auto"/>
        <w:rPr>
          <w:rFonts w:ascii="Times New Roman" w:hAnsi="Times New Roman" w:cs="Times New Roman"/>
          <w:sz w:val="20"/>
          <w:szCs w:val="20"/>
        </w:rPr>
      </w:pPr>
    </w:p>
    <w:p w14:paraId="65DCD6CC" w14:textId="1D1F551D" w:rsidR="00180620" w:rsidRDefault="00D54BBB" w:rsidP="00076751">
      <w:pPr>
        <w:adjustRightInd w:val="0"/>
        <w:snapToGrid w:val="0"/>
        <w:spacing w:after="0" w:line="240" w:lineRule="auto"/>
        <w:ind w:firstLine="440"/>
        <w:jc w:val="both"/>
        <w:rPr>
          <w:rFonts w:ascii="Times New Roman" w:hAnsi="Times New Roman" w:cs="Times New Roman"/>
          <w:sz w:val="20"/>
          <w:szCs w:val="20"/>
          <w:rtl/>
        </w:rPr>
      </w:pPr>
      <w:r>
        <w:rPr>
          <w:rFonts w:ascii="Times New Roman" w:hAnsi="Times New Roman" w:cs="Times New Roman"/>
          <w:sz w:val="20"/>
          <w:szCs w:val="20"/>
        </w:rPr>
        <w:t>It is sought</w:t>
      </w:r>
      <w:r w:rsidR="00180620" w:rsidRPr="00180620">
        <w:rPr>
          <w:rFonts w:ascii="Times New Roman" w:hAnsi="Times New Roman" w:cs="Times New Roman"/>
          <w:sz w:val="20"/>
          <w:szCs w:val="20"/>
        </w:rPr>
        <w:t xml:space="preserve"> to schedule 18 construction projects on selected links of the Sioux Falls network over 6 time periods. </w:t>
      </w:r>
      <w:r w:rsidR="005B121A">
        <w:rPr>
          <w:rFonts w:ascii="Times New Roman" w:hAnsi="Times New Roman" w:cs="Times New Roman"/>
          <w:sz w:val="20"/>
          <w:szCs w:val="20"/>
        </w:rPr>
        <w:fldChar w:fldCharType="begin"/>
      </w:r>
      <w:r w:rsidR="005B121A">
        <w:rPr>
          <w:rFonts w:ascii="Times New Roman" w:hAnsi="Times New Roman" w:cs="Times New Roman"/>
          <w:sz w:val="20"/>
          <w:szCs w:val="20"/>
        </w:rPr>
        <w:instrText xml:space="preserve"> REF _Ref7704324 \h </w:instrText>
      </w:r>
      <w:r w:rsidR="005B121A">
        <w:rPr>
          <w:rFonts w:ascii="Times New Roman" w:hAnsi="Times New Roman" w:cs="Times New Roman"/>
          <w:sz w:val="20"/>
          <w:szCs w:val="20"/>
        </w:rPr>
      </w:r>
      <w:r w:rsidR="005B121A">
        <w:rPr>
          <w:rFonts w:ascii="Times New Roman" w:hAnsi="Times New Roman" w:cs="Times New Roman"/>
          <w:sz w:val="20"/>
          <w:szCs w:val="20"/>
        </w:rPr>
        <w:fldChar w:fldCharType="separate"/>
      </w:r>
      <w:r w:rsidR="00F37D45" w:rsidRPr="00180620">
        <w:rPr>
          <w:rFonts w:ascii="Times New Roman" w:hAnsi="Times New Roman" w:cs="Times New Roman"/>
          <w:sz w:val="20"/>
          <w:szCs w:val="20"/>
        </w:rPr>
        <w:t xml:space="preserve">Table </w:t>
      </w:r>
      <w:r w:rsidR="00F37D45">
        <w:rPr>
          <w:rFonts w:ascii="Times New Roman" w:hAnsi="Times New Roman" w:cs="Times New Roman"/>
          <w:noProof/>
          <w:sz w:val="20"/>
          <w:szCs w:val="20"/>
        </w:rPr>
        <w:t>2</w:t>
      </w:r>
      <w:r w:rsidR="005B121A">
        <w:rPr>
          <w:rFonts w:ascii="Times New Roman" w:hAnsi="Times New Roman" w:cs="Times New Roman"/>
          <w:sz w:val="20"/>
          <w:szCs w:val="20"/>
        </w:rPr>
        <w:fldChar w:fldCharType="end"/>
      </w:r>
      <w:r w:rsidR="005B121A">
        <w:rPr>
          <w:rFonts w:ascii="Times New Roman" w:hAnsi="Times New Roman" w:cs="Times New Roman"/>
          <w:sz w:val="20"/>
          <w:szCs w:val="20"/>
        </w:rPr>
        <w:t xml:space="preserve"> </w:t>
      </w:r>
      <w:r w:rsidR="00180620" w:rsidRPr="00180620">
        <w:rPr>
          <w:rFonts w:ascii="Times New Roman" w:hAnsi="Times New Roman" w:cs="Times New Roman"/>
          <w:sz w:val="20"/>
          <w:szCs w:val="20"/>
        </w:rPr>
        <w:t>presents the costs of each project after initiation. The construction budgets for periods 1 through 6 are 175, 80, 80, 160, 160, and 160 in thousands of dollars, respectively.</w:t>
      </w:r>
      <w:r w:rsidR="005B121A">
        <w:rPr>
          <w:rFonts w:ascii="Times New Roman" w:hAnsi="Times New Roman" w:cs="Times New Roman"/>
          <w:sz w:val="20"/>
          <w:szCs w:val="20"/>
        </w:rPr>
        <w:t xml:space="preserve"> The link construction cost is greater than zero during construction implementation and </w:t>
      </w:r>
      <w:r w:rsidR="00C43447">
        <w:rPr>
          <w:rFonts w:ascii="Times New Roman" w:hAnsi="Times New Roman" w:cs="Times New Roman"/>
          <w:sz w:val="20"/>
          <w:szCs w:val="20"/>
        </w:rPr>
        <w:t xml:space="preserve">is equal to </w:t>
      </w:r>
      <w:r w:rsidR="005B121A">
        <w:rPr>
          <w:rFonts w:ascii="Times New Roman" w:hAnsi="Times New Roman" w:cs="Times New Roman"/>
          <w:sz w:val="20"/>
          <w:szCs w:val="20"/>
        </w:rPr>
        <w:t xml:space="preserve">zero afterward. </w:t>
      </w:r>
      <w:r w:rsidR="005B121A">
        <w:rPr>
          <w:rFonts w:ascii="Times New Roman" w:hAnsi="Times New Roman" w:cs="Times New Roman"/>
          <w:sz w:val="20"/>
          <w:szCs w:val="20"/>
        </w:rPr>
        <w:fldChar w:fldCharType="begin"/>
      </w:r>
      <w:r w:rsidR="005B121A">
        <w:rPr>
          <w:rFonts w:ascii="Times New Roman" w:hAnsi="Times New Roman" w:cs="Times New Roman"/>
          <w:sz w:val="20"/>
          <w:szCs w:val="20"/>
        </w:rPr>
        <w:instrText xml:space="preserve"> REF _Ref7704360 \h </w:instrText>
      </w:r>
      <w:r w:rsidR="005B121A">
        <w:rPr>
          <w:rFonts w:ascii="Times New Roman" w:hAnsi="Times New Roman" w:cs="Times New Roman"/>
          <w:sz w:val="20"/>
          <w:szCs w:val="20"/>
        </w:rPr>
      </w:r>
      <w:r w:rsidR="005B121A">
        <w:rPr>
          <w:rFonts w:ascii="Times New Roman" w:hAnsi="Times New Roman" w:cs="Times New Roman"/>
          <w:sz w:val="20"/>
          <w:szCs w:val="20"/>
        </w:rPr>
        <w:fldChar w:fldCharType="separate"/>
      </w:r>
      <w:r w:rsidR="00F37D45" w:rsidRPr="00180620">
        <w:rPr>
          <w:rFonts w:ascii="Times New Roman" w:hAnsi="Times New Roman" w:cs="Times New Roman"/>
          <w:sz w:val="20"/>
          <w:szCs w:val="20"/>
        </w:rPr>
        <w:t xml:space="preserve">Table </w:t>
      </w:r>
      <w:r w:rsidR="00F37D45">
        <w:rPr>
          <w:rFonts w:ascii="Times New Roman" w:hAnsi="Times New Roman" w:cs="Times New Roman"/>
          <w:noProof/>
          <w:sz w:val="20"/>
          <w:szCs w:val="20"/>
        </w:rPr>
        <w:t>3</w:t>
      </w:r>
      <w:r w:rsidR="005B121A">
        <w:rPr>
          <w:rFonts w:ascii="Times New Roman" w:hAnsi="Times New Roman" w:cs="Times New Roman"/>
          <w:sz w:val="20"/>
          <w:szCs w:val="20"/>
        </w:rPr>
        <w:fldChar w:fldCharType="end"/>
      </w:r>
      <w:r w:rsidR="005B121A">
        <w:rPr>
          <w:rFonts w:ascii="Times New Roman" w:hAnsi="Times New Roman" w:cs="Times New Roman"/>
          <w:sz w:val="20"/>
          <w:szCs w:val="20"/>
        </w:rPr>
        <w:t xml:space="preserve"> </w:t>
      </w:r>
      <w:r w:rsidR="00180620" w:rsidRPr="00180620">
        <w:rPr>
          <w:rFonts w:ascii="Times New Roman" w:hAnsi="Times New Roman" w:cs="Times New Roman"/>
          <w:sz w:val="20"/>
          <w:szCs w:val="20"/>
        </w:rPr>
        <w:t xml:space="preserve">illustrates the modification factor for the capacity of each link after its project is initiated. A modification factor equal to zero implies that the link is fully closed during the project </w:t>
      </w:r>
      <w:r w:rsidR="00C43447">
        <w:rPr>
          <w:rFonts w:ascii="Times New Roman" w:hAnsi="Times New Roman" w:cs="Times New Roman"/>
          <w:sz w:val="20"/>
          <w:szCs w:val="20"/>
        </w:rPr>
        <w:t xml:space="preserve">implementation </w:t>
      </w:r>
      <w:r w:rsidR="00180620" w:rsidRPr="00180620">
        <w:rPr>
          <w:rFonts w:ascii="Times New Roman" w:hAnsi="Times New Roman" w:cs="Times New Roman"/>
          <w:sz w:val="20"/>
          <w:szCs w:val="20"/>
        </w:rPr>
        <w:t xml:space="preserve">in that period. For road rehabilitation projects (e.g., links 4 through 11), the modification factor is equal to 1.0 after the project is completed. For capacity expansion projects (e.g., links 3 through 12), the modification factor is greater than 1.0 after project completion. </w:t>
      </w:r>
      <w:r w:rsidR="00027CD8">
        <w:rPr>
          <w:rFonts w:ascii="Times New Roman" w:hAnsi="Times New Roman" w:cs="Times New Roman"/>
          <w:sz w:val="20"/>
          <w:szCs w:val="20"/>
        </w:rPr>
        <w:t>The business revenue under No-Construction plan is $</w:t>
      </w:r>
      <w:r w:rsidR="00027CD8" w:rsidRPr="00027CD8">
        <w:rPr>
          <w:rFonts w:ascii="Times New Roman" w:hAnsi="Times New Roman" w:cs="Times New Roman"/>
          <w:sz w:val="20"/>
          <w:szCs w:val="20"/>
        </w:rPr>
        <w:t>165</w:t>
      </w:r>
      <w:r w:rsidR="00027CD8">
        <w:rPr>
          <w:rFonts w:ascii="Times New Roman" w:hAnsi="Times New Roman" w:cs="Times New Roman"/>
          <w:sz w:val="20"/>
          <w:szCs w:val="20"/>
        </w:rPr>
        <w:t>,</w:t>
      </w:r>
      <w:r w:rsidR="00027CD8" w:rsidRPr="00027CD8">
        <w:rPr>
          <w:rFonts w:ascii="Times New Roman" w:hAnsi="Times New Roman" w:cs="Times New Roman"/>
          <w:sz w:val="20"/>
          <w:szCs w:val="20"/>
        </w:rPr>
        <w:t>251</w:t>
      </w:r>
      <w:r w:rsidR="00027CD8">
        <w:rPr>
          <w:rFonts w:ascii="Times New Roman" w:hAnsi="Times New Roman" w:cs="Times New Roman"/>
          <w:sz w:val="20"/>
          <w:szCs w:val="20"/>
        </w:rPr>
        <w:t>.</w:t>
      </w:r>
      <w:r w:rsidR="004D11F0">
        <w:rPr>
          <w:rFonts w:ascii="Times New Roman" w:hAnsi="Times New Roman" w:cs="Times New Roman"/>
          <w:sz w:val="20"/>
          <w:szCs w:val="20"/>
        </w:rPr>
        <w:t xml:space="preserve"> </w:t>
      </w:r>
    </w:p>
    <w:p w14:paraId="456380B9" w14:textId="77777777" w:rsidR="007B454A" w:rsidRDefault="007B454A" w:rsidP="006F16D1">
      <w:pPr>
        <w:adjustRightInd w:val="0"/>
        <w:snapToGrid w:val="0"/>
        <w:spacing w:after="0" w:line="240" w:lineRule="auto"/>
        <w:jc w:val="both"/>
        <w:rPr>
          <w:rFonts w:ascii="Times New Roman" w:hAnsi="Times New Roman" w:cs="Times New Roman"/>
          <w:sz w:val="20"/>
          <w:szCs w:val="20"/>
        </w:rPr>
      </w:pPr>
    </w:p>
    <w:p w14:paraId="056191EA" w14:textId="01F54896" w:rsidR="007B454A" w:rsidRPr="006F16D1" w:rsidRDefault="007B454A" w:rsidP="005B121A">
      <w:pPr>
        <w:adjustRightInd w:val="0"/>
        <w:snapToGrid w:val="0"/>
        <w:spacing w:after="0" w:line="240" w:lineRule="auto"/>
        <w:rPr>
          <w:rFonts w:ascii="Times New Roman" w:hAnsi="Times New Roman" w:cs="Times New Roman"/>
          <w:sz w:val="20"/>
          <w:szCs w:val="20"/>
        </w:rPr>
      </w:pPr>
      <w:bookmarkStart w:id="83" w:name="_Ref7704324"/>
      <w:r w:rsidRPr="00180620">
        <w:rPr>
          <w:rFonts w:ascii="Times New Roman" w:hAnsi="Times New Roman" w:cs="Times New Roman"/>
          <w:sz w:val="20"/>
          <w:szCs w:val="20"/>
        </w:rPr>
        <w:t xml:space="preserve">Table </w:t>
      </w:r>
      <w:r w:rsidRPr="00180620">
        <w:rPr>
          <w:rFonts w:ascii="Times New Roman" w:hAnsi="Times New Roman" w:cs="Times New Roman"/>
          <w:b/>
          <w:sz w:val="20"/>
          <w:szCs w:val="20"/>
        </w:rPr>
        <w:fldChar w:fldCharType="begin"/>
      </w:r>
      <w:r w:rsidRPr="00180620">
        <w:rPr>
          <w:rFonts w:ascii="Times New Roman" w:hAnsi="Times New Roman" w:cs="Times New Roman"/>
          <w:sz w:val="20"/>
          <w:szCs w:val="20"/>
        </w:rPr>
        <w:instrText xml:space="preserve"> SEQ Table \* ARABIC </w:instrText>
      </w:r>
      <w:r w:rsidRPr="00180620">
        <w:rPr>
          <w:rFonts w:ascii="Times New Roman" w:hAnsi="Times New Roman" w:cs="Times New Roman"/>
          <w:b/>
          <w:sz w:val="20"/>
          <w:szCs w:val="20"/>
        </w:rPr>
        <w:fldChar w:fldCharType="separate"/>
      </w:r>
      <w:r w:rsidR="00F37D45">
        <w:rPr>
          <w:rFonts w:ascii="Times New Roman" w:hAnsi="Times New Roman" w:cs="Times New Roman"/>
          <w:noProof/>
          <w:sz w:val="20"/>
          <w:szCs w:val="20"/>
        </w:rPr>
        <w:t>2</w:t>
      </w:r>
      <w:r w:rsidRPr="00180620">
        <w:rPr>
          <w:rFonts w:ascii="Times New Roman" w:hAnsi="Times New Roman" w:cs="Times New Roman"/>
          <w:b/>
          <w:noProof/>
          <w:sz w:val="20"/>
          <w:szCs w:val="20"/>
        </w:rPr>
        <w:fldChar w:fldCharType="end"/>
      </w:r>
      <w:bookmarkEnd w:id="83"/>
      <w:r w:rsidRPr="00180620">
        <w:rPr>
          <w:rFonts w:ascii="Times New Roman" w:hAnsi="Times New Roman" w:cs="Times New Roman"/>
          <w:bCs/>
          <w:noProof/>
          <w:sz w:val="20"/>
          <w:szCs w:val="20"/>
        </w:rPr>
        <w:t>.</w:t>
      </w:r>
      <w:r w:rsidRPr="00180620">
        <w:rPr>
          <w:rFonts w:ascii="Times New Roman" w:hAnsi="Times New Roman" w:cs="Times New Roman"/>
          <w:sz w:val="20"/>
          <w:szCs w:val="20"/>
        </w:rPr>
        <w:t xml:space="preserve"> Link Construction </w:t>
      </w:r>
      <w:r>
        <w:rPr>
          <w:rFonts w:ascii="Times New Roman" w:hAnsi="Times New Roman" w:cs="Times New Roman"/>
          <w:sz w:val="20"/>
          <w:szCs w:val="20"/>
        </w:rPr>
        <w:t xml:space="preserve">Costs (In </w:t>
      </w:r>
      <w:r w:rsidR="005B121A">
        <w:rPr>
          <w:rFonts w:ascii="Times New Roman" w:hAnsi="Times New Roman" w:cs="Times New Roman"/>
          <w:sz w:val="20"/>
          <w:szCs w:val="20"/>
        </w:rPr>
        <w:t>$1,000</w:t>
      </w:r>
      <w:r>
        <w:rPr>
          <w:rFonts w:ascii="Times New Roman" w:hAnsi="Times New Roman" w:cs="Times New Roman"/>
          <w:sz w:val="20"/>
          <w:szCs w:val="20"/>
        </w:rPr>
        <w:t>)</w:t>
      </w:r>
    </w:p>
    <w:tbl>
      <w:tblPr>
        <w:tblW w:w="42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54"/>
        <w:gridCol w:w="576"/>
        <w:gridCol w:w="576"/>
        <w:gridCol w:w="576"/>
        <w:gridCol w:w="576"/>
        <w:gridCol w:w="576"/>
        <w:gridCol w:w="576"/>
      </w:tblGrid>
      <w:tr w:rsidR="007B454A" w:rsidRPr="00180620" w14:paraId="06F4A096" w14:textId="77777777" w:rsidTr="00CE2D9B">
        <w:trPr>
          <w:trHeight w:val="144"/>
        </w:trPr>
        <w:tc>
          <w:tcPr>
            <w:tcW w:w="754" w:type="dxa"/>
            <w:shd w:val="clear" w:color="auto" w:fill="auto"/>
            <w:noWrap/>
            <w:vAlign w:val="center"/>
            <w:hideMark/>
          </w:tcPr>
          <w:p w14:paraId="0B277B8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sz w:val="20"/>
                <w:szCs w:val="20"/>
              </w:rPr>
            </w:pPr>
          </w:p>
        </w:tc>
        <w:tc>
          <w:tcPr>
            <w:tcW w:w="3456" w:type="dxa"/>
            <w:gridSpan w:val="6"/>
            <w:shd w:val="clear" w:color="auto" w:fill="auto"/>
            <w:noWrap/>
            <w:vAlign w:val="center"/>
            <w:hideMark/>
          </w:tcPr>
          <w:p w14:paraId="04BAA26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Periods</w:t>
            </w:r>
          </w:p>
        </w:tc>
      </w:tr>
      <w:tr w:rsidR="007B454A" w:rsidRPr="00180620" w14:paraId="352830CA" w14:textId="77777777" w:rsidTr="00CE2D9B">
        <w:trPr>
          <w:trHeight w:val="144"/>
        </w:trPr>
        <w:tc>
          <w:tcPr>
            <w:tcW w:w="754" w:type="dxa"/>
            <w:shd w:val="clear" w:color="auto" w:fill="auto"/>
            <w:noWrap/>
            <w:vAlign w:val="center"/>
            <w:hideMark/>
          </w:tcPr>
          <w:p w14:paraId="71C14E3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Links</w:t>
            </w:r>
          </w:p>
        </w:tc>
        <w:tc>
          <w:tcPr>
            <w:tcW w:w="576" w:type="dxa"/>
            <w:tcBorders>
              <w:bottom w:val="single" w:sz="8" w:space="0" w:color="auto"/>
            </w:tcBorders>
            <w:shd w:val="clear" w:color="auto" w:fill="auto"/>
            <w:noWrap/>
            <w:vAlign w:val="center"/>
            <w:hideMark/>
          </w:tcPr>
          <w:p w14:paraId="1FE1946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w:t>
            </w:r>
          </w:p>
        </w:tc>
        <w:tc>
          <w:tcPr>
            <w:tcW w:w="576" w:type="dxa"/>
            <w:tcBorders>
              <w:bottom w:val="single" w:sz="8" w:space="0" w:color="auto"/>
            </w:tcBorders>
            <w:shd w:val="clear" w:color="auto" w:fill="auto"/>
            <w:noWrap/>
            <w:vAlign w:val="center"/>
            <w:hideMark/>
          </w:tcPr>
          <w:p w14:paraId="2C061A5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w:t>
            </w:r>
          </w:p>
        </w:tc>
        <w:tc>
          <w:tcPr>
            <w:tcW w:w="576" w:type="dxa"/>
            <w:tcBorders>
              <w:bottom w:val="single" w:sz="8" w:space="0" w:color="auto"/>
            </w:tcBorders>
            <w:shd w:val="clear" w:color="auto" w:fill="auto"/>
            <w:noWrap/>
            <w:vAlign w:val="center"/>
            <w:hideMark/>
          </w:tcPr>
          <w:p w14:paraId="012D51E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w:t>
            </w:r>
          </w:p>
        </w:tc>
        <w:tc>
          <w:tcPr>
            <w:tcW w:w="576" w:type="dxa"/>
            <w:tcBorders>
              <w:bottom w:val="single" w:sz="8" w:space="0" w:color="auto"/>
            </w:tcBorders>
            <w:shd w:val="clear" w:color="auto" w:fill="auto"/>
            <w:noWrap/>
            <w:vAlign w:val="center"/>
            <w:hideMark/>
          </w:tcPr>
          <w:p w14:paraId="42ACAE2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4</w:t>
            </w:r>
          </w:p>
        </w:tc>
        <w:tc>
          <w:tcPr>
            <w:tcW w:w="576" w:type="dxa"/>
            <w:tcBorders>
              <w:bottom w:val="single" w:sz="8" w:space="0" w:color="auto"/>
            </w:tcBorders>
            <w:shd w:val="clear" w:color="auto" w:fill="auto"/>
            <w:noWrap/>
            <w:vAlign w:val="center"/>
            <w:hideMark/>
          </w:tcPr>
          <w:p w14:paraId="75A25C8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5</w:t>
            </w:r>
          </w:p>
        </w:tc>
        <w:tc>
          <w:tcPr>
            <w:tcW w:w="576" w:type="dxa"/>
            <w:tcBorders>
              <w:bottom w:val="single" w:sz="8" w:space="0" w:color="auto"/>
            </w:tcBorders>
            <w:shd w:val="clear" w:color="auto" w:fill="auto"/>
            <w:noWrap/>
            <w:vAlign w:val="center"/>
            <w:hideMark/>
          </w:tcPr>
          <w:p w14:paraId="70C448C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6</w:t>
            </w:r>
          </w:p>
        </w:tc>
      </w:tr>
      <w:tr w:rsidR="007B454A" w:rsidRPr="00180620" w14:paraId="0181AB78" w14:textId="77777777" w:rsidTr="00CE2D9B">
        <w:trPr>
          <w:trHeight w:val="144"/>
        </w:trPr>
        <w:tc>
          <w:tcPr>
            <w:tcW w:w="754" w:type="dxa"/>
            <w:shd w:val="clear" w:color="auto" w:fill="auto"/>
            <w:noWrap/>
            <w:hideMark/>
          </w:tcPr>
          <w:p w14:paraId="61E4880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1-3</w:t>
            </w:r>
          </w:p>
        </w:tc>
        <w:tc>
          <w:tcPr>
            <w:tcW w:w="576" w:type="dxa"/>
            <w:tcBorders>
              <w:bottom w:val="nil"/>
              <w:right w:val="nil"/>
            </w:tcBorders>
            <w:shd w:val="clear" w:color="auto" w:fill="auto"/>
            <w:noWrap/>
            <w:hideMark/>
          </w:tcPr>
          <w:p w14:paraId="17435BC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20</w:t>
            </w:r>
          </w:p>
        </w:tc>
        <w:tc>
          <w:tcPr>
            <w:tcW w:w="576" w:type="dxa"/>
            <w:tcBorders>
              <w:left w:val="nil"/>
              <w:bottom w:val="nil"/>
              <w:right w:val="nil"/>
            </w:tcBorders>
            <w:shd w:val="clear" w:color="auto" w:fill="auto"/>
            <w:noWrap/>
            <w:hideMark/>
          </w:tcPr>
          <w:p w14:paraId="0E25602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left w:val="nil"/>
              <w:bottom w:val="nil"/>
              <w:right w:val="nil"/>
            </w:tcBorders>
            <w:shd w:val="clear" w:color="auto" w:fill="auto"/>
            <w:noWrap/>
            <w:hideMark/>
          </w:tcPr>
          <w:p w14:paraId="4AE57C3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left w:val="nil"/>
              <w:bottom w:val="nil"/>
              <w:right w:val="nil"/>
            </w:tcBorders>
            <w:shd w:val="clear" w:color="auto" w:fill="auto"/>
            <w:noWrap/>
            <w:hideMark/>
          </w:tcPr>
          <w:p w14:paraId="60DC67C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left w:val="nil"/>
              <w:bottom w:val="nil"/>
              <w:right w:val="nil"/>
            </w:tcBorders>
            <w:shd w:val="clear" w:color="auto" w:fill="auto"/>
            <w:noWrap/>
            <w:hideMark/>
          </w:tcPr>
          <w:p w14:paraId="028751C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left w:val="nil"/>
              <w:bottom w:val="nil"/>
            </w:tcBorders>
            <w:shd w:val="clear" w:color="auto" w:fill="auto"/>
            <w:noWrap/>
            <w:vAlign w:val="center"/>
            <w:hideMark/>
          </w:tcPr>
          <w:p w14:paraId="1C5845F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7BF11263" w14:textId="77777777" w:rsidTr="00CE2D9B">
        <w:trPr>
          <w:trHeight w:val="144"/>
        </w:trPr>
        <w:tc>
          <w:tcPr>
            <w:tcW w:w="754" w:type="dxa"/>
            <w:shd w:val="clear" w:color="auto" w:fill="auto"/>
            <w:noWrap/>
            <w:hideMark/>
          </w:tcPr>
          <w:p w14:paraId="669BD9A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3-1</w:t>
            </w:r>
          </w:p>
        </w:tc>
        <w:tc>
          <w:tcPr>
            <w:tcW w:w="576" w:type="dxa"/>
            <w:tcBorders>
              <w:top w:val="nil"/>
              <w:bottom w:val="nil"/>
              <w:right w:val="nil"/>
            </w:tcBorders>
            <w:shd w:val="clear" w:color="auto" w:fill="auto"/>
            <w:noWrap/>
            <w:hideMark/>
          </w:tcPr>
          <w:p w14:paraId="03FAE62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4B5CCB86"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20</w:t>
            </w:r>
          </w:p>
        </w:tc>
        <w:tc>
          <w:tcPr>
            <w:tcW w:w="576" w:type="dxa"/>
            <w:tcBorders>
              <w:top w:val="nil"/>
              <w:left w:val="nil"/>
              <w:bottom w:val="nil"/>
              <w:right w:val="nil"/>
            </w:tcBorders>
            <w:shd w:val="clear" w:color="auto" w:fill="auto"/>
            <w:noWrap/>
            <w:hideMark/>
          </w:tcPr>
          <w:p w14:paraId="41F8AD9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7C2878D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37B1653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2B83D78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3823E88C" w14:textId="77777777" w:rsidTr="00CE2D9B">
        <w:trPr>
          <w:trHeight w:val="144"/>
        </w:trPr>
        <w:tc>
          <w:tcPr>
            <w:tcW w:w="754" w:type="dxa"/>
            <w:shd w:val="clear" w:color="auto" w:fill="auto"/>
            <w:noWrap/>
            <w:hideMark/>
          </w:tcPr>
          <w:p w14:paraId="6A5B5BD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3-4</w:t>
            </w:r>
          </w:p>
        </w:tc>
        <w:tc>
          <w:tcPr>
            <w:tcW w:w="576" w:type="dxa"/>
            <w:tcBorders>
              <w:top w:val="nil"/>
              <w:bottom w:val="nil"/>
              <w:right w:val="nil"/>
            </w:tcBorders>
            <w:shd w:val="clear" w:color="auto" w:fill="auto"/>
            <w:noWrap/>
            <w:hideMark/>
          </w:tcPr>
          <w:p w14:paraId="4DDE6AD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68B6AFD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4384F29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5E5AA39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56433F9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6CEC1664"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1D4E5167" w14:textId="77777777" w:rsidTr="00CE2D9B">
        <w:trPr>
          <w:trHeight w:val="144"/>
        </w:trPr>
        <w:tc>
          <w:tcPr>
            <w:tcW w:w="754" w:type="dxa"/>
            <w:shd w:val="clear" w:color="auto" w:fill="auto"/>
            <w:noWrap/>
            <w:hideMark/>
          </w:tcPr>
          <w:p w14:paraId="549D243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3-12</w:t>
            </w:r>
          </w:p>
        </w:tc>
        <w:tc>
          <w:tcPr>
            <w:tcW w:w="576" w:type="dxa"/>
            <w:tcBorders>
              <w:top w:val="nil"/>
              <w:bottom w:val="nil"/>
              <w:right w:val="nil"/>
            </w:tcBorders>
            <w:shd w:val="clear" w:color="auto" w:fill="auto"/>
            <w:noWrap/>
            <w:hideMark/>
          </w:tcPr>
          <w:p w14:paraId="2B8243C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30</w:t>
            </w:r>
          </w:p>
        </w:tc>
        <w:tc>
          <w:tcPr>
            <w:tcW w:w="576" w:type="dxa"/>
            <w:tcBorders>
              <w:top w:val="nil"/>
              <w:left w:val="nil"/>
              <w:bottom w:val="nil"/>
              <w:right w:val="nil"/>
            </w:tcBorders>
            <w:shd w:val="clear" w:color="auto" w:fill="auto"/>
            <w:noWrap/>
            <w:hideMark/>
          </w:tcPr>
          <w:p w14:paraId="3F6E997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20</w:t>
            </w:r>
          </w:p>
        </w:tc>
        <w:tc>
          <w:tcPr>
            <w:tcW w:w="576" w:type="dxa"/>
            <w:tcBorders>
              <w:top w:val="nil"/>
              <w:left w:val="nil"/>
              <w:bottom w:val="nil"/>
              <w:right w:val="nil"/>
            </w:tcBorders>
            <w:shd w:val="clear" w:color="auto" w:fill="auto"/>
            <w:noWrap/>
            <w:hideMark/>
          </w:tcPr>
          <w:p w14:paraId="1102F76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20</w:t>
            </w:r>
          </w:p>
        </w:tc>
        <w:tc>
          <w:tcPr>
            <w:tcW w:w="576" w:type="dxa"/>
            <w:tcBorders>
              <w:top w:val="nil"/>
              <w:left w:val="nil"/>
              <w:bottom w:val="nil"/>
              <w:right w:val="nil"/>
            </w:tcBorders>
            <w:shd w:val="clear" w:color="auto" w:fill="auto"/>
            <w:noWrap/>
            <w:hideMark/>
          </w:tcPr>
          <w:p w14:paraId="39D8E2B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507F1D5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3796552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3A15E867" w14:textId="77777777" w:rsidTr="00CE2D9B">
        <w:trPr>
          <w:trHeight w:val="144"/>
        </w:trPr>
        <w:tc>
          <w:tcPr>
            <w:tcW w:w="754" w:type="dxa"/>
            <w:shd w:val="clear" w:color="auto" w:fill="auto"/>
            <w:noWrap/>
            <w:hideMark/>
          </w:tcPr>
          <w:p w14:paraId="60959CC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4-3</w:t>
            </w:r>
          </w:p>
        </w:tc>
        <w:tc>
          <w:tcPr>
            <w:tcW w:w="576" w:type="dxa"/>
            <w:tcBorders>
              <w:top w:val="nil"/>
              <w:bottom w:val="nil"/>
              <w:right w:val="nil"/>
            </w:tcBorders>
            <w:shd w:val="clear" w:color="auto" w:fill="auto"/>
            <w:noWrap/>
            <w:hideMark/>
          </w:tcPr>
          <w:p w14:paraId="66AC7F9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02A8BDD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1E88D5F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02849F2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34D962E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12B4B87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50765C04" w14:textId="77777777" w:rsidTr="00CE2D9B">
        <w:trPr>
          <w:trHeight w:val="144"/>
        </w:trPr>
        <w:tc>
          <w:tcPr>
            <w:tcW w:w="754" w:type="dxa"/>
            <w:shd w:val="clear" w:color="auto" w:fill="auto"/>
            <w:noWrap/>
            <w:hideMark/>
          </w:tcPr>
          <w:p w14:paraId="7581873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4-11</w:t>
            </w:r>
          </w:p>
        </w:tc>
        <w:tc>
          <w:tcPr>
            <w:tcW w:w="576" w:type="dxa"/>
            <w:tcBorders>
              <w:top w:val="nil"/>
              <w:bottom w:val="nil"/>
              <w:right w:val="nil"/>
            </w:tcBorders>
            <w:shd w:val="clear" w:color="auto" w:fill="auto"/>
            <w:noWrap/>
            <w:hideMark/>
          </w:tcPr>
          <w:p w14:paraId="052D33F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322FE65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72A4A6B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319CB82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6450E1B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0DF022D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5AC5E7DD" w14:textId="77777777" w:rsidTr="00CE2D9B">
        <w:trPr>
          <w:trHeight w:val="144"/>
        </w:trPr>
        <w:tc>
          <w:tcPr>
            <w:tcW w:w="754" w:type="dxa"/>
            <w:shd w:val="clear" w:color="auto" w:fill="auto"/>
            <w:noWrap/>
            <w:hideMark/>
          </w:tcPr>
          <w:p w14:paraId="67B4D63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10-11</w:t>
            </w:r>
          </w:p>
        </w:tc>
        <w:tc>
          <w:tcPr>
            <w:tcW w:w="576" w:type="dxa"/>
            <w:tcBorders>
              <w:top w:val="nil"/>
              <w:bottom w:val="nil"/>
              <w:right w:val="nil"/>
            </w:tcBorders>
            <w:shd w:val="clear" w:color="auto" w:fill="auto"/>
            <w:noWrap/>
            <w:hideMark/>
          </w:tcPr>
          <w:p w14:paraId="1F8B419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45</w:t>
            </w:r>
          </w:p>
        </w:tc>
        <w:tc>
          <w:tcPr>
            <w:tcW w:w="576" w:type="dxa"/>
            <w:tcBorders>
              <w:top w:val="nil"/>
              <w:left w:val="nil"/>
              <w:bottom w:val="nil"/>
              <w:right w:val="nil"/>
            </w:tcBorders>
            <w:shd w:val="clear" w:color="auto" w:fill="auto"/>
            <w:noWrap/>
            <w:hideMark/>
          </w:tcPr>
          <w:p w14:paraId="3C5F30F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2AE7478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05AFFC4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4B6E21C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5B11F3E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5D163B2A" w14:textId="77777777" w:rsidTr="00CE2D9B">
        <w:trPr>
          <w:trHeight w:val="144"/>
        </w:trPr>
        <w:tc>
          <w:tcPr>
            <w:tcW w:w="754" w:type="dxa"/>
            <w:shd w:val="clear" w:color="auto" w:fill="auto"/>
            <w:noWrap/>
            <w:hideMark/>
          </w:tcPr>
          <w:p w14:paraId="755CDD0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11-4</w:t>
            </w:r>
          </w:p>
        </w:tc>
        <w:tc>
          <w:tcPr>
            <w:tcW w:w="576" w:type="dxa"/>
            <w:tcBorders>
              <w:top w:val="nil"/>
              <w:bottom w:val="nil"/>
              <w:right w:val="nil"/>
            </w:tcBorders>
            <w:shd w:val="clear" w:color="auto" w:fill="auto"/>
            <w:noWrap/>
            <w:hideMark/>
          </w:tcPr>
          <w:p w14:paraId="06993EC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4009FFE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5AAC2AA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19EDE0D4"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55D6DE6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2F1F413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253091E5" w14:textId="77777777" w:rsidTr="00CE2D9B">
        <w:trPr>
          <w:trHeight w:val="144"/>
        </w:trPr>
        <w:tc>
          <w:tcPr>
            <w:tcW w:w="754" w:type="dxa"/>
            <w:shd w:val="clear" w:color="auto" w:fill="auto"/>
            <w:noWrap/>
            <w:hideMark/>
          </w:tcPr>
          <w:p w14:paraId="38E8A61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11-10</w:t>
            </w:r>
          </w:p>
        </w:tc>
        <w:tc>
          <w:tcPr>
            <w:tcW w:w="576" w:type="dxa"/>
            <w:tcBorders>
              <w:top w:val="nil"/>
              <w:bottom w:val="nil"/>
              <w:right w:val="nil"/>
            </w:tcBorders>
            <w:shd w:val="clear" w:color="auto" w:fill="auto"/>
            <w:noWrap/>
            <w:hideMark/>
          </w:tcPr>
          <w:p w14:paraId="503835B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45</w:t>
            </w:r>
          </w:p>
        </w:tc>
        <w:tc>
          <w:tcPr>
            <w:tcW w:w="576" w:type="dxa"/>
            <w:tcBorders>
              <w:top w:val="nil"/>
              <w:left w:val="nil"/>
              <w:bottom w:val="nil"/>
              <w:right w:val="nil"/>
            </w:tcBorders>
            <w:shd w:val="clear" w:color="auto" w:fill="auto"/>
            <w:noWrap/>
            <w:hideMark/>
          </w:tcPr>
          <w:p w14:paraId="17718F44"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7A91D8C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48352EA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3B4C25C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7351D3A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3A8846B7" w14:textId="77777777" w:rsidTr="00CE2D9B">
        <w:trPr>
          <w:trHeight w:val="144"/>
        </w:trPr>
        <w:tc>
          <w:tcPr>
            <w:tcW w:w="754" w:type="dxa"/>
            <w:shd w:val="clear" w:color="auto" w:fill="auto"/>
            <w:noWrap/>
            <w:hideMark/>
          </w:tcPr>
          <w:p w14:paraId="5359BFE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11-12</w:t>
            </w:r>
          </w:p>
        </w:tc>
        <w:tc>
          <w:tcPr>
            <w:tcW w:w="576" w:type="dxa"/>
            <w:tcBorders>
              <w:top w:val="nil"/>
              <w:bottom w:val="nil"/>
              <w:right w:val="nil"/>
            </w:tcBorders>
            <w:shd w:val="clear" w:color="auto" w:fill="auto"/>
            <w:noWrap/>
            <w:hideMark/>
          </w:tcPr>
          <w:p w14:paraId="3523E63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3D43E25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704FD27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414A006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4EFEAC9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1B30CF2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5BA0030D" w14:textId="77777777" w:rsidTr="00CE2D9B">
        <w:trPr>
          <w:trHeight w:val="144"/>
        </w:trPr>
        <w:tc>
          <w:tcPr>
            <w:tcW w:w="754" w:type="dxa"/>
            <w:shd w:val="clear" w:color="auto" w:fill="auto"/>
            <w:noWrap/>
            <w:hideMark/>
          </w:tcPr>
          <w:p w14:paraId="190DA6C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12-3</w:t>
            </w:r>
          </w:p>
        </w:tc>
        <w:tc>
          <w:tcPr>
            <w:tcW w:w="576" w:type="dxa"/>
            <w:tcBorders>
              <w:top w:val="nil"/>
              <w:bottom w:val="nil"/>
              <w:right w:val="nil"/>
            </w:tcBorders>
            <w:shd w:val="clear" w:color="auto" w:fill="auto"/>
            <w:noWrap/>
            <w:hideMark/>
          </w:tcPr>
          <w:p w14:paraId="3BC336D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30</w:t>
            </w:r>
          </w:p>
        </w:tc>
        <w:tc>
          <w:tcPr>
            <w:tcW w:w="576" w:type="dxa"/>
            <w:tcBorders>
              <w:top w:val="nil"/>
              <w:left w:val="nil"/>
              <w:bottom w:val="nil"/>
              <w:right w:val="nil"/>
            </w:tcBorders>
            <w:shd w:val="clear" w:color="auto" w:fill="auto"/>
            <w:noWrap/>
            <w:hideMark/>
          </w:tcPr>
          <w:p w14:paraId="4B1CCD0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20</w:t>
            </w:r>
          </w:p>
        </w:tc>
        <w:tc>
          <w:tcPr>
            <w:tcW w:w="576" w:type="dxa"/>
            <w:tcBorders>
              <w:top w:val="nil"/>
              <w:left w:val="nil"/>
              <w:bottom w:val="nil"/>
              <w:right w:val="nil"/>
            </w:tcBorders>
            <w:shd w:val="clear" w:color="auto" w:fill="auto"/>
            <w:noWrap/>
            <w:hideMark/>
          </w:tcPr>
          <w:p w14:paraId="2AF31C8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20</w:t>
            </w:r>
          </w:p>
        </w:tc>
        <w:tc>
          <w:tcPr>
            <w:tcW w:w="576" w:type="dxa"/>
            <w:tcBorders>
              <w:top w:val="nil"/>
              <w:left w:val="nil"/>
              <w:bottom w:val="nil"/>
              <w:right w:val="nil"/>
            </w:tcBorders>
            <w:shd w:val="clear" w:color="auto" w:fill="auto"/>
            <w:noWrap/>
            <w:hideMark/>
          </w:tcPr>
          <w:p w14:paraId="4B993DD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50E6CED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419A684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58A58038" w14:textId="77777777" w:rsidTr="00CE2D9B">
        <w:trPr>
          <w:trHeight w:val="144"/>
        </w:trPr>
        <w:tc>
          <w:tcPr>
            <w:tcW w:w="754" w:type="dxa"/>
            <w:shd w:val="clear" w:color="auto" w:fill="auto"/>
            <w:noWrap/>
            <w:hideMark/>
          </w:tcPr>
          <w:p w14:paraId="24A1E29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12-11</w:t>
            </w:r>
          </w:p>
        </w:tc>
        <w:tc>
          <w:tcPr>
            <w:tcW w:w="576" w:type="dxa"/>
            <w:tcBorders>
              <w:top w:val="nil"/>
              <w:bottom w:val="nil"/>
              <w:right w:val="nil"/>
            </w:tcBorders>
            <w:shd w:val="clear" w:color="auto" w:fill="auto"/>
            <w:noWrap/>
            <w:hideMark/>
          </w:tcPr>
          <w:p w14:paraId="717E7EA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1CCE285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2BEF1AC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0EE3177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3907FB8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02497F4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20278CD6" w14:textId="77777777" w:rsidTr="00CE2D9B">
        <w:trPr>
          <w:trHeight w:val="144"/>
        </w:trPr>
        <w:tc>
          <w:tcPr>
            <w:tcW w:w="754" w:type="dxa"/>
            <w:shd w:val="clear" w:color="auto" w:fill="auto"/>
            <w:noWrap/>
            <w:hideMark/>
          </w:tcPr>
          <w:p w14:paraId="6034B69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12-13</w:t>
            </w:r>
          </w:p>
        </w:tc>
        <w:tc>
          <w:tcPr>
            <w:tcW w:w="576" w:type="dxa"/>
            <w:tcBorders>
              <w:top w:val="nil"/>
              <w:bottom w:val="nil"/>
              <w:right w:val="nil"/>
            </w:tcBorders>
            <w:shd w:val="clear" w:color="auto" w:fill="auto"/>
            <w:noWrap/>
            <w:hideMark/>
          </w:tcPr>
          <w:p w14:paraId="614EA6C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20</w:t>
            </w:r>
          </w:p>
        </w:tc>
        <w:tc>
          <w:tcPr>
            <w:tcW w:w="576" w:type="dxa"/>
            <w:tcBorders>
              <w:top w:val="nil"/>
              <w:left w:val="nil"/>
              <w:bottom w:val="nil"/>
              <w:right w:val="nil"/>
            </w:tcBorders>
            <w:shd w:val="clear" w:color="auto" w:fill="auto"/>
            <w:noWrap/>
            <w:hideMark/>
          </w:tcPr>
          <w:p w14:paraId="2162441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51DC027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0057B20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3F566B3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715D378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7BA6CEFF" w14:textId="77777777" w:rsidTr="00CE2D9B">
        <w:trPr>
          <w:trHeight w:val="144"/>
        </w:trPr>
        <w:tc>
          <w:tcPr>
            <w:tcW w:w="754" w:type="dxa"/>
            <w:shd w:val="clear" w:color="auto" w:fill="auto"/>
            <w:noWrap/>
            <w:hideMark/>
          </w:tcPr>
          <w:p w14:paraId="2852A51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13-12</w:t>
            </w:r>
          </w:p>
        </w:tc>
        <w:tc>
          <w:tcPr>
            <w:tcW w:w="576" w:type="dxa"/>
            <w:tcBorders>
              <w:top w:val="nil"/>
              <w:bottom w:val="nil"/>
              <w:right w:val="nil"/>
            </w:tcBorders>
            <w:shd w:val="clear" w:color="auto" w:fill="auto"/>
            <w:noWrap/>
            <w:hideMark/>
          </w:tcPr>
          <w:p w14:paraId="05952C4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20</w:t>
            </w:r>
          </w:p>
        </w:tc>
        <w:tc>
          <w:tcPr>
            <w:tcW w:w="576" w:type="dxa"/>
            <w:tcBorders>
              <w:top w:val="nil"/>
              <w:left w:val="nil"/>
              <w:bottom w:val="nil"/>
              <w:right w:val="nil"/>
            </w:tcBorders>
            <w:shd w:val="clear" w:color="auto" w:fill="auto"/>
            <w:noWrap/>
            <w:hideMark/>
          </w:tcPr>
          <w:p w14:paraId="46D0FC2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5A666C3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2653349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6115ECF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21314EC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33F416AA" w14:textId="77777777" w:rsidTr="00CE2D9B">
        <w:trPr>
          <w:trHeight w:val="144"/>
        </w:trPr>
        <w:tc>
          <w:tcPr>
            <w:tcW w:w="754" w:type="dxa"/>
            <w:shd w:val="clear" w:color="auto" w:fill="auto"/>
            <w:noWrap/>
            <w:hideMark/>
          </w:tcPr>
          <w:p w14:paraId="4960162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18-20</w:t>
            </w:r>
          </w:p>
        </w:tc>
        <w:tc>
          <w:tcPr>
            <w:tcW w:w="576" w:type="dxa"/>
            <w:tcBorders>
              <w:top w:val="nil"/>
              <w:bottom w:val="nil"/>
              <w:right w:val="nil"/>
            </w:tcBorders>
            <w:shd w:val="clear" w:color="auto" w:fill="auto"/>
            <w:noWrap/>
            <w:hideMark/>
          </w:tcPr>
          <w:p w14:paraId="063DD5D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30</w:t>
            </w:r>
          </w:p>
        </w:tc>
        <w:tc>
          <w:tcPr>
            <w:tcW w:w="576" w:type="dxa"/>
            <w:tcBorders>
              <w:top w:val="nil"/>
              <w:left w:val="nil"/>
              <w:bottom w:val="nil"/>
              <w:right w:val="nil"/>
            </w:tcBorders>
            <w:shd w:val="clear" w:color="auto" w:fill="auto"/>
            <w:noWrap/>
            <w:hideMark/>
          </w:tcPr>
          <w:p w14:paraId="0D40870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30</w:t>
            </w:r>
          </w:p>
        </w:tc>
        <w:tc>
          <w:tcPr>
            <w:tcW w:w="576" w:type="dxa"/>
            <w:tcBorders>
              <w:top w:val="nil"/>
              <w:left w:val="nil"/>
              <w:bottom w:val="nil"/>
              <w:right w:val="nil"/>
            </w:tcBorders>
            <w:shd w:val="clear" w:color="auto" w:fill="auto"/>
            <w:noWrap/>
            <w:hideMark/>
          </w:tcPr>
          <w:p w14:paraId="7F87B6D4"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147DED3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3E00FBD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46C94F4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7B65B182" w14:textId="77777777" w:rsidTr="00CE2D9B">
        <w:trPr>
          <w:trHeight w:val="144"/>
        </w:trPr>
        <w:tc>
          <w:tcPr>
            <w:tcW w:w="754" w:type="dxa"/>
            <w:shd w:val="clear" w:color="auto" w:fill="auto"/>
            <w:noWrap/>
            <w:hideMark/>
          </w:tcPr>
          <w:p w14:paraId="36163B7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20-18</w:t>
            </w:r>
          </w:p>
        </w:tc>
        <w:tc>
          <w:tcPr>
            <w:tcW w:w="576" w:type="dxa"/>
            <w:tcBorders>
              <w:top w:val="nil"/>
              <w:bottom w:val="nil"/>
              <w:right w:val="nil"/>
            </w:tcBorders>
            <w:shd w:val="clear" w:color="auto" w:fill="auto"/>
            <w:noWrap/>
            <w:hideMark/>
          </w:tcPr>
          <w:p w14:paraId="0DF5326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30</w:t>
            </w:r>
          </w:p>
        </w:tc>
        <w:tc>
          <w:tcPr>
            <w:tcW w:w="576" w:type="dxa"/>
            <w:tcBorders>
              <w:top w:val="nil"/>
              <w:left w:val="nil"/>
              <w:bottom w:val="nil"/>
              <w:right w:val="nil"/>
            </w:tcBorders>
            <w:shd w:val="clear" w:color="auto" w:fill="auto"/>
            <w:noWrap/>
            <w:hideMark/>
          </w:tcPr>
          <w:p w14:paraId="129B8D4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30</w:t>
            </w:r>
          </w:p>
        </w:tc>
        <w:tc>
          <w:tcPr>
            <w:tcW w:w="576" w:type="dxa"/>
            <w:tcBorders>
              <w:top w:val="nil"/>
              <w:left w:val="nil"/>
              <w:bottom w:val="nil"/>
              <w:right w:val="nil"/>
            </w:tcBorders>
            <w:shd w:val="clear" w:color="auto" w:fill="auto"/>
            <w:noWrap/>
            <w:hideMark/>
          </w:tcPr>
          <w:p w14:paraId="7486EFC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w:t>
            </w:r>
          </w:p>
        </w:tc>
        <w:tc>
          <w:tcPr>
            <w:tcW w:w="576" w:type="dxa"/>
            <w:tcBorders>
              <w:top w:val="nil"/>
              <w:left w:val="nil"/>
              <w:bottom w:val="nil"/>
              <w:right w:val="nil"/>
            </w:tcBorders>
            <w:shd w:val="clear" w:color="auto" w:fill="auto"/>
            <w:noWrap/>
            <w:hideMark/>
          </w:tcPr>
          <w:p w14:paraId="77A94DC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3518C24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11E0E2B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263BE599" w14:textId="77777777" w:rsidTr="00CE2D9B">
        <w:trPr>
          <w:trHeight w:val="144"/>
        </w:trPr>
        <w:tc>
          <w:tcPr>
            <w:tcW w:w="754" w:type="dxa"/>
            <w:shd w:val="clear" w:color="auto" w:fill="auto"/>
            <w:noWrap/>
            <w:hideMark/>
          </w:tcPr>
          <w:p w14:paraId="0757C92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20-21</w:t>
            </w:r>
          </w:p>
        </w:tc>
        <w:tc>
          <w:tcPr>
            <w:tcW w:w="576" w:type="dxa"/>
            <w:tcBorders>
              <w:top w:val="nil"/>
              <w:bottom w:val="nil"/>
              <w:right w:val="nil"/>
            </w:tcBorders>
            <w:shd w:val="clear" w:color="auto" w:fill="auto"/>
            <w:noWrap/>
            <w:hideMark/>
          </w:tcPr>
          <w:p w14:paraId="4DCDB46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45</w:t>
            </w:r>
          </w:p>
        </w:tc>
        <w:tc>
          <w:tcPr>
            <w:tcW w:w="576" w:type="dxa"/>
            <w:tcBorders>
              <w:top w:val="nil"/>
              <w:left w:val="nil"/>
              <w:bottom w:val="nil"/>
              <w:right w:val="nil"/>
            </w:tcBorders>
            <w:shd w:val="clear" w:color="auto" w:fill="auto"/>
            <w:noWrap/>
            <w:hideMark/>
          </w:tcPr>
          <w:p w14:paraId="678F2404"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7965A1A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4AF7EC6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2434BF6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tcBorders>
            <w:shd w:val="clear" w:color="auto" w:fill="auto"/>
            <w:noWrap/>
            <w:vAlign w:val="center"/>
            <w:hideMark/>
          </w:tcPr>
          <w:p w14:paraId="16A07F2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r w:rsidR="007B454A" w:rsidRPr="00180620" w14:paraId="20A00F2F" w14:textId="77777777" w:rsidTr="00CE2D9B">
        <w:trPr>
          <w:trHeight w:val="144"/>
        </w:trPr>
        <w:tc>
          <w:tcPr>
            <w:tcW w:w="754" w:type="dxa"/>
            <w:shd w:val="clear" w:color="auto" w:fill="auto"/>
            <w:noWrap/>
            <w:hideMark/>
          </w:tcPr>
          <w:p w14:paraId="62E3E8E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21-20</w:t>
            </w:r>
          </w:p>
        </w:tc>
        <w:tc>
          <w:tcPr>
            <w:tcW w:w="576" w:type="dxa"/>
            <w:tcBorders>
              <w:top w:val="nil"/>
              <w:right w:val="nil"/>
            </w:tcBorders>
            <w:shd w:val="clear" w:color="auto" w:fill="auto"/>
            <w:noWrap/>
            <w:hideMark/>
          </w:tcPr>
          <w:p w14:paraId="5C6B13A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45</w:t>
            </w:r>
          </w:p>
        </w:tc>
        <w:tc>
          <w:tcPr>
            <w:tcW w:w="576" w:type="dxa"/>
            <w:tcBorders>
              <w:top w:val="nil"/>
              <w:left w:val="nil"/>
              <w:right w:val="nil"/>
            </w:tcBorders>
            <w:shd w:val="clear" w:color="auto" w:fill="auto"/>
            <w:noWrap/>
            <w:hideMark/>
          </w:tcPr>
          <w:p w14:paraId="12DEB64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right w:val="nil"/>
            </w:tcBorders>
            <w:shd w:val="clear" w:color="auto" w:fill="auto"/>
            <w:noWrap/>
            <w:hideMark/>
          </w:tcPr>
          <w:p w14:paraId="05049BB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right w:val="nil"/>
            </w:tcBorders>
            <w:shd w:val="clear" w:color="auto" w:fill="auto"/>
            <w:noWrap/>
            <w:hideMark/>
          </w:tcPr>
          <w:p w14:paraId="1CD76D7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right w:val="nil"/>
            </w:tcBorders>
            <w:shd w:val="clear" w:color="auto" w:fill="auto"/>
            <w:noWrap/>
            <w:hideMark/>
          </w:tcPr>
          <w:p w14:paraId="0F90275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tcBorders>
            <w:shd w:val="clear" w:color="auto" w:fill="auto"/>
            <w:noWrap/>
            <w:vAlign w:val="center"/>
            <w:hideMark/>
          </w:tcPr>
          <w:p w14:paraId="2842AAD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0</w:t>
            </w:r>
          </w:p>
        </w:tc>
      </w:tr>
    </w:tbl>
    <w:p w14:paraId="5DD86B00" w14:textId="190F38A8" w:rsidR="007B454A" w:rsidRPr="00180620" w:rsidRDefault="007B454A" w:rsidP="007B454A">
      <w:pPr>
        <w:adjustRightInd w:val="0"/>
        <w:snapToGrid w:val="0"/>
        <w:spacing w:after="0" w:line="240" w:lineRule="auto"/>
        <w:rPr>
          <w:rFonts w:ascii="Times New Roman" w:hAnsi="Times New Roman" w:cs="Times New Roman"/>
          <w:sz w:val="20"/>
          <w:szCs w:val="20"/>
        </w:rPr>
      </w:pPr>
      <w:bookmarkStart w:id="84" w:name="_Ref7704360"/>
      <w:r w:rsidRPr="00180620">
        <w:rPr>
          <w:rFonts w:ascii="Times New Roman" w:hAnsi="Times New Roman" w:cs="Times New Roman"/>
          <w:sz w:val="20"/>
          <w:szCs w:val="20"/>
        </w:rPr>
        <w:t xml:space="preserve">Table </w:t>
      </w:r>
      <w:r w:rsidRPr="000D6DD9">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SEQ Table \* ARABIC </w:instrText>
      </w:r>
      <w:r w:rsidRPr="000D6DD9">
        <w:rPr>
          <w:rFonts w:ascii="Times New Roman" w:hAnsi="Times New Roman" w:cs="Times New Roman"/>
          <w:sz w:val="20"/>
          <w:szCs w:val="20"/>
        </w:rPr>
        <w:fldChar w:fldCharType="separate"/>
      </w:r>
      <w:r w:rsidR="00F37D45">
        <w:rPr>
          <w:rFonts w:ascii="Times New Roman" w:hAnsi="Times New Roman" w:cs="Times New Roman"/>
          <w:noProof/>
          <w:sz w:val="20"/>
          <w:szCs w:val="20"/>
        </w:rPr>
        <w:t>3</w:t>
      </w:r>
      <w:r w:rsidRPr="000D6DD9">
        <w:rPr>
          <w:rFonts w:ascii="Times New Roman" w:hAnsi="Times New Roman" w:cs="Times New Roman"/>
          <w:sz w:val="20"/>
          <w:szCs w:val="20"/>
        </w:rPr>
        <w:fldChar w:fldCharType="end"/>
      </w:r>
      <w:bookmarkEnd w:id="84"/>
      <w:r w:rsidRPr="000D6DD9">
        <w:rPr>
          <w:rFonts w:ascii="Times New Roman" w:hAnsi="Times New Roman" w:cs="Times New Roman"/>
          <w:sz w:val="20"/>
          <w:szCs w:val="20"/>
        </w:rPr>
        <w:t>.</w:t>
      </w:r>
      <w:r>
        <w:rPr>
          <w:rFonts w:ascii="Times New Roman" w:hAnsi="Times New Roman" w:cs="Times New Roman"/>
          <w:sz w:val="20"/>
          <w:szCs w:val="20"/>
        </w:rPr>
        <w:t xml:space="preserve"> Link Modification Factors </w:t>
      </w:r>
    </w:p>
    <w:tbl>
      <w:tblPr>
        <w:tblW w:w="420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49"/>
        <w:gridCol w:w="576"/>
        <w:gridCol w:w="576"/>
        <w:gridCol w:w="576"/>
        <w:gridCol w:w="576"/>
        <w:gridCol w:w="576"/>
        <w:gridCol w:w="576"/>
      </w:tblGrid>
      <w:tr w:rsidR="00DF47C1" w:rsidRPr="00180620" w14:paraId="056793BC" w14:textId="77777777" w:rsidTr="00CE2D9B">
        <w:trPr>
          <w:trHeight w:val="144"/>
        </w:trPr>
        <w:tc>
          <w:tcPr>
            <w:tcW w:w="749" w:type="dxa"/>
            <w:shd w:val="clear" w:color="auto" w:fill="auto"/>
            <w:noWrap/>
            <w:vAlign w:val="center"/>
            <w:hideMark/>
          </w:tcPr>
          <w:p w14:paraId="528DBAD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gridSpan w:val="6"/>
            <w:shd w:val="clear" w:color="auto" w:fill="auto"/>
            <w:noWrap/>
            <w:vAlign w:val="center"/>
            <w:hideMark/>
          </w:tcPr>
          <w:p w14:paraId="22467E4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Periods</w:t>
            </w:r>
          </w:p>
        </w:tc>
      </w:tr>
      <w:tr w:rsidR="00DF47C1" w:rsidRPr="00180620" w14:paraId="69BAD03C" w14:textId="77777777" w:rsidTr="00CE2D9B">
        <w:trPr>
          <w:trHeight w:val="144"/>
        </w:trPr>
        <w:tc>
          <w:tcPr>
            <w:tcW w:w="749" w:type="dxa"/>
            <w:shd w:val="clear" w:color="auto" w:fill="auto"/>
            <w:noWrap/>
            <w:vAlign w:val="center"/>
            <w:hideMark/>
          </w:tcPr>
          <w:p w14:paraId="719B454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Links</w:t>
            </w:r>
          </w:p>
        </w:tc>
        <w:tc>
          <w:tcPr>
            <w:tcW w:w="576" w:type="dxa"/>
            <w:tcBorders>
              <w:bottom w:val="single" w:sz="8" w:space="0" w:color="auto"/>
            </w:tcBorders>
            <w:shd w:val="clear" w:color="auto" w:fill="auto"/>
            <w:noWrap/>
            <w:vAlign w:val="center"/>
            <w:hideMark/>
          </w:tcPr>
          <w:p w14:paraId="6CBD6E3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w:t>
            </w:r>
          </w:p>
        </w:tc>
        <w:tc>
          <w:tcPr>
            <w:tcW w:w="576" w:type="dxa"/>
            <w:tcBorders>
              <w:bottom w:val="single" w:sz="8" w:space="0" w:color="auto"/>
            </w:tcBorders>
            <w:shd w:val="clear" w:color="auto" w:fill="auto"/>
            <w:noWrap/>
            <w:vAlign w:val="center"/>
            <w:hideMark/>
          </w:tcPr>
          <w:p w14:paraId="3A3906A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w:t>
            </w:r>
          </w:p>
        </w:tc>
        <w:tc>
          <w:tcPr>
            <w:tcW w:w="576" w:type="dxa"/>
            <w:tcBorders>
              <w:bottom w:val="single" w:sz="8" w:space="0" w:color="auto"/>
            </w:tcBorders>
            <w:shd w:val="clear" w:color="auto" w:fill="auto"/>
            <w:noWrap/>
            <w:vAlign w:val="center"/>
            <w:hideMark/>
          </w:tcPr>
          <w:p w14:paraId="38C1C93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w:t>
            </w:r>
          </w:p>
        </w:tc>
        <w:tc>
          <w:tcPr>
            <w:tcW w:w="576" w:type="dxa"/>
            <w:tcBorders>
              <w:bottom w:val="single" w:sz="8" w:space="0" w:color="auto"/>
            </w:tcBorders>
            <w:shd w:val="clear" w:color="auto" w:fill="auto"/>
            <w:noWrap/>
            <w:vAlign w:val="center"/>
            <w:hideMark/>
          </w:tcPr>
          <w:p w14:paraId="7D51A09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4</w:t>
            </w:r>
          </w:p>
        </w:tc>
        <w:tc>
          <w:tcPr>
            <w:tcW w:w="576" w:type="dxa"/>
            <w:tcBorders>
              <w:bottom w:val="single" w:sz="8" w:space="0" w:color="auto"/>
            </w:tcBorders>
            <w:shd w:val="clear" w:color="auto" w:fill="auto"/>
            <w:noWrap/>
            <w:vAlign w:val="center"/>
            <w:hideMark/>
          </w:tcPr>
          <w:p w14:paraId="3F8BB27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5</w:t>
            </w:r>
          </w:p>
        </w:tc>
        <w:tc>
          <w:tcPr>
            <w:tcW w:w="576" w:type="dxa"/>
            <w:tcBorders>
              <w:bottom w:val="single" w:sz="8" w:space="0" w:color="auto"/>
            </w:tcBorders>
            <w:shd w:val="clear" w:color="auto" w:fill="auto"/>
            <w:noWrap/>
            <w:vAlign w:val="center"/>
            <w:hideMark/>
          </w:tcPr>
          <w:p w14:paraId="6D4ACD8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6</w:t>
            </w:r>
          </w:p>
        </w:tc>
      </w:tr>
      <w:tr w:rsidR="00DF47C1" w:rsidRPr="00180620" w14:paraId="7FD3D441" w14:textId="77777777" w:rsidTr="00CE2D9B">
        <w:trPr>
          <w:trHeight w:val="20"/>
        </w:trPr>
        <w:tc>
          <w:tcPr>
            <w:tcW w:w="749" w:type="dxa"/>
            <w:shd w:val="clear" w:color="auto" w:fill="auto"/>
            <w:noWrap/>
            <w:hideMark/>
          </w:tcPr>
          <w:p w14:paraId="3ED3901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1-3</w:t>
            </w:r>
          </w:p>
        </w:tc>
        <w:tc>
          <w:tcPr>
            <w:tcW w:w="576" w:type="dxa"/>
            <w:tcBorders>
              <w:bottom w:val="nil"/>
              <w:right w:val="nil"/>
            </w:tcBorders>
            <w:shd w:val="clear" w:color="auto" w:fill="auto"/>
            <w:noWrap/>
            <w:hideMark/>
          </w:tcPr>
          <w:p w14:paraId="554BE40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left w:val="nil"/>
              <w:bottom w:val="nil"/>
              <w:right w:val="nil"/>
            </w:tcBorders>
            <w:shd w:val="clear" w:color="auto" w:fill="auto"/>
            <w:noWrap/>
            <w:hideMark/>
          </w:tcPr>
          <w:p w14:paraId="5B789FD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left w:val="nil"/>
              <w:bottom w:val="nil"/>
              <w:right w:val="nil"/>
            </w:tcBorders>
            <w:shd w:val="clear" w:color="auto" w:fill="auto"/>
            <w:noWrap/>
            <w:hideMark/>
          </w:tcPr>
          <w:p w14:paraId="3D97C74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left w:val="nil"/>
              <w:bottom w:val="nil"/>
              <w:right w:val="nil"/>
            </w:tcBorders>
            <w:shd w:val="clear" w:color="auto" w:fill="auto"/>
            <w:noWrap/>
            <w:hideMark/>
          </w:tcPr>
          <w:p w14:paraId="02C4CB0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left w:val="nil"/>
              <w:bottom w:val="nil"/>
              <w:right w:val="nil"/>
            </w:tcBorders>
            <w:shd w:val="clear" w:color="auto" w:fill="auto"/>
            <w:noWrap/>
            <w:hideMark/>
          </w:tcPr>
          <w:p w14:paraId="52ADBC6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left w:val="nil"/>
              <w:bottom w:val="nil"/>
            </w:tcBorders>
            <w:shd w:val="clear" w:color="auto" w:fill="auto"/>
            <w:noWrap/>
            <w:hideMark/>
          </w:tcPr>
          <w:p w14:paraId="6E20EA9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2926C751" w14:textId="77777777" w:rsidTr="00CE2D9B">
        <w:trPr>
          <w:trHeight w:val="20"/>
        </w:trPr>
        <w:tc>
          <w:tcPr>
            <w:tcW w:w="749" w:type="dxa"/>
            <w:shd w:val="clear" w:color="auto" w:fill="auto"/>
            <w:noWrap/>
            <w:hideMark/>
          </w:tcPr>
          <w:p w14:paraId="7C82AD2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3-1</w:t>
            </w:r>
          </w:p>
        </w:tc>
        <w:tc>
          <w:tcPr>
            <w:tcW w:w="576" w:type="dxa"/>
            <w:tcBorders>
              <w:top w:val="nil"/>
              <w:bottom w:val="nil"/>
              <w:right w:val="nil"/>
            </w:tcBorders>
            <w:shd w:val="clear" w:color="auto" w:fill="auto"/>
            <w:noWrap/>
            <w:hideMark/>
          </w:tcPr>
          <w:p w14:paraId="3C38E45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0.5</w:t>
            </w:r>
          </w:p>
        </w:tc>
        <w:tc>
          <w:tcPr>
            <w:tcW w:w="576" w:type="dxa"/>
            <w:tcBorders>
              <w:top w:val="nil"/>
              <w:left w:val="nil"/>
              <w:bottom w:val="nil"/>
              <w:right w:val="nil"/>
            </w:tcBorders>
            <w:shd w:val="clear" w:color="auto" w:fill="auto"/>
            <w:noWrap/>
            <w:hideMark/>
          </w:tcPr>
          <w:p w14:paraId="6D9DBD1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0.5</w:t>
            </w:r>
          </w:p>
        </w:tc>
        <w:tc>
          <w:tcPr>
            <w:tcW w:w="576" w:type="dxa"/>
            <w:tcBorders>
              <w:top w:val="nil"/>
              <w:left w:val="nil"/>
              <w:bottom w:val="nil"/>
              <w:right w:val="nil"/>
            </w:tcBorders>
            <w:shd w:val="clear" w:color="auto" w:fill="auto"/>
            <w:noWrap/>
            <w:hideMark/>
          </w:tcPr>
          <w:p w14:paraId="576C1E7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69DA29B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717FA4A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tcBorders>
            <w:shd w:val="clear" w:color="auto" w:fill="auto"/>
            <w:noWrap/>
            <w:hideMark/>
          </w:tcPr>
          <w:p w14:paraId="48DB891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7C000069" w14:textId="77777777" w:rsidTr="00CE2D9B">
        <w:trPr>
          <w:trHeight w:val="20"/>
        </w:trPr>
        <w:tc>
          <w:tcPr>
            <w:tcW w:w="749" w:type="dxa"/>
            <w:shd w:val="clear" w:color="auto" w:fill="auto"/>
            <w:noWrap/>
            <w:hideMark/>
          </w:tcPr>
          <w:p w14:paraId="4FB93C5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3-4</w:t>
            </w:r>
          </w:p>
        </w:tc>
        <w:tc>
          <w:tcPr>
            <w:tcW w:w="576" w:type="dxa"/>
            <w:tcBorders>
              <w:top w:val="nil"/>
              <w:bottom w:val="nil"/>
              <w:right w:val="nil"/>
            </w:tcBorders>
            <w:shd w:val="clear" w:color="auto" w:fill="auto"/>
            <w:noWrap/>
            <w:hideMark/>
          </w:tcPr>
          <w:p w14:paraId="104D1EF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79A8B9A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58E6F4B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2F45E69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27AD1DB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tcBorders>
            <w:shd w:val="clear" w:color="auto" w:fill="auto"/>
            <w:noWrap/>
            <w:hideMark/>
          </w:tcPr>
          <w:p w14:paraId="3759683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6DC0F1B4" w14:textId="77777777" w:rsidTr="00CE2D9B">
        <w:trPr>
          <w:trHeight w:val="20"/>
        </w:trPr>
        <w:tc>
          <w:tcPr>
            <w:tcW w:w="749" w:type="dxa"/>
            <w:shd w:val="clear" w:color="auto" w:fill="auto"/>
            <w:noWrap/>
            <w:hideMark/>
          </w:tcPr>
          <w:p w14:paraId="271CB4B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3-12</w:t>
            </w:r>
          </w:p>
        </w:tc>
        <w:tc>
          <w:tcPr>
            <w:tcW w:w="576" w:type="dxa"/>
            <w:tcBorders>
              <w:top w:val="nil"/>
              <w:bottom w:val="nil"/>
              <w:right w:val="nil"/>
            </w:tcBorders>
            <w:shd w:val="clear" w:color="auto" w:fill="auto"/>
            <w:noWrap/>
            <w:hideMark/>
          </w:tcPr>
          <w:p w14:paraId="134D4146"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15CDD2C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141BE68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0D6862E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0.5</w:t>
            </w:r>
          </w:p>
        </w:tc>
        <w:tc>
          <w:tcPr>
            <w:tcW w:w="576" w:type="dxa"/>
            <w:tcBorders>
              <w:top w:val="nil"/>
              <w:left w:val="nil"/>
              <w:bottom w:val="nil"/>
              <w:right w:val="nil"/>
            </w:tcBorders>
            <w:shd w:val="clear" w:color="auto" w:fill="auto"/>
            <w:noWrap/>
            <w:hideMark/>
          </w:tcPr>
          <w:p w14:paraId="78A7DE4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tcBorders>
            <w:shd w:val="clear" w:color="auto" w:fill="auto"/>
            <w:noWrap/>
            <w:hideMark/>
          </w:tcPr>
          <w:p w14:paraId="5B087016"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27F1647C" w14:textId="77777777" w:rsidTr="00CE2D9B">
        <w:trPr>
          <w:trHeight w:val="20"/>
        </w:trPr>
        <w:tc>
          <w:tcPr>
            <w:tcW w:w="749" w:type="dxa"/>
            <w:shd w:val="clear" w:color="auto" w:fill="auto"/>
            <w:noWrap/>
            <w:hideMark/>
          </w:tcPr>
          <w:p w14:paraId="1E056DF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4-3</w:t>
            </w:r>
          </w:p>
        </w:tc>
        <w:tc>
          <w:tcPr>
            <w:tcW w:w="576" w:type="dxa"/>
            <w:tcBorders>
              <w:top w:val="nil"/>
              <w:bottom w:val="nil"/>
              <w:right w:val="nil"/>
            </w:tcBorders>
            <w:shd w:val="clear" w:color="auto" w:fill="auto"/>
            <w:noWrap/>
            <w:hideMark/>
          </w:tcPr>
          <w:p w14:paraId="5157919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27791BE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6C315DA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3CE230C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4C76E23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tcBorders>
            <w:shd w:val="clear" w:color="auto" w:fill="auto"/>
            <w:noWrap/>
            <w:hideMark/>
          </w:tcPr>
          <w:p w14:paraId="07D2401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02251A3A" w14:textId="77777777" w:rsidTr="00CE2D9B">
        <w:trPr>
          <w:trHeight w:val="20"/>
        </w:trPr>
        <w:tc>
          <w:tcPr>
            <w:tcW w:w="749" w:type="dxa"/>
            <w:shd w:val="clear" w:color="auto" w:fill="auto"/>
            <w:noWrap/>
            <w:hideMark/>
          </w:tcPr>
          <w:p w14:paraId="72A8B06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4-11</w:t>
            </w:r>
          </w:p>
        </w:tc>
        <w:tc>
          <w:tcPr>
            <w:tcW w:w="576" w:type="dxa"/>
            <w:tcBorders>
              <w:top w:val="nil"/>
              <w:bottom w:val="nil"/>
              <w:right w:val="nil"/>
            </w:tcBorders>
            <w:shd w:val="clear" w:color="auto" w:fill="auto"/>
            <w:noWrap/>
            <w:hideMark/>
          </w:tcPr>
          <w:p w14:paraId="4C835014"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64A3FD2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right w:val="nil"/>
            </w:tcBorders>
            <w:shd w:val="clear" w:color="auto" w:fill="auto"/>
            <w:noWrap/>
            <w:hideMark/>
          </w:tcPr>
          <w:p w14:paraId="0234DFD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right w:val="nil"/>
            </w:tcBorders>
            <w:shd w:val="clear" w:color="auto" w:fill="auto"/>
            <w:noWrap/>
            <w:hideMark/>
          </w:tcPr>
          <w:p w14:paraId="417B5CC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right w:val="nil"/>
            </w:tcBorders>
            <w:shd w:val="clear" w:color="auto" w:fill="auto"/>
            <w:noWrap/>
            <w:hideMark/>
          </w:tcPr>
          <w:p w14:paraId="34A2D77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tcBorders>
            <w:shd w:val="clear" w:color="auto" w:fill="auto"/>
            <w:noWrap/>
            <w:hideMark/>
          </w:tcPr>
          <w:p w14:paraId="663108A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r>
      <w:tr w:rsidR="00DF47C1" w:rsidRPr="00180620" w14:paraId="12BFDCCA" w14:textId="77777777" w:rsidTr="00CE2D9B">
        <w:trPr>
          <w:trHeight w:val="20"/>
        </w:trPr>
        <w:tc>
          <w:tcPr>
            <w:tcW w:w="749" w:type="dxa"/>
            <w:shd w:val="clear" w:color="auto" w:fill="auto"/>
            <w:noWrap/>
            <w:hideMark/>
          </w:tcPr>
          <w:p w14:paraId="646BE1B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10-11</w:t>
            </w:r>
          </w:p>
        </w:tc>
        <w:tc>
          <w:tcPr>
            <w:tcW w:w="576" w:type="dxa"/>
            <w:tcBorders>
              <w:top w:val="nil"/>
              <w:bottom w:val="nil"/>
              <w:right w:val="nil"/>
            </w:tcBorders>
            <w:shd w:val="clear" w:color="auto" w:fill="auto"/>
            <w:noWrap/>
            <w:hideMark/>
          </w:tcPr>
          <w:p w14:paraId="19BED744"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4955158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right w:val="nil"/>
            </w:tcBorders>
            <w:shd w:val="clear" w:color="auto" w:fill="auto"/>
            <w:noWrap/>
            <w:hideMark/>
          </w:tcPr>
          <w:p w14:paraId="6026F2D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right w:val="nil"/>
            </w:tcBorders>
            <w:shd w:val="clear" w:color="auto" w:fill="auto"/>
            <w:noWrap/>
            <w:hideMark/>
          </w:tcPr>
          <w:p w14:paraId="513F216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right w:val="nil"/>
            </w:tcBorders>
            <w:shd w:val="clear" w:color="auto" w:fill="auto"/>
            <w:noWrap/>
            <w:hideMark/>
          </w:tcPr>
          <w:p w14:paraId="7DF183E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tcBorders>
            <w:shd w:val="clear" w:color="auto" w:fill="auto"/>
            <w:noWrap/>
            <w:hideMark/>
          </w:tcPr>
          <w:p w14:paraId="355ED93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r>
      <w:tr w:rsidR="00DF47C1" w:rsidRPr="00180620" w14:paraId="11361C0A" w14:textId="77777777" w:rsidTr="00CE2D9B">
        <w:trPr>
          <w:trHeight w:val="20"/>
        </w:trPr>
        <w:tc>
          <w:tcPr>
            <w:tcW w:w="749" w:type="dxa"/>
            <w:shd w:val="clear" w:color="auto" w:fill="auto"/>
            <w:noWrap/>
            <w:hideMark/>
          </w:tcPr>
          <w:p w14:paraId="6585E1A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11-4</w:t>
            </w:r>
          </w:p>
        </w:tc>
        <w:tc>
          <w:tcPr>
            <w:tcW w:w="576" w:type="dxa"/>
            <w:tcBorders>
              <w:top w:val="nil"/>
              <w:bottom w:val="nil"/>
              <w:right w:val="nil"/>
            </w:tcBorders>
            <w:shd w:val="clear" w:color="auto" w:fill="auto"/>
            <w:noWrap/>
            <w:hideMark/>
          </w:tcPr>
          <w:p w14:paraId="5C2E032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tl/>
                <w:lang w:bidi="fa-IR"/>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6C3BE04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right w:val="nil"/>
            </w:tcBorders>
            <w:shd w:val="clear" w:color="auto" w:fill="auto"/>
            <w:noWrap/>
            <w:hideMark/>
          </w:tcPr>
          <w:p w14:paraId="50191B2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right w:val="nil"/>
            </w:tcBorders>
            <w:shd w:val="clear" w:color="auto" w:fill="auto"/>
            <w:noWrap/>
            <w:hideMark/>
          </w:tcPr>
          <w:p w14:paraId="6E347D8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right w:val="nil"/>
            </w:tcBorders>
            <w:shd w:val="clear" w:color="auto" w:fill="auto"/>
            <w:noWrap/>
            <w:hideMark/>
          </w:tcPr>
          <w:p w14:paraId="6EC0079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tcBorders>
            <w:shd w:val="clear" w:color="auto" w:fill="auto"/>
            <w:noWrap/>
            <w:hideMark/>
          </w:tcPr>
          <w:p w14:paraId="57EF44F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r>
      <w:tr w:rsidR="00DF47C1" w:rsidRPr="00180620" w14:paraId="1BEB5BA2" w14:textId="77777777" w:rsidTr="00CE2D9B">
        <w:trPr>
          <w:trHeight w:val="20"/>
        </w:trPr>
        <w:tc>
          <w:tcPr>
            <w:tcW w:w="749" w:type="dxa"/>
            <w:shd w:val="clear" w:color="auto" w:fill="auto"/>
            <w:noWrap/>
            <w:hideMark/>
          </w:tcPr>
          <w:p w14:paraId="63DE70B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11-10</w:t>
            </w:r>
          </w:p>
        </w:tc>
        <w:tc>
          <w:tcPr>
            <w:tcW w:w="576" w:type="dxa"/>
            <w:tcBorders>
              <w:top w:val="nil"/>
              <w:bottom w:val="nil"/>
              <w:right w:val="nil"/>
            </w:tcBorders>
            <w:shd w:val="clear" w:color="auto" w:fill="auto"/>
            <w:noWrap/>
            <w:hideMark/>
          </w:tcPr>
          <w:p w14:paraId="6797087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282C1A2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right w:val="nil"/>
            </w:tcBorders>
            <w:shd w:val="clear" w:color="auto" w:fill="auto"/>
            <w:noWrap/>
            <w:hideMark/>
          </w:tcPr>
          <w:p w14:paraId="3EF496C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right w:val="nil"/>
            </w:tcBorders>
            <w:shd w:val="clear" w:color="auto" w:fill="auto"/>
            <w:noWrap/>
            <w:hideMark/>
          </w:tcPr>
          <w:p w14:paraId="4849EC4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right w:val="nil"/>
            </w:tcBorders>
            <w:shd w:val="clear" w:color="auto" w:fill="auto"/>
            <w:noWrap/>
            <w:hideMark/>
          </w:tcPr>
          <w:p w14:paraId="56F9FCF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c>
          <w:tcPr>
            <w:tcW w:w="576" w:type="dxa"/>
            <w:tcBorders>
              <w:top w:val="nil"/>
              <w:left w:val="nil"/>
              <w:bottom w:val="nil"/>
            </w:tcBorders>
            <w:shd w:val="clear" w:color="auto" w:fill="auto"/>
            <w:noWrap/>
            <w:hideMark/>
          </w:tcPr>
          <w:p w14:paraId="4F697647"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w:t>
            </w:r>
          </w:p>
        </w:tc>
      </w:tr>
      <w:tr w:rsidR="00DF47C1" w:rsidRPr="00180620" w14:paraId="0BB4F52E" w14:textId="77777777" w:rsidTr="00CE2D9B">
        <w:trPr>
          <w:trHeight w:val="20"/>
        </w:trPr>
        <w:tc>
          <w:tcPr>
            <w:tcW w:w="749" w:type="dxa"/>
            <w:shd w:val="clear" w:color="auto" w:fill="auto"/>
            <w:noWrap/>
            <w:hideMark/>
          </w:tcPr>
          <w:p w14:paraId="2F272786"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11-12</w:t>
            </w:r>
          </w:p>
        </w:tc>
        <w:tc>
          <w:tcPr>
            <w:tcW w:w="576" w:type="dxa"/>
            <w:tcBorders>
              <w:top w:val="nil"/>
              <w:bottom w:val="nil"/>
              <w:right w:val="nil"/>
            </w:tcBorders>
            <w:shd w:val="clear" w:color="auto" w:fill="auto"/>
            <w:noWrap/>
            <w:hideMark/>
          </w:tcPr>
          <w:p w14:paraId="0C24191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5FE295C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12984BF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77A6C1F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536C9B1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tcBorders>
            <w:shd w:val="clear" w:color="auto" w:fill="auto"/>
            <w:noWrap/>
            <w:hideMark/>
          </w:tcPr>
          <w:p w14:paraId="0885AFC6"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619505B8" w14:textId="77777777" w:rsidTr="00CE2D9B">
        <w:trPr>
          <w:trHeight w:val="20"/>
        </w:trPr>
        <w:tc>
          <w:tcPr>
            <w:tcW w:w="749" w:type="dxa"/>
            <w:shd w:val="clear" w:color="auto" w:fill="auto"/>
            <w:noWrap/>
            <w:hideMark/>
          </w:tcPr>
          <w:p w14:paraId="382EACA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12-3</w:t>
            </w:r>
          </w:p>
        </w:tc>
        <w:tc>
          <w:tcPr>
            <w:tcW w:w="576" w:type="dxa"/>
            <w:tcBorders>
              <w:top w:val="nil"/>
              <w:bottom w:val="nil"/>
              <w:right w:val="nil"/>
            </w:tcBorders>
            <w:shd w:val="clear" w:color="auto" w:fill="auto"/>
            <w:noWrap/>
            <w:hideMark/>
          </w:tcPr>
          <w:p w14:paraId="71A2F67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13D6CF2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32D52E5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375F4AB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0.5</w:t>
            </w:r>
          </w:p>
        </w:tc>
        <w:tc>
          <w:tcPr>
            <w:tcW w:w="576" w:type="dxa"/>
            <w:tcBorders>
              <w:top w:val="nil"/>
              <w:left w:val="nil"/>
              <w:bottom w:val="nil"/>
              <w:right w:val="nil"/>
            </w:tcBorders>
            <w:shd w:val="clear" w:color="auto" w:fill="auto"/>
            <w:noWrap/>
            <w:hideMark/>
          </w:tcPr>
          <w:p w14:paraId="5DC1640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tcBorders>
            <w:shd w:val="clear" w:color="auto" w:fill="auto"/>
            <w:noWrap/>
            <w:hideMark/>
          </w:tcPr>
          <w:p w14:paraId="5F26764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3929BAD0" w14:textId="77777777" w:rsidTr="00CE2D9B">
        <w:trPr>
          <w:trHeight w:val="20"/>
        </w:trPr>
        <w:tc>
          <w:tcPr>
            <w:tcW w:w="749" w:type="dxa"/>
            <w:shd w:val="clear" w:color="auto" w:fill="auto"/>
            <w:noWrap/>
            <w:hideMark/>
          </w:tcPr>
          <w:p w14:paraId="2D0941F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12-11</w:t>
            </w:r>
          </w:p>
        </w:tc>
        <w:tc>
          <w:tcPr>
            <w:tcW w:w="576" w:type="dxa"/>
            <w:tcBorders>
              <w:top w:val="nil"/>
              <w:bottom w:val="nil"/>
              <w:right w:val="nil"/>
            </w:tcBorders>
            <w:shd w:val="clear" w:color="auto" w:fill="auto"/>
            <w:noWrap/>
            <w:hideMark/>
          </w:tcPr>
          <w:p w14:paraId="57340CE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02DEC20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0.5</w:t>
            </w:r>
          </w:p>
        </w:tc>
        <w:tc>
          <w:tcPr>
            <w:tcW w:w="576" w:type="dxa"/>
            <w:tcBorders>
              <w:top w:val="nil"/>
              <w:left w:val="nil"/>
              <w:bottom w:val="nil"/>
              <w:right w:val="nil"/>
            </w:tcBorders>
            <w:shd w:val="clear" w:color="auto" w:fill="auto"/>
            <w:noWrap/>
            <w:hideMark/>
          </w:tcPr>
          <w:p w14:paraId="36C70394"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0.5</w:t>
            </w:r>
          </w:p>
        </w:tc>
        <w:tc>
          <w:tcPr>
            <w:tcW w:w="576" w:type="dxa"/>
            <w:tcBorders>
              <w:top w:val="nil"/>
              <w:left w:val="nil"/>
              <w:bottom w:val="nil"/>
              <w:right w:val="nil"/>
            </w:tcBorders>
            <w:shd w:val="clear" w:color="auto" w:fill="auto"/>
            <w:noWrap/>
            <w:hideMark/>
          </w:tcPr>
          <w:p w14:paraId="0BE1079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52ED90B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tcBorders>
            <w:shd w:val="clear" w:color="auto" w:fill="auto"/>
            <w:noWrap/>
            <w:hideMark/>
          </w:tcPr>
          <w:p w14:paraId="7ED47F6F"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1317D8E8" w14:textId="77777777" w:rsidTr="00CE2D9B">
        <w:trPr>
          <w:trHeight w:val="20"/>
        </w:trPr>
        <w:tc>
          <w:tcPr>
            <w:tcW w:w="749" w:type="dxa"/>
            <w:shd w:val="clear" w:color="auto" w:fill="auto"/>
            <w:noWrap/>
            <w:hideMark/>
          </w:tcPr>
          <w:p w14:paraId="10F09036"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12-13</w:t>
            </w:r>
          </w:p>
        </w:tc>
        <w:tc>
          <w:tcPr>
            <w:tcW w:w="576" w:type="dxa"/>
            <w:tcBorders>
              <w:top w:val="nil"/>
              <w:bottom w:val="nil"/>
              <w:right w:val="nil"/>
            </w:tcBorders>
            <w:shd w:val="clear" w:color="auto" w:fill="auto"/>
            <w:noWrap/>
            <w:hideMark/>
          </w:tcPr>
          <w:p w14:paraId="77D9288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60F3C23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026F953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0DBC773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0.5</w:t>
            </w:r>
          </w:p>
        </w:tc>
        <w:tc>
          <w:tcPr>
            <w:tcW w:w="576" w:type="dxa"/>
            <w:tcBorders>
              <w:top w:val="nil"/>
              <w:left w:val="nil"/>
              <w:bottom w:val="nil"/>
              <w:right w:val="nil"/>
            </w:tcBorders>
            <w:shd w:val="clear" w:color="auto" w:fill="auto"/>
            <w:noWrap/>
            <w:hideMark/>
          </w:tcPr>
          <w:p w14:paraId="1237163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tcBorders>
            <w:shd w:val="clear" w:color="auto" w:fill="auto"/>
            <w:noWrap/>
            <w:hideMark/>
          </w:tcPr>
          <w:p w14:paraId="665CD9AE"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0BEF4EAF" w14:textId="77777777" w:rsidTr="00CE2D9B">
        <w:trPr>
          <w:trHeight w:val="20"/>
        </w:trPr>
        <w:tc>
          <w:tcPr>
            <w:tcW w:w="749" w:type="dxa"/>
            <w:shd w:val="clear" w:color="auto" w:fill="auto"/>
            <w:noWrap/>
            <w:hideMark/>
          </w:tcPr>
          <w:p w14:paraId="14E8F6F4"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13-12</w:t>
            </w:r>
          </w:p>
        </w:tc>
        <w:tc>
          <w:tcPr>
            <w:tcW w:w="576" w:type="dxa"/>
            <w:tcBorders>
              <w:top w:val="nil"/>
              <w:bottom w:val="nil"/>
              <w:right w:val="nil"/>
            </w:tcBorders>
            <w:shd w:val="clear" w:color="auto" w:fill="auto"/>
            <w:noWrap/>
            <w:hideMark/>
          </w:tcPr>
          <w:p w14:paraId="4856AAB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3FE0BBB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2B8D8DD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7087DD8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0.5</w:t>
            </w:r>
          </w:p>
        </w:tc>
        <w:tc>
          <w:tcPr>
            <w:tcW w:w="576" w:type="dxa"/>
            <w:tcBorders>
              <w:top w:val="nil"/>
              <w:left w:val="nil"/>
              <w:bottom w:val="nil"/>
              <w:right w:val="nil"/>
            </w:tcBorders>
            <w:shd w:val="clear" w:color="auto" w:fill="auto"/>
            <w:noWrap/>
            <w:hideMark/>
          </w:tcPr>
          <w:p w14:paraId="27497AA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tcBorders>
            <w:shd w:val="clear" w:color="auto" w:fill="auto"/>
            <w:noWrap/>
            <w:hideMark/>
          </w:tcPr>
          <w:p w14:paraId="48F2212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3C703F39" w14:textId="77777777" w:rsidTr="00CE2D9B">
        <w:trPr>
          <w:trHeight w:val="20"/>
        </w:trPr>
        <w:tc>
          <w:tcPr>
            <w:tcW w:w="749" w:type="dxa"/>
            <w:shd w:val="clear" w:color="auto" w:fill="auto"/>
            <w:noWrap/>
            <w:hideMark/>
          </w:tcPr>
          <w:p w14:paraId="76AA3DC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18-20</w:t>
            </w:r>
          </w:p>
        </w:tc>
        <w:tc>
          <w:tcPr>
            <w:tcW w:w="576" w:type="dxa"/>
            <w:tcBorders>
              <w:top w:val="nil"/>
              <w:bottom w:val="nil"/>
              <w:right w:val="nil"/>
            </w:tcBorders>
            <w:shd w:val="clear" w:color="auto" w:fill="auto"/>
            <w:noWrap/>
            <w:hideMark/>
          </w:tcPr>
          <w:p w14:paraId="7C11E47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5575D6BC"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24BBC4B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0.5</w:t>
            </w:r>
          </w:p>
        </w:tc>
        <w:tc>
          <w:tcPr>
            <w:tcW w:w="576" w:type="dxa"/>
            <w:tcBorders>
              <w:top w:val="nil"/>
              <w:left w:val="nil"/>
              <w:bottom w:val="nil"/>
              <w:right w:val="nil"/>
            </w:tcBorders>
            <w:shd w:val="clear" w:color="auto" w:fill="auto"/>
            <w:noWrap/>
            <w:hideMark/>
          </w:tcPr>
          <w:p w14:paraId="5277435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445FB27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tcBorders>
            <w:shd w:val="clear" w:color="auto" w:fill="auto"/>
            <w:noWrap/>
            <w:hideMark/>
          </w:tcPr>
          <w:p w14:paraId="264EE9E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4D2F756F" w14:textId="77777777" w:rsidTr="00CE2D9B">
        <w:trPr>
          <w:trHeight w:val="20"/>
        </w:trPr>
        <w:tc>
          <w:tcPr>
            <w:tcW w:w="749" w:type="dxa"/>
            <w:shd w:val="clear" w:color="auto" w:fill="auto"/>
            <w:noWrap/>
            <w:hideMark/>
          </w:tcPr>
          <w:p w14:paraId="393654A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20-18</w:t>
            </w:r>
          </w:p>
        </w:tc>
        <w:tc>
          <w:tcPr>
            <w:tcW w:w="576" w:type="dxa"/>
            <w:tcBorders>
              <w:top w:val="nil"/>
              <w:bottom w:val="nil"/>
              <w:right w:val="nil"/>
            </w:tcBorders>
            <w:shd w:val="clear" w:color="auto" w:fill="auto"/>
            <w:noWrap/>
            <w:hideMark/>
          </w:tcPr>
          <w:p w14:paraId="745AA0E5"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53DB78A9"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25B0D4D2"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0BE1459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5C36BE3D"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tcBorders>
            <w:shd w:val="clear" w:color="auto" w:fill="auto"/>
            <w:noWrap/>
            <w:hideMark/>
          </w:tcPr>
          <w:p w14:paraId="3B2D1FF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38BD15F3" w14:textId="77777777" w:rsidTr="00CE2D9B">
        <w:trPr>
          <w:trHeight w:val="20"/>
        </w:trPr>
        <w:tc>
          <w:tcPr>
            <w:tcW w:w="749" w:type="dxa"/>
            <w:shd w:val="clear" w:color="auto" w:fill="auto"/>
            <w:noWrap/>
            <w:hideMark/>
          </w:tcPr>
          <w:p w14:paraId="30B8FA1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20-21</w:t>
            </w:r>
          </w:p>
        </w:tc>
        <w:tc>
          <w:tcPr>
            <w:tcW w:w="576" w:type="dxa"/>
            <w:tcBorders>
              <w:top w:val="nil"/>
              <w:bottom w:val="nil"/>
              <w:right w:val="nil"/>
            </w:tcBorders>
            <w:shd w:val="clear" w:color="auto" w:fill="auto"/>
            <w:noWrap/>
            <w:hideMark/>
          </w:tcPr>
          <w:p w14:paraId="435F2B3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350A5F56"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w:t>
            </w:r>
          </w:p>
        </w:tc>
        <w:tc>
          <w:tcPr>
            <w:tcW w:w="576" w:type="dxa"/>
            <w:tcBorders>
              <w:top w:val="nil"/>
              <w:left w:val="nil"/>
              <w:bottom w:val="nil"/>
              <w:right w:val="nil"/>
            </w:tcBorders>
            <w:shd w:val="clear" w:color="auto" w:fill="auto"/>
            <w:noWrap/>
            <w:hideMark/>
          </w:tcPr>
          <w:p w14:paraId="69F8251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6FB465DB"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right w:val="nil"/>
            </w:tcBorders>
            <w:shd w:val="clear" w:color="auto" w:fill="auto"/>
            <w:noWrap/>
            <w:hideMark/>
          </w:tcPr>
          <w:p w14:paraId="76B475B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bottom w:val="nil"/>
            </w:tcBorders>
            <w:shd w:val="clear" w:color="auto" w:fill="auto"/>
            <w:noWrap/>
            <w:hideMark/>
          </w:tcPr>
          <w:p w14:paraId="04151B1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r w:rsidR="00DF47C1" w:rsidRPr="00180620" w14:paraId="04E63907" w14:textId="77777777" w:rsidTr="00CE2D9B">
        <w:trPr>
          <w:trHeight w:val="20"/>
        </w:trPr>
        <w:tc>
          <w:tcPr>
            <w:tcW w:w="749" w:type="dxa"/>
            <w:shd w:val="clear" w:color="auto" w:fill="auto"/>
            <w:noWrap/>
            <w:hideMark/>
          </w:tcPr>
          <w:p w14:paraId="48FFE7E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21-20</w:t>
            </w:r>
          </w:p>
        </w:tc>
        <w:tc>
          <w:tcPr>
            <w:tcW w:w="576" w:type="dxa"/>
            <w:tcBorders>
              <w:top w:val="nil"/>
              <w:right w:val="nil"/>
            </w:tcBorders>
            <w:shd w:val="clear" w:color="auto" w:fill="auto"/>
            <w:noWrap/>
            <w:hideMark/>
          </w:tcPr>
          <w:p w14:paraId="1C6FDCCA"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0.5</w:t>
            </w:r>
          </w:p>
        </w:tc>
        <w:tc>
          <w:tcPr>
            <w:tcW w:w="576" w:type="dxa"/>
            <w:tcBorders>
              <w:top w:val="nil"/>
              <w:left w:val="nil"/>
              <w:right w:val="nil"/>
            </w:tcBorders>
            <w:shd w:val="clear" w:color="auto" w:fill="auto"/>
            <w:noWrap/>
            <w:hideMark/>
          </w:tcPr>
          <w:p w14:paraId="0A75E56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0.5</w:t>
            </w:r>
          </w:p>
        </w:tc>
        <w:tc>
          <w:tcPr>
            <w:tcW w:w="576" w:type="dxa"/>
            <w:tcBorders>
              <w:top w:val="nil"/>
              <w:left w:val="nil"/>
              <w:right w:val="nil"/>
            </w:tcBorders>
            <w:shd w:val="clear" w:color="auto" w:fill="auto"/>
            <w:noWrap/>
            <w:hideMark/>
          </w:tcPr>
          <w:p w14:paraId="67EDBCB0"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right w:val="nil"/>
            </w:tcBorders>
            <w:shd w:val="clear" w:color="auto" w:fill="auto"/>
            <w:noWrap/>
            <w:hideMark/>
          </w:tcPr>
          <w:p w14:paraId="266C8ED8"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right w:val="nil"/>
            </w:tcBorders>
            <w:shd w:val="clear" w:color="auto" w:fill="auto"/>
            <w:noWrap/>
            <w:hideMark/>
          </w:tcPr>
          <w:p w14:paraId="2DB0C551"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c>
          <w:tcPr>
            <w:tcW w:w="576" w:type="dxa"/>
            <w:tcBorders>
              <w:top w:val="nil"/>
              <w:left w:val="nil"/>
            </w:tcBorders>
            <w:shd w:val="clear" w:color="auto" w:fill="auto"/>
            <w:noWrap/>
            <w:hideMark/>
          </w:tcPr>
          <w:p w14:paraId="718E8DE3" w14:textId="77777777" w:rsidR="007B454A" w:rsidRPr="00180620" w:rsidRDefault="007B454A"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hAnsi="Times New Roman" w:cs="Times New Roman"/>
                <w:sz w:val="20"/>
                <w:szCs w:val="20"/>
              </w:rPr>
              <w:t>1.5</w:t>
            </w:r>
          </w:p>
        </w:tc>
      </w:tr>
    </w:tbl>
    <w:p w14:paraId="2757BA94" w14:textId="77777777" w:rsidR="007B454A" w:rsidRDefault="007B454A" w:rsidP="006F16D1">
      <w:pPr>
        <w:adjustRightInd w:val="0"/>
        <w:snapToGrid w:val="0"/>
        <w:spacing w:after="0" w:line="240" w:lineRule="auto"/>
        <w:jc w:val="both"/>
        <w:rPr>
          <w:rFonts w:ascii="Times New Roman" w:hAnsi="Times New Roman" w:cs="Times New Roman"/>
          <w:sz w:val="20"/>
          <w:szCs w:val="20"/>
          <w:rtl/>
          <w:lang w:bidi="fa-IR"/>
        </w:rPr>
      </w:pPr>
    </w:p>
    <w:p w14:paraId="6E6CF24F" w14:textId="7FACD774" w:rsidR="00D86FF4" w:rsidRDefault="006D578C" w:rsidP="00904861">
      <w:pPr>
        <w:adjustRightInd w:val="0"/>
        <w:snapToGrid w:val="0"/>
        <w:spacing w:after="0" w:line="240" w:lineRule="auto"/>
        <w:ind w:firstLine="440"/>
        <w:jc w:val="both"/>
        <w:rPr>
          <w:rFonts w:ascii="Times New Roman" w:hAnsi="Times New Roman" w:cs="Times New Roman"/>
          <w:sz w:val="20"/>
          <w:szCs w:val="20"/>
        </w:rPr>
      </w:pPr>
      <w:r>
        <w:rPr>
          <w:rFonts w:ascii="Times New Roman" w:hAnsi="Times New Roman" w:cs="Times New Roman"/>
          <w:sz w:val="20"/>
          <w:szCs w:val="20"/>
        </w:rPr>
        <w:t>First</w:t>
      </w:r>
      <w:r w:rsidRPr="006D578C">
        <w:rPr>
          <w:rFonts w:ascii="Times New Roman" w:hAnsi="Times New Roman" w:cs="Times New Roman"/>
          <w:sz w:val="20"/>
          <w:szCs w:val="20"/>
        </w:rPr>
        <w:t xml:space="preserve">, we present the optimal project schedule when the </w:t>
      </w:r>
      <w:r w:rsidR="00E06AFA" w:rsidRPr="00180620">
        <w:rPr>
          <w:rFonts w:ascii="Times New Roman" w:hAnsi="Times New Roman" w:cs="Times New Roman"/>
          <w:sz w:val="20"/>
          <w:szCs w:val="20"/>
        </w:rPr>
        <w:t xml:space="preserve">transportation </w:t>
      </w:r>
      <w:r w:rsidR="00E06AFA">
        <w:rPr>
          <w:rFonts w:ascii="Times New Roman" w:hAnsi="Times New Roman" w:cs="Times New Roman"/>
          <w:sz w:val="20"/>
          <w:szCs w:val="20"/>
        </w:rPr>
        <w:t>agency decision-maker</w:t>
      </w:r>
      <w:r w:rsidR="00E06AFA" w:rsidRPr="006D578C" w:rsidDel="00E06AFA">
        <w:rPr>
          <w:rFonts w:ascii="Times New Roman" w:hAnsi="Times New Roman" w:cs="Times New Roman"/>
          <w:sz w:val="20"/>
          <w:szCs w:val="20"/>
        </w:rPr>
        <w:t xml:space="preserve"> </w:t>
      </w:r>
      <w:r w:rsidR="007F06B8">
        <w:rPr>
          <w:rFonts w:ascii="Times New Roman" w:hAnsi="Times New Roman" w:cs="Times New Roman"/>
          <w:sz w:val="20"/>
          <w:szCs w:val="20"/>
        </w:rPr>
        <w:t xml:space="preserve">assumes that $1 of total system travel time </w:t>
      </w:r>
      <w:r w:rsidR="001C30B1">
        <w:rPr>
          <w:rFonts w:ascii="Times New Roman" w:hAnsi="Times New Roman" w:cs="Times New Roman"/>
          <w:sz w:val="20"/>
          <w:szCs w:val="20"/>
        </w:rPr>
        <w:t xml:space="preserve">cost </w:t>
      </w:r>
      <w:r w:rsidR="007F06B8">
        <w:rPr>
          <w:rFonts w:ascii="Times New Roman" w:hAnsi="Times New Roman" w:cs="Times New Roman"/>
          <w:sz w:val="20"/>
          <w:szCs w:val="20"/>
        </w:rPr>
        <w:t xml:space="preserve">is equivalent </w:t>
      </w:r>
      <w:r w:rsidR="001C30B1">
        <w:rPr>
          <w:rFonts w:ascii="Times New Roman" w:hAnsi="Times New Roman" w:cs="Times New Roman"/>
          <w:sz w:val="20"/>
          <w:szCs w:val="20"/>
        </w:rPr>
        <w:t>to $1 of business revenue and therefore considers</w:t>
      </w:r>
      <w:r w:rsidRPr="006D578C">
        <w:rPr>
          <w:rFonts w:ascii="Times New Roman" w:hAnsi="Times New Roman" w:cs="Times New Roman"/>
          <w:sz w:val="20"/>
          <w:szCs w:val="20"/>
        </w:rPr>
        <w:t xml:space="preserve"> the total system travel time and business revenue with identical weights into the objective function (i.e. </w:t>
      </w:r>
      <m:oMath>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m:r>
              <w:rPr>
                <w:rFonts w:ascii="Cambria Math" w:hAnsi="Cambria Math" w:cs="Times New Roman"/>
                <w:sz w:val="20"/>
                <w:szCs w:val="20"/>
              </w:rPr>
              <m:t xml:space="preserve"> , W</m:t>
            </m:r>
          </m:e>
          <m:sub>
            <m:r>
              <w:rPr>
                <w:rFonts w:ascii="Cambria Math" w:hAnsi="Cambria Math" w:cs="Times New Roman"/>
                <w:sz w:val="20"/>
                <w:szCs w:val="20"/>
              </w:rPr>
              <m:t>2</m:t>
            </m:r>
          </m:sub>
        </m:sSub>
        <m:r>
          <w:rPr>
            <w:rFonts w:ascii="Cambria Math" w:hAnsi="Cambria Math" w:cs="Times New Roman"/>
            <w:sz w:val="20"/>
            <w:szCs w:val="20"/>
          </w:rPr>
          <m:t>=0.5</m:t>
        </m:r>
      </m:oMath>
      <w:r w:rsidRPr="006D578C">
        <w:rPr>
          <w:rFonts w:ascii="Times New Roman" w:hAnsi="Times New Roman" w:cs="Times New Roman"/>
          <w:sz w:val="20"/>
          <w:szCs w:val="20"/>
        </w:rPr>
        <w:t xml:space="preserve"> in objective function </w:t>
      </w:r>
      <w:r w:rsidRPr="006D578C">
        <w:rPr>
          <w:rFonts w:ascii="Times New Roman" w:hAnsi="Times New Roman" w:cs="Times New Roman"/>
          <w:sz w:val="20"/>
          <w:szCs w:val="20"/>
        </w:rPr>
        <w:fldChar w:fldCharType="begin"/>
      </w:r>
      <w:r w:rsidRPr="006D578C">
        <w:rPr>
          <w:rFonts w:ascii="Times New Roman" w:hAnsi="Times New Roman" w:cs="Times New Roman"/>
          <w:sz w:val="20"/>
          <w:szCs w:val="20"/>
        </w:rPr>
        <w:instrText xml:space="preserve"> REF _Ref514700654 \r \h  \* MERGEFORMAT </w:instrText>
      </w:r>
      <w:r w:rsidRPr="006D578C">
        <w:rPr>
          <w:rFonts w:ascii="Times New Roman" w:hAnsi="Times New Roman" w:cs="Times New Roman"/>
          <w:sz w:val="20"/>
          <w:szCs w:val="20"/>
        </w:rPr>
      </w:r>
      <w:r w:rsidRPr="006D578C">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(5)</w:t>
      </w:r>
      <w:r w:rsidRPr="006D578C">
        <w:rPr>
          <w:rFonts w:ascii="Times New Roman" w:hAnsi="Times New Roman" w:cs="Times New Roman"/>
          <w:sz w:val="20"/>
          <w:szCs w:val="20"/>
        </w:rPr>
        <w:fldChar w:fldCharType="end"/>
      </w:r>
      <w:r w:rsidRPr="006D578C">
        <w:rPr>
          <w:rFonts w:ascii="Times New Roman" w:hAnsi="Times New Roman" w:cs="Times New Roman"/>
          <w:sz w:val="20"/>
          <w:szCs w:val="20"/>
        </w:rPr>
        <w:t>).</w:t>
      </w:r>
      <w:r w:rsidR="00E607F7">
        <w:rPr>
          <w:rFonts w:ascii="Times New Roman" w:hAnsi="Times New Roman" w:cs="Times New Roman"/>
          <w:sz w:val="20"/>
          <w:szCs w:val="20"/>
        </w:rPr>
        <w:t xml:space="preserve"> </w:t>
      </w:r>
      <w:r w:rsidR="001C30B1">
        <w:rPr>
          <w:rFonts w:ascii="Times New Roman" w:hAnsi="Times New Roman" w:cs="Times New Roman"/>
          <w:sz w:val="20"/>
          <w:szCs w:val="20"/>
        </w:rPr>
        <w:fldChar w:fldCharType="begin"/>
      </w:r>
      <w:r w:rsidR="001C30B1">
        <w:rPr>
          <w:rFonts w:ascii="Times New Roman" w:hAnsi="Times New Roman" w:cs="Times New Roman"/>
          <w:sz w:val="20"/>
          <w:szCs w:val="20"/>
        </w:rPr>
        <w:instrText xml:space="preserve"> REF _Ref7705128 \h </w:instrText>
      </w:r>
      <w:r w:rsidR="001C30B1">
        <w:rPr>
          <w:rFonts w:ascii="Times New Roman" w:hAnsi="Times New Roman" w:cs="Times New Roman"/>
          <w:sz w:val="20"/>
          <w:szCs w:val="20"/>
        </w:rPr>
      </w:r>
      <w:r w:rsidR="001C30B1">
        <w:rPr>
          <w:rFonts w:ascii="Times New Roman" w:hAnsi="Times New Roman" w:cs="Times New Roman"/>
          <w:sz w:val="20"/>
          <w:szCs w:val="20"/>
        </w:rPr>
        <w:fldChar w:fldCharType="separate"/>
      </w:r>
      <w:r w:rsidR="00F37D45" w:rsidRPr="00180620">
        <w:rPr>
          <w:rFonts w:ascii="Times New Roman" w:hAnsi="Times New Roman" w:cs="Times New Roman"/>
          <w:sz w:val="20"/>
          <w:szCs w:val="20"/>
        </w:rPr>
        <w:t xml:space="preserve">Figure </w:t>
      </w:r>
      <w:r w:rsidR="00F37D45">
        <w:rPr>
          <w:rFonts w:ascii="Times New Roman" w:hAnsi="Times New Roman" w:cs="Times New Roman"/>
          <w:noProof/>
          <w:sz w:val="20"/>
          <w:szCs w:val="20"/>
        </w:rPr>
        <w:t>4</w:t>
      </w:r>
      <w:r w:rsidR="001C30B1">
        <w:rPr>
          <w:rFonts w:ascii="Times New Roman" w:hAnsi="Times New Roman" w:cs="Times New Roman"/>
          <w:sz w:val="20"/>
          <w:szCs w:val="20"/>
        </w:rPr>
        <w:fldChar w:fldCharType="end"/>
      </w:r>
      <w:r w:rsidR="00904861">
        <w:rPr>
          <w:rFonts w:ascii="Times New Roman" w:hAnsi="Times New Roman" w:cs="Times New Roman"/>
          <w:sz w:val="20"/>
          <w:szCs w:val="20"/>
        </w:rPr>
        <w:t>, which</w:t>
      </w:r>
      <w:r w:rsidR="001C30B1">
        <w:rPr>
          <w:rFonts w:ascii="Times New Roman" w:hAnsi="Times New Roman" w:cs="Times New Roman"/>
          <w:sz w:val="20"/>
          <w:szCs w:val="20"/>
        </w:rPr>
        <w:t xml:space="preserve"> </w:t>
      </w:r>
      <w:r w:rsidR="00E607F7" w:rsidRPr="00180620">
        <w:rPr>
          <w:rFonts w:ascii="Times New Roman" w:hAnsi="Times New Roman" w:cs="Times New Roman"/>
          <w:sz w:val="20"/>
          <w:szCs w:val="20"/>
        </w:rPr>
        <w:t>illustrates the change</w:t>
      </w:r>
      <w:r w:rsidR="00904861">
        <w:rPr>
          <w:rFonts w:ascii="Times New Roman" w:hAnsi="Times New Roman" w:cs="Times New Roman"/>
          <w:sz w:val="20"/>
          <w:szCs w:val="20"/>
        </w:rPr>
        <w:t xml:space="preserve"> in the optimal objective value vs. the CPU time,</w:t>
      </w:r>
      <w:r w:rsidR="00E607F7" w:rsidRPr="00180620">
        <w:rPr>
          <w:rFonts w:ascii="Times New Roman" w:hAnsi="Times New Roman" w:cs="Times New Roman"/>
          <w:sz w:val="20"/>
          <w:szCs w:val="20"/>
        </w:rPr>
        <w:t xml:space="preserve"> shows that the proposed algorithm solve</w:t>
      </w:r>
      <w:r w:rsidR="001C30B1">
        <w:rPr>
          <w:rFonts w:ascii="Times New Roman" w:hAnsi="Times New Roman" w:cs="Times New Roman"/>
          <w:sz w:val="20"/>
          <w:szCs w:val="20"/>
        </w:rPr>
        <w:t>s</w:t>
      </w:r>
      <w:r w:rsidR="00E607F7" w:rsidRPr="00180620">
        <w:rPr>
          <w:rFonts w:ascii="Times New Roman" w:hAnsi="Times New Roman" w:cs="Times New Roman"/>
          <w:sz w:val="20"/>
          <w:szCs w:val="20"/>
        </w:rPr>
        <w:t xml:space="preserve"> the bi-level model within a finite number of iterations.</w:t>
      </w:r>
      <w:r w:rsidRPr="006D578C">
        <w:rPr>
          <w:rFonts w:ascii="Times New Roman" w:hAnsi="Times New Roman" w:cs="Times New Roman"/>
          <w:sz w:val="20"/>
          <w:szCs w:val="20"/>
        </w:rPr>
        <w:t xml:space="preserve"> </w:t>
      </w:r>
      <w:r w:rsidR="001C30B1">
        <w:rPr>
          <w:rFonts w:ascii="Times New Roman" w:hAnsi="Times New Roman" w:cs="Times New Roman"/>
          <w:sz w:val="20"/>
          <w:szCs w:val="20"/>
        </w:rPr>
        <w:fldChar w:fldCharType="begin"/>
      </w:r>
      <w:r w:rsidR="001C30B1">
        <w:rPr>
          <w:rFonts w:ascii="Times New Roman" w:hAnsi="Times New Roman" w:cs="Times New Roman"/>
          <w:sz w:val="20"/>
          <w:szCs w:val="20"/>
        </w:rPr>
        <w:instrText xml:space="preserve"> REF _Ref2526221 \h </w:instrText>
      </w:r>
      <w:r w:rsidR="001C30B1">
        <w:rPr>
          <w:rFonts w:ascii="Times New Roman" w:hAnsi="Times New Roman" w:cs="Times New Roman"/>
          <w:sz w:val="20"/>
          <w:szCs w:val="20"/>
        </w:rPr>
      </w:r>
      <w:r w:rsidR="001C30B1">
        <w:rPr>
          <w:rFonts w:ascii="Times New Roman" w:hAnsi="Times New Roman" w:cs="Times New Roman"/>
          <w:sz w:val="20"/>
          <w:szCs w:val="20"/>
        </w:rPr>
        <w:fldChar w:fldCharType="separate"/>
      </w:r>
      <w:r w:rsidR="00F37D45" w:rsidRPr="00CE2D9B">
        <w:rPr>
          <w:rFonts w:asciiTheme="majorBidi" w:hAnsiTheme="majorBidi" w:cstheme="majorBidi"/>
          <w:sz w:val="20"/>
          <w:szCs w:val="20"/>
        </w:rPr>
        <w:t xml:space="preserve">Figure </w:t>
      </w:r>
      <w:r w:rsidR="00F37D45">
        <w:rPr>
          <w:rFonts w:asciiTheme="majorBidi" w:hAnsiTheme="majorBidi" w:cstheme="majorBidi"/>
          <w:noProof/>
          <w:sz w:val="20"/>
          <w:szCs w:val="20"/>
        </w:rPr>
        <w:t>5</w:t>
      </w:r>
      <w:r w:rsidR="001C30B1">
        <w:rPr>
          <w:rFonts w:ascii="Times New Roman" w:hAnsi="Times New Roman" w:cs="Times New Roman"/>
          <w:sz w:val="20"/>
          <w:szCs w:val="20"/>
        </w:rPr>
        <w:fldChar w:fldCharType="end"/>
      </w:r>
      <w:r w:rsidR="001C30B1">
        <w:rPr>
          <w:rFonts w:ascii="Times New Roman" w:hAnsi="Times New Roman" w:cs="Times New Roman"/>
          <w:sz w:val="20"/>
          <w:szCs w:val="20"/>
        </w:rPr>
        <w:t xml:space="preserve"> </w:t>
      </w:r>
      <w:r w:rsidRPr="006D578C">
        <w:rPr>
          <w:rFonts w:ascii="Times New Roman" w:hAnsi="Times New Roman" w:cs="Times New Roman"/>
          <w:sz w:val="20"/>
          <w:szCs w:val="20"/>
        </w:rPr>
        <w:t xml:space="preserve">illustrates the optimal schedule. It takes </w:t>
      </w:r>
      <w:r>
        <w:rPr>
          <w:rFonts w:ascii="Times New Roman" w:hAnsi="Times New Roman" w:cs="Times New Roman"/>
          <w:sz w:val="20"/>
          <w:szCs w:val="20"/>
        </w:rPr>
        <w:t>2,080</w:t>
      </w:r>
      <w:r w:rsidRPr="006D578C">
        <w:rPr>
          <w:rFonts w:ascii="Times New Roman" w:hAnsi="Times New Roman" w:cs="Times New Roman"/>
          <w:sz w:val="20"/>
          <w:szCs w:val="20"/>
        </w:rPr>
        <w:t xml:space="preserve"> seconds to obtain the optimal construction plan. Under this plan, the business revenue is equal to $1</w:t>
      </w:r>
      <w:r w:rsidR="00027CD8">
        <w:rPr>
          <w:rFonts w:ascii="Times New Roman" w:hAnsi="Times New Roman" w:cs="Times New Roman"/>
          <w:sz w:val="20"/>
          <w:szCs w:val="20"/>
        </w:rPr>
        <w:t>52</w:t>
      </w:r>
      <w:r w:rsidRPr="006D578C">
        <w:rPr>
          <w:rFonts w:ascii="Times New Roman" w:hAnsi="Times New Roman" w:cs="Times New Roman"/>
          <w:sz w:val="20"/>
          <w:szCs w:val="20"/>
        </w:rPr>
        <w:t>,42</w:t>
      </w:r>
      <w:r w:rsidR="00027CD8">
        <w:rPr>
          <w:rFonts w:ascii="Times New Roman" w:hAnsi="Times New Roman" w:cs="Times New Roman"/>
          <w:sz w:val="20"/>
          <w:szCs w:val="20"/>
        </w:rPr>
        <w:t>9</w:t>
      </w:r>
      <w:r w:rsidRPr="006D578C">
        <w:rPr>
          <w:rFonts w:ascii="Times New Roman" w:hAnsi="Times New Roman" w:cs="Times New Roman"/>
          <w:sz w:val="20"/>
          <w:szCs w:val="20"/>
        </w:rPr>
        <w:t>, which indicates that the disruption cost is equal to $1</w:t>
      </w:r>
      <w:r w:rsidR="00027CD8">
        <w:rPr>
          <w:rFonts w:ascii="Times New Roman" w:hAnsi="Times New Roman" w:cs="Times New Roman"/>
          <w:sz w:val="20"/>
          <w:szCs w:val="20"/>
        </w:rPr>
        <w:t>2</w:t>
      </w:r>
      <w:r w:rsidRPr="006D578C">
        <w:rPr>
          <w:rFonts w:ascii="Times New Roman" w:hAnsi="Times New Roman" w:cs="Times New Roman"/>
          <w:sz w:val="20"/>
          <w:szCs w:val="20"/>
        </w:rPr>
        <w:t>,8</w:t>
      </w:r>
      <w:r w:rsidR="00027CD8">
        <w:rPr>
          <w:rFonts w:ascii="Times New Roman" w:hAnsi="Times New Roman" w:cs="Times New Roman"/>
          <w:sz w:val="20"/>
          <w:szCs w:val="20"/>
        </w:rPr>
        <w:t>22</w:t>
      </w:r>
      <w:r w:rsidRPr="006D578C">
        <w:rPr>
          <w:rFonts w:ascii="Times New Roman" w:hAnsi="Times New Roman" w:cs="Times New Roman"/>
          <w:sz w:val="20"/>
          <w:szCs w:val="20"/>
        </w:rPr>
        <w:t xml:space="preserve"> (i.e., a</w:t>
      </w:r>
      <w:r w:rsidR="006D7C8C">
        <w:rPr>
          <w:rFonts w:ascii="Times New Roman" w:hAnsi="Times New Roman" w:cs="Times New Roman"/>
          <w:sz w:val="20"/>
          <w:szCs w:val="20"/>
        </w:rPr>
        <w:t>n</w:t>
      </w:r>
      <w:r w:rsidRPr="006D578C">
        <w:rPr>
          <w:rFonts w:ascii="Times New Roman" w:hAnsi="Times New Roman" w:cs="Times New Roman"/>
          <w:sz w:val="20"/>
          <w:szCs w:val="20"/>
        </w:rPr>
        <w:t xml:space="preserve"> </w:t>
      </w:r>
      <w:r w:rsidR="00027CD8">
        <w:rPr>
          <w:rFonts w:ascii="Times New Roman" w:hAnsi="Times New Roman" w:cs="Times New Roman"/>
          <w:sz w:val="20"/>
          <w:szCs w:val="20"/>
        </w:rPr>
        <w:t>8</w:t>
      </w:r>
      <w:r w:rsidRPr="006D578C">
        <w:rPr>
          <w:rFonts w:ascii="Times New Roman" w:hAnsi="Times New Roman" w:cs="Times New Roman"/>
          <w:sz w:val="20"/>
          <w:szCs w:val="20"/>
        </w:rPr>
        <w:t xml:space="preserve">% revenue reduction compared to </w:t>
      </w:r>
      <w:r w:rsidR="00E0391D">
        <w:rPr>
          <w:rFonts w:ascii="Times New Roman" w:hAnsi="Times New Roman" w:cs="Times New Roman"/>
          <w:sz w:val="20"/>
          <w:szCs w:val="20"/>
        </w:rPr>
        <w:t xml:space="preserve">the No-Construction condition). </w:t>
      </w:r>
      <w:r w:rsidRPr="006D578C">
        <w:rPr>
          <w:rFonts w:ascii="Times New Roman" w:hAnsi="Times New Roman" w:cs="Times New Roman"/>
          <w:sz w:val="20"/>
          <w:szCs w:val="20"/>
        </w:rPr>
        <w:t>The total system</w:t>
      </w:r>
      <w:r w:rsidR="00DF47C1">
        <w:rPr>
          <w:rFonts w:ascii="Times New Roman" w:hAnsi="Times New Roman" w:cs="Times New Roman"/>
          <w:sz w:val="20"/>
          <w:szCs w:val="20"/>
        </w:rPr>
        <w:t xml:space="preserve"> cost and</w:t>
      </w:r>
      <w:r w:rsidRPr="006D578C">
        <w:rPr>
          <w:rFonts w:ascii="Times New Roman" w:hAnsi="Times New Roman" w:cs="Times New Roman"/>
          <w:sz w:val="20"/>
          <w:szCs w:val="20"/>
        </w:rPr>
        <w:t xml:space="preserve"> travel time </w:t>
      </w:r>
      <w:r w:rsidR="00DF47C1">
        <w:rPr>
          <w:rFonts w:ascii="Times New Roman" w:hAnsi="Times New Roman" w:cs="Times New Roman"/>
          <w:sz w:val="20"/>
          <w:szCs w:val="20"/>
        </w:rPr>
        <w:t>are</w:t>
      </w:r>
      <w:r w:rsidRPr="006D578C">
        <w:rPr>
          <w:rFonts w:ascii="Times New Roman" w:hAnsi="Times New Roman" w:cs="Times New Roman"/>
          <w:sz w:val="20"/>
          <w:szCs w:val="20"/>
        </w:rPr>
        <w:t xml:space="preserve"> equal to</w:t>
      </w:r>
      <w:r w:rsidR="00DF47C1">
        <w:rPr>
          <w:rFonts w:ascii="Times New Roman" w:hAnsi="Times New Roman" w:cs="Times New Roman"/>
          <w:sz w:val="20"/>
          <w:szCs w:val="20"/>
        </w:rPr>
        <w:t xml:space="preserve"> $25</w:t>
      </w:r>
      <w:r w:rsidR="000903BD">
        <w:rPr>
          <w:rFonts w:ascii="Times New Roman" w:hAnsi="Times New Roman" w:cs="Times New Roman"/>
          <w:sz w:val="20"/>
          <w:szCs w:val="20"/>
        </w:rPr>
        <w:t>,</w:t>
      </w:r>
      <w:r w:rsidR="00DF47C1">
        <w:rPr>
          <w:rFonts w:ascii="Times New Roman" w:hAnsi="Times New Roman" w:cs="Times New Roman"/>
          <w:sz w:val="20"/>
          <w:szCs w:val="20"/>
        </w:rPr>
        <w:t>750 and</w:t>
      </w:r>
      <w:r w:rsidRPr="006D578C">
        <w:rPr>
          <w:rFonts w:ascii="Times New Roman" w:hAnsi="Times New Roman" w:cs="Times New Roman"/>
          <w:sz w:val="20"/>
          <w:szCs w:val="20"/>
        </w:rPr>
        <w:t xml:space="preserve"> 8</w:t>
      </w:r>
      <w:r w:rsidR="00027CD8">
        <w:rPr>
          <w:rFonts w:ascii="Times New Roman" w:hAnsi="Times New Roman" w:cs="Times New Roman"/>
          <w:sz w:val="20"/>
          <w:szCs w:val="20"/>
        </w:rPr>
        <w:t>61</w:t>
      </w:r>
      <w:r w:rsidRPr="006D578C">
        <w:rPr>
          <w:rFonts w:ascii="Times New Roman" w:hAnsi="Times New Roman" w:cs="Times New Roman"/>
          <w:sz w:val="20"/>
          <w:szCs w:val="20"/>
        </w:rPr>
        <w:t xml:space="preserve">.9 </w:t>
      </w:r>
      <m:oMath>
        <m:r>
          <m:rPr>
            <m:sty m:val="p"/>
          </m:rPr>
          <w:rPr>
            <w:rFonts w:ascii="Cambria Math" w:hAnsi="Cambria Math" w:cs="Times New Roman"/>
            <w:sz w:val="20"/>
            <w:szCs w:val="20"/>
          </w:rPr>
          <m:t>veh.hrs</m:t>
        </m:r>
      </m:oMath>
      <w:r w:rsidR="00DF47C1" w:rsidRPr="006D7C8C">
        <w:rPr>
          <w:rFonts w:ascii="Times New Roman" w:hAnsi="Times New Roman" w:cs="Times New Roman"/>
          <w:sz w:val="20"/>
          <w:szCs w:val="20"/>
        </w:rPr>
        <w:t>,</w:t>
      </w:r>
      <w:r w:rsidR="00DF47C1">
        <w:rPr>
          <w:rFonts w:ascii="Times New Roman" w:hAnsi="Times New Roman" w:cs="Times New Roman"/>
          <w:sz w:val="20"/>
          <w:szCs w:val="20"/>
        </w:rPr>
        <w:t xml:space="preserve"> respectively</w:t>
      </w:r>
      <w:r w:rsidR="00027CD8">
        <w:rPr>
          <w:rFonts w:ascii="Times New Roman" w:hAnsi="Times New Roman" w:cs="Times New Roman"/>
          <w:sz w:val="20"/>
          <w:szCs w:val="20"/>
        </w:rPr>
        <w:t>.</w:t>
      </w:r>
      <w:r w:rsidRPr="006D578C">
        <w:rPr>
          <w:rFonts w:ascii="Times New Roman" w:hAnsi="Times New Roman" w:cs="Times New Roman"/>
          <w:sz w:val="20"/>
          <w:szCs w:val="20"/>
        </w:rPr>
        <w:t xml:space="preserve"> </w:t>
      </w:r>
    </w:p>
    <w:p w14:paraId="5FB79189" w14:textId="10CCB6BE" w:rsidR="00E0391D" w:rsidRDefault="00E0391D" w:rsidP="00792D1B">
      <w:pPr>
        <w:adjustRightInd w:val="0"/>
        <w:snapToGrid w:val="0"/>
        <w:spacing w:after="0" w:line="240" w:lineRule="auto"/>
        <w:jc w:val="both"/>
        <w:rPr>
          <w:rFonts w:ascii="Times New Roman" w:hAnsi="Times New Roman" w:cs="Times New Roman"/>
          <w:sz w:val="20"/>
          <w:szCs w:val="20"/>
        </w:rPr>
      </w:pPr>
    </w:p>
    <w:p w14:paraId="188B59A3" w14:textId="2ED886E8" w:rsidR="00E0391D" w:rsidRDefault="00EF7922" w:rsidP="00792D1B">
      <w:pPr>
        <w:adjustRightInd w:val="0"/>
        <w:snapToGrid w:val="0"/>
        <w:spacing w:after="0" w:line="240" w:lineRule="auto"/>
        <w:jc w:val="both"/>
        <w:rPr>
          <w:rFonts w:ascii="Times New Roman" w:hAnsi="Times New Roman" w:cs="Times New Roman"/>
          <w:sz w:val="20"/>
          <w:szCs w:val="20"/>
        </w:rPr>
      </w:pPr>
      <w:r w:rsidRPr="00CE2D9B">
        <w:rPr>
          <w:noProof/>
          <w:sz w:val="20"/>
          <w:szCs w:val="20"/>
        </w:rPr>
        <w:drawing>
          <wp:inline distT="0" distB="0" distL="0" distR="0" wp14:anchorId="43BC3FFB" wp14:editId="01E36F43">
            <wp:extent cx="3011805" cy="1909822"/>
            <wp:effectExtent l="0" t="0" r="0" b="0"/>
            <wp:docPr id="1" name="Chart 1">
              <a:extLst xmlns:a="http://schemas.openxmlformats.org/drawingml/2006/main">
                <a:ext uri="{FF2B5EF4-FFF2-40B4-BE49-F238E27FC236}">
                  <a16:creationId xmlns:a16="http://schemas.microsoft.com/office/drawing/2014/main" id="{7ACA98B1-E6CB-4B7C-BCB6-49C52AA0D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64D9D6" w14:textId="24D26B5D" w:rsidR="00D86FF4" w:rsidRPr="00180620" w:rsidRDefault="00EF7922" w:rsidP="002A5947">
      <w:pPr>
        <w:adjustRightInd w:val="0"/>
        <w:snapToGrid w:val="0"/>
        <w:spacing w:after="0" w:line="240" w:lineRule="auto"/>
        <w:jc w:val="both"/>
        <w:rPr>
          <w:rFonts w:ascii="Times New Roman" w:hAnsi="Times New Roman" w:cs="Times New Roman"/>
          <w:sz w:val="20"/>
          <w:szCs w:val="20"/>
        </w:rPr>
      </w:pPr>
      <w:bookmarkStart w:id="85" w:name="_Ref7705128"/>
      <w:r w:rsidRPr="00180620">
        <w:rPr>
          <w:rFonts w:ascii="Times New Roman" w:hAnsi="Times New Roman" w:cs="Times New Roman"/>
          <w:sz w:val="20"/>
          <w:szCs w:val="20"/>
        </w:rPr>
        <w:t xml:space="preserve">Figure </w:t>
      </w:r>
      <w:r w:rsidRPr="00180620">
        <w:rPr>
          <w:rFonts w:ascii="Times New Roman" w:hAnsi="Times New Roman" w:cs="Times New Roman"/>
          <w:noProof/>
          <w:sz w:val="20"/>
          <w:szCs w:val="20"/>
        </w:rPr>
        <w:fldChar w:fldCharType="begin"/>
      </w:r>
      <w:r w:rsidRPr="00180620">
        <w:rPr>
          <w:rFonts w:ascii="Times New Roman" w:hAnsi="Times New Roman" w:cs="Times New Roman"/>
          <w:noProof/>
          <w:sz w:val="20"/>
          <w:szCs w:val="20"/>
        </w:rPr>
        <w:instrText xml:space="preserve"> SEQ Figure \* ARABIC </w:instrText>
      </w:r>
      <w:r w:rsidRPr="00180620">
        <w:rPr>
          <w:rFonts w:ascii="Times New Roman" w:hAnsi="Times New Roman" w:cs="Times New Roman"/>
          <w:noProof/>
          <w:sz w:val="20"/>
          <w:szCs w:val="20"/>
        </w:rPr>
        <w:fldChar w:fldCharType="separate"/>
      </w:r>
      <w:r w:rsidR="00F37D45">
        <w:rPr>
          <w:rFonts w:ascii="Times New Roman" w:hAnsi="Times New Roman" w:cs="Times New Roman"/>
          <w:noProof/>
          <w:sz w:val="20"/>
          <w:szCs w:val="20"/>
        </w:rPr>
        <w:t>4</w:t>
      </w:r>
      <w:r w:rsidRPr="00180620">
        <w:rPr>
          <w:rFonts w:ascii="Times New Roman" w:hAnsi="Times New Roman" w:cs="Times New Roman"/>
          <w:noProof/>
          <w:sz w:val="20"/>
          <w:szCs w:val="20"/>
        </w:rPr>
        <w:fldChar w:fldCharType="end"/>
      </w:r>
      <w:bookmarkEnd w:id="85"/>
      <w:r w:rsidRPr="00180620">
        <w:rPr>
          <w:rFonts w:ascii="Times New Roman" w:hAnsi="Times New Roman" w:cs="Times New Roman"/>
          <w:noProof/>
          <w:sz w:val="20"/>
          <w:szCs w:val="20"/>
        </w:rPr>
        <w:t>.</w:t>
      </w:r>
      <w:r w:rsidRPr="00180620">
        <w:rPr>
          <w:rFonts w:ascii="Times New Roman" w:hAnsi="Times New Roman" w:cs="Times New Roman"/>
          <w:sz w:val="20"/>
          <w:szCs w:val="20"/>
        </w:rPr>
        <w:t xml:space="preserve"> Change of the objective function (total system </w:t>
      </w:r>
      <w:r>
        <w:rPr>
          <w:rFonts w:ascii="Times New Roman" w:hAnsi="Times New Roman" w:cs="Times New Roman"/>
          <w:sz w:val="20"/>
          <w:szCs w:val="20"/>
        </w:rPr>
        <w:t>cost</w:t>
      </w:r>
      <w:r w:rsidRPr="00180620">
        <w:rPr>
          <w:rFonts w:ascii="Times New Roman" w:hAnsi="Times New Roman" w:cs="Times New Roman"/>
          <w:sz w:val="20"/>
          <w:szCs w:val="20"/>
        </w:rPr>
        <w:t>) vs. CPU time under proposed solution algorithm</w:t>
      </w:r>
    </w:p>
    <w:p w14:paraId="59CE0B5E" w14:textId="70994502" w:rsidR="00DE37D2" w:rsidRDefault="00DE37D2" w:rsidP="00180620">
      <w:pPr>
        <w:adjustRightInd w:val="0"/>
        <w:snapToGrid w:val="0"/>
        <w:spacing w:after="0" w:line="240" w:lineRule="auto"/>
        <w:rPr>
          <w:rFonts w:ascii="Times New Roman" w:hAnsi="Times New Roman" w:cs="Times New Roman"/>
          <w:iCs/>
          <w:sz w:val="20"/>
          <w:szCs w:val="20"/>
        </w:rPr>
      </w:pPr>
    </w:p>
    <w:p w14:paraId="42F9510B" w14:textId="77777777" w:rsidR="00981065" w:rsidRPr="00180620" w:rsidRDefault="00981065" w:rsidP="00180620">
      <w:pPr>
        <w:adjustRightInd w:val="0"/>
        <w:snapToGrid w:val="0"/>
        <w:spacing w:after="0" w:line="240" w:lineRule="auto"/>
        <w:rPr>
          <w:rFonts w:ascii="Times New Roman" w:hAnsi="Times New Roman" w:cs="Times New Roman"/>
          <w:iCs/>
          <w:sz w:val="20"/>
          <w:szCs w:val="20"/>
        </w:rPr>
      </w:pPr>
    </w:p>
    <w:tbl>
      <w:tblPr>
        <w:tblW w:w="5273" w:type="dxa"/>
        <w:tblInd w:w="-284" w:type="dxa"/>
        <w:tblLayout w:type="fixed"/>
        <w:tblLook w:val="04A0" w:firstRow="1" w:lastRow="0" w:firstColumn="1" w:lastColumn="0" w:noHBand="0" w:noVBand="1"/>
      </w:tblPr>
      <w:tblGrid>
        <w:gridCol w:w="754"/>
        <w:gridCol w:w="754"/>
        <w:gridCol w:w="753"/>
        <w:gridCol w:w="753"/>
        <w:gridCol w:w="753"/>
        <w:gridCol w:w="753"/>
        <w:gridCol w:w="753"/>
      </w:tblGrid>
      <w:tr w:rsidR="00D86FF4" w:rsidRPr="00180620" w14:paraId="013EE223" w14:textId="77777777" w:rsidTr="00A05261">
        <w:trPr>
          <w:trHeight w:hRule="exact" w:val="274"/>
        </w:trPr>
        <w:tc>
          <w:tcPr>
            <w:tcW w:w="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3913CF"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gridSpan w:val="6"/>
            <w:tcBorders>
              <w:top w:val="single" w:sz="8" w:space="0" w:color="auto"/>
              <w:left w:val="nil"/>
              <w:bottom w:val="single" w:sz="8" w:space="0" w:color="auto"/>
              <w:right w:val="single" w:sz="8" w:space="0" w:color="auto"/>
            </w:tcBorders>
            <w:shd w:val="clear" w:color="auto" w:fill="auto"/>
            <w:noWrap/>
            <w:vAlign w:val="center"/>
            <w:hideMark/>
          </w:tcPr>
          <w:p w14:paraId="12B9E97B"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Periods</w:t>
            </w:r>
          </w:p>
        </w:tc>
      </w:tr>
      <w:tr w:rsidR="00D86FF4" w:rsidRPr="00180620" w14:paraId="6A92C130" w14:textId="77777777" w:rsidTr="00A05261">
        <w:trPr>
          <w:trHeight w:hRule="exact" w:val="274"/>
        </w:trPr>
        <w:tc>
          <w:tcPr>
            <w:tcW w:w="0" w:type="dxa"/>
            <w:tcBorders>
              <w:top w:val="nil"/>
              <w:left w:val="single" w:sz="8" w:space="0" w:color="auto"/>
              <w:bottom w:val="single" w:sz="8" w:space="0" w:color="auto"/>
              <w:right w:val="single" w:sz="8" w:space="0" w:color="auto"/>
            </w:tcBorders>
            <w:shd w:val="clear" w:color="auto" w:fill="auto"/>
            <w:noWrap/>
            <w:vAlign w:val="bottom"/>
            <w:hideMark/>
          </w:tcPr>
          <w:p w14:paraId="64761302"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Links</w:t>
            </w:r>
          </w:p>
        </w:tc>
        <w:tc>
          <w:tcPr>
            <w:tcW w:w="0" w:type="dxa"/>
            <w:tcBorders>
              <w:top w:val="nil"/>
              <w:left w:val="nil"/>
              <w:bottom w:val="single" w:sz="8" w:space="0" w:color="auto"/>
              <w:right w:val="single" w:sz="8" w:space="0" w:color="auto"/>
            </w:tcBorders>
            <w:shd w:val="clear" w:color="auto" w:fill="auto"/>
            <w:noWrap/>
            <w:vAlign w:val="center"/>
            <w:hideMark/>
          </w:tcPr>
          <w:p w14:paraId="20C419B5"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w:t>
            </w:r>
          </w:p>
        </w:tc>
        <w:tc>
          <w:tcPr>
            <w:tcW w:w="0" w:type="dxa"/>
            <w:tcBorders>
              <w:top w:val="nil"/>
              <w:left w:val="nil"/>
              <w:bottom w:val="single" w:sz="8" w:space="0" w:color="auto"/>
              <w:right w:val="single" w:sz="8" w:space="0" w:color="auto"/>
            </w:tcBorders>
            <w:shd w:val="clear" w:color="auto" w:fill="auto"/>
            <w:noWrap/>
            <w:vAlign w:val="center"/>
            <w:hideMark/>
          </w:tcPr>
          <w:p w14:paraId="1E1AFBDD"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w:t>
            </w:r>
          </w:p>
        </w:tc>
        <w:tc>
          <w:tcPr>
            <w:tcW w:w="0" w:type="dxa"/>
            <w:tcBorders>
              <w:top w:val="nil"/>
              <w:left w:val="nil"/>
              <w:bottom w:val="single" w:sz="8" w:space="0" w:color="auto"/>
              <w:right w:val="single" w:sz="8" w:space="0" w:color="auto"/>
            </w:tcBorders>
            <w:shd w:val="clear" w:color="auto" w:fill="auto"/>
            <w:noWrap/>
            <w:vAlign w:val="center"/>
            <w:hideMark/>
          </w:tcPr>
          <w:p w14:paraId="0C3D0F3A"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w:t>
            </w:r>
          </w:p>
        </w:tc>
        <w:tc>
          <w:tcPr>
            <w:tcW w:w="0" w:type="dxa"/>
            <w:tcBorders>
              <w:top w:val="nil"/>
              <w:left w:val="nil"/>
              <w:bottom w:val="single" w:sz="8" w:space="0" w:color="auto"/>
              <w:right w:val="single" w:sz="8" w:space="0" w:color="auto"/>
            </w:tcBorders>
            <w:shd w:val="clear" w:color="auto" w:fill="auto"/>
            <w:noWrap/>
            <w:vAlign w:val="center"/>
            <w:hideMark/>
          </w:tcPr>
          <w:p w14:paraId="1D7DD18E"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4</w:t>
            </w:r>
          </w:p>
        </w:tc>
        <w:tc>
          <w:tcPr>
            <w:tcW w:w="0" w:type="dxa"/>
            <w:tcBorders>
              <w:top w:val="nil"/>
              <w:left w:val="nil"/>
              <w:bottom w:val="single" w:sz="8" w:space="0" w:color="auto"/>
              <w:right w:val="single" w:sz="8" w:space="0" w:color="auto"/>
            </w:tcBorders>
            <w:shd w:val="clear" w:color="auto" w:fill="auto"/>
            <w:noWrap/>
            <w:vAlign w:val="center"/>
            <w:hideMark/>
          </w:tcPr>
          <w:p w14:paraId="7EDCF1E0"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5</w:t>
            </w:r>
          </w:p>
        </w:tc>
        <w:tc>
          <w:tcPr>
            <w:tcW w:w="0" w:type="dxa"/>
            <w:tcBorders>
              <w:top w:val="nil"/>
              <w:left w:val="nil"/>
              <w:bottom w:val="single" w:sz="8" w:space="0" w:color="auto"/>
              <w:right w:val="single" w:sz="8" w:space="0" w:color="auto"/>
            </w:tcBorders>
            <w:shd w:val="clear" w:color="auto" w:fill="auto"/>
            <w:noWrap/>
            <w:vAlign w:val="center"/>
            <w:hideMark/>
          </w:tcPr>
          <w:p w14:paraId="7D380E8A"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6</w:t>
            </w:r>
          </w:p>
        </w:tc>
      </w:tr>
      <w:tr w:rsidR="00D86FF4" w:rsidRPr="00180620" w14:paraId="48599F4B" w14:textId="77777777" w:rsidTr="006D5722">
        <w:trPr>
          <w:trHeight w:hRule="exact" w:val="274"/>
        </w:trPr>
        <w:tc>
          <w:tcPr>
            <w:tcW w:w="0" w:type="dxa"/>
            <w:tcBorders>
              <w:top w:val="single" w:sz="8" w:space="0" w:color="auto"/>
              <w:left w:val="single" w:sz="8" w:space="0" w:color="auto"/>
              <w:right w:val="single" w:sz="8" w:space="0" w:color="auto"/>
            </w:tcBorders>
            <w:shd w:val="clear" w:color="auto" w:fill="auto"/>
            <w:noWrap/>
            <w:vAlign w:val="bottom"/>
            <w:hideMark/>
          </w:tcPr>
          <w:p w14:paraId="1B0A2E6C"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1-3</w:t>
            </w:r>
          </w:p>
        </w:tc>
        <w:tc>
          <w:tcPr>
            <w:tcW w:w="0" w:type="dxa"/>
            <w:tcBorders>
              <w:top w:val="single" w:sz="8" w:space="0" w:color="auto"/>
              <w:left w:val="single" w:sz="8" w:space="0" w:color="auto"/>
            </w:tcBorders>
            <w:shd w:val="clear" w:color="auto" w:fill="808080" w:themeFill="background1" w:themeFillShade="80"/>
            <w:noWrap/>
            <w:vAlign w:val="bottom"/>
          </w:tcPr>
          <w:p w14:paraId="70A3B2DC"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single" w:sz="8" w:space="0" w:color="auto"/>
            </w:tcBorders>
            <w:shd w:val="clear" w:color="auto" w:fill="808080" w:themeFill="background1" w:themeFillShade="80"/>
            <w:noWrap/>
            <w:vAlign w:val="bottom"/>
          </w:tcPr>
          <w:p w14:paraId="531182A7"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single" w:sz="8" w:space="0" w:color="auto"/>
            </w:tcBorders>
            <w:shd w:val="clear" w:color="auto" w:fill="808080" w:themeFill="background1" w:themeFillShade="80"/>
            <w:noWrap/>
            <w:vAlign w:val="bottom"/>
          </w:tcPr>
          <w:p w14:paraId="61CE2DB0"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single" w:sz="8" w:space="0" w:color="auto"/>
            </w:tcBorders>
            <w:shd w:val="clear" w:color="auto" w:fill="auto"/>
            <w:noWrap/>
            <w:vAlign w:val="center"/>
          </w:tcPr>
          <w:p w14:paraId="3DBB9DCB"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single" w:sz="8" w:space="0" w:color="auto"/>
            </w:tcBorders>
            <w:shd w:val="clear" w:color="auto" w:fill="auto"/>
            <w:noWrap/>
            <w:vAlign w:val="center"/>
          </w:tcPr>
          <w:p w14:paraId="61A13AF4"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single" w:sz="8" w:space="0" w:color="auto"/>
              <w:right w:val="single" w:sz="8" w:space="0" w:color="auto"/>
            </w:tcBorders>
            <w:shd w:val="clear" w:color="auto" w:fill="auto"/>
            <w:noWrap/>
            <w:vAlign w:val="center"/>
          </w:tcPr>
          <w:p w14:paraId="015F840D"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594EA875"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3140DF68"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3-1</w:t>
            </w:r>
          </w:p>
        </w:tc>
        <w:tc>
          <w:tcPr>
            <w:tcW w:w="0" w:type="dxa"/>
            <w:tcBorders>
              <w:top w:val="nil"/>
              <w:left w:val="single" w:sz="8" w:space="0" w:color="auto"/>
            </w:tcBorders>
            <w:shd w:val="clear" w:color="auto" w:fill="auto"/>
            <w:noWrap/>
            <w:vAlign w:val="center"/>
          </w:tcPr>
          <w:p w14:paraId="20C771F3"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1E6B309A"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000000" w:fill="FFFFFF"/>
            <w:noWrap/>
            <w:vAlign w:val="center"/>
          </w:tcPr>
          <w:p w14:paraId="113435B3"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1AFCDEE2"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71FF492F"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auto" w:fill="808080" w:themeFill="background1" w:themeFillShade="80"/>
            <w:noWrap/>
            <w:vAlign w:val="center"/>
          </w:tcPr>
          <w:p w14:paraId="69A77C0B"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31D778DA"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39A17103"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3-4</w:t>
            </w:r>
          </w:p>
        </w:tc>
        <w:tc>
          <w:tcPr>
            <w:tcW w:w="0" w:type="dxa"/>
            <w:tcBorders>
              <w:top w:val="nil"/>
              <w:left w:val="single" w:sz="8" w:space="0" w:color="auto"/>
            </w:tcBorders>
            <w:shd w:val="clear" w:color="auto" w:fill="auto"/>
            <w:noWrap/>
            <w:vAlign w:val="center"/>
          </w:tcPr>
          <w:p w14:paraId="01795822"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2736D43D"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7D78F15D"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23D073E3"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000000" w:fill="FFFFFF"/>
            <w:noWrap/>
            <w:vAlign w:val="center"/>
          </w:tcPr>
          <w:p w14:paraId="0EFA8756"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000000" w:fill="FFFFFF"/>
            <w:noWrap/>
            <w:vAlign w:val="center"/>
          </w:tcPr>
          <w:p w14:paraId="3C26A6BD"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25233669"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32441505"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3-12</w:t>
            </w:r>
          </w:p>
        </w:tc>
        <w:tc>
          <w:tcPr>
            <w:tcW w:w="0" w:type="dxa"/>
            <w:tcBorders>
              <w:top w:val="nil"/>
              <w:left w:val="single" w:sz="8" w:space="0" w:color="auto"/>
            </w:tcBorders>
            <w:shd w:val="clear" w:color="auto" w:fill="808080" w:themeFill="background1" w:themeFillShade="80"/>
            <w:noWrap/>
            <w:vAlign w:val="center"/>
          </w:tcPr>
          <w:p w14:paraId="78E721C7"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5607BBA3"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01B64F3C"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4A0A5D4E"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000000" w:fill="FFFFFF"/>
            <w:noWrap/>
            <w:vAlign w:val="center"/>
          </w:tcPr>
          <w:p w14:paraId="0AAA4F22"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000000" w:fill="FFFFFF"/>
            <w:noWrap/>
            <w:vAlign w:val="center"/>
          </w:tcPr>
          <w:p w14:paraId="42AA9502"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39852F52"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52EB14F6"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4-3</w:t>
            </w:r>
          </w:p>
        </w:tc>
        <w:tc>
          <w:tcPr>
            <w:tcW w:w="0" w:type="dxa"/>
            <w:tcBorders>
              <w:top w:val="nil"/>
              <w:left w:val="single" w:sz="8" w:space="0" w:color="auto"/>
            </w:tcBorders>
            <w:shd w:val="clear" w:color="auto" w:fill="808080" w:themeFill="background1" w:themeFillShade="80"/>
            <w:noWrap/>
            <w:vAlign w:val="center"/>
          </w:tcPr>
          <w:p w14:paraId="1F9011C3"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75062AFF"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000000" w:fill="FFFFFF"/>
            <w:noWrap/>
            <w:vAlign w:val="center"/>
          </w:tcPr>
          <w:p w14:paraId="08AC6B95"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59A7D8D1"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000000" w:fill="FFFFFF"/>
            <w:noWrap/>
            <w:vAlign w:val="center"/>
          </w:tcPr>
          <w:p w14:paraId="1735B1C7"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000000" w:fill="FFFFFF"/>
            <w:noWrap/>
            <w:vAlign w:val="center"/>
          </w:tcPr>
          <w:p w14:paraId="01F1EFB2"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3D67C993"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45752459"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4-11</w:t>
            </w:r>
          </w:p>
        </w:tc>
        <w:tc>
          <w:tcPr>
            <w:tcW w:w="0" w:type="dxa"/>
            <w:tcBorders>
              <w:top w:val="nil"/>
              <w:left w:val="single" w:sz="8" w:space="0" w:color="auto"/>
            </w:tcBorders>
            <w:shd w:val="clear" w:color="auto" w:fill="auto"/>
            <w:noWrap/>
            <w:vAlign w:val="center"/>
          </w:tcPr>
          <w:p w14:paraId="3A0046B8"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37A5D943"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708C9FB3"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000000" w:fill="FFFFFF"/>
            <w:noWrap/>
            <w:vAlign w:val="center"/>
          </w:tcPr>
          <w:p w14:paraId="5DD7975A"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32D64551"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auto" w:fill="auto"/>
            <w:noWrap/>
            <w:vAlign w:val="center"/>
          </w:tcPr>
          <w:p w14:paraId="612E044C"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5BC7EBAD"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51ACF0CE"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10-11</w:t>
            </w:r>
          </w:p>
        </w:tc>
        <w:tc>
          <w:tcPr>
            <w:tcW w:w="0" w:type="dxa"/>
            <w:tcBorders>
              <w:top w:val="nil"/>
              <w:left w:val="single" w:sz="8" w:space="0" w:color="auto"/>
            </w:tcBorders>
            <w:shd w:val="clear" w:color="auto" w:fill="auto"/>
            <w:noWrap/>
            <w:vAlign w:val="center"/>
          </w:tcPr>
          <w:p w14:paraId="729EF7F5"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579B6C23"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0090578E"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3C7B9816"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6C8651FE"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auto" w:fill="808080" w:themeFill="background1" w:themeFillShade="80"/>
            <w:noWrap/>
            <w:vAlign w:val="center"/>
          </w:tcPr>
          <w:p w14:paraId="780465F2"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0461CEB1"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1FA921F1"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11-4</w:t>
            </w:r>
          </w:p>
        </w:tc>
        <w:tc>
          <w:tcPr>
            <w:tcW w:w="0" w:type="dxa"/>
            <w:tcBorders>
              <w:top w:val="nil"/>
              <w:left w:val="single" w:sz="8" w:space="0" w:color="auto"/>
            </w:tcBorders>
            <w:shd w:val="clear" w:color="auto" w:fill="auto"/>
            <w:noWrap/>
            <w:vAlign w:val="center"/>
          </w:tcPr>
          <w:p w14:paraId="3687E914"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17056588"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4514CDE6"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4A2BD2EF"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000000" w:fill="FFFFFF"/>
            <w:noWrap/>
            <w:vAlign w:val="center"/>
          </w:tcPr>
          <w:p w14:paraId="0E4807A0"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auto" w:fill="808080" w:themeFill="background1" w:themeFillShade="80"/>
            <w:noWrap/>
            <w:vAlign w:val="center"/>
          </w:tcPr>
          <w:p w14:paraId="7C592EB5"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243252F7"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3743165F"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11-10</w:t>
            </w:r>
          </w:p>
        </w:tc>
        <w:tc>
          <w:tcPr>
            <w:tcW w:w="0" w:type="dxa"/>
            <w:tcBorders>
              <w:top w:val="nil"/>
              <w:left w:val="single" w:sz="8" w:space="0" w:color="auto"/>
            </w:tcBorders>
            <w:shd w:val="clear" w:color="auto" w:fill="auto"/>
            <w:noWrap/>
            <w:vAlign w:val="center"/>
          </w:tcPr>
          <w:p w14:paraId="23BE0B96"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4CCF417F"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46109455"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051749A3"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6970B400"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auto" w:fill="808080" w:themeFill="background1" w:themeFillShade="80"/>
            <w:noWrap/>
            <w:vAlign w:val="center"/>
          </w:tcPr>
          <w:p w14:paraId="23B65046"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1ECEF55F"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39A596C9"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11-12</w:t>
            </w:r>
          </w:p>
        </w:tc>
        <w:tc>
          <w:tcPr>
            <w:tcW w:w="0" w:type="dxa"/>
            <w:tcBorders>
              <w:top w:val="nil"/>
              <w:left w:val="single" w:sz="8" w:space="0" w:color="auto"/>
            </w:tcBorders>
            <w:shd w:val="clear" w:color="auto" w:fill="auto"/>
            <w:noWrap/>
            <w:vAlign w:val="center"/>
          </w:tcPr>
          <w:p w14:paraId="20967AAF"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47ED40FF"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73E36407"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7581683C"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0088C435"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000000" w:fill="FFFFFF"/>
            <w:noWrap/>
            <w:vAlign w:val="center"/>
          </w:tcPr>
          <w:p w14:paraId="19DBC2DA"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34F0908C"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04A80A21"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12-3</w:t>
            </w:r>
          </w:p>
        </w:tc>
        <w:tc>
          <w:tcPr>
            <w:tcW w:w="0" w:type="dxa"/>
            <w:tcBorders>
              <w:top w:val="nil"/>
              <w:left w:val="single" w:sz="8" w:space="0" w:color="auto"/>
            </w:tcBorders>
            <w:shd w:val="clear" w:color="auto" w:fill="auto"/>
            <w:noWrap/>
            <w:vAlign w:val="center"/>
          </w:tcPr>
          <w:p w14:paraId="3D995032"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3DA652D6"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30C4B49C"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0551887C"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23EDBF49"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auto" w:fill="808080" w:themeFill="background1" w:themeFillShade="80"/>
            <w:noWrap/>
            <w:vAlign w:val="center"/>
          </w:tcPr>
          <w:p w14:paraId="72D01CDF"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11E2BBEF"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0BE61651"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12-11</w:t>
            </w:r>
          </w:p>
        </w:tc>
        <w:tc>
          <w:tcPr>
            <w:tcW w:w="0" w:type="dxa"/>
            <w:tcBorders>
              <w:top w:val="nil"/>
              <w:left w:val="single" w:sz="8" w:space="0" w:color="auto"/>
            </w:tcBorders>
            <w:shd w:val="clear" w:color="auto" w:fill="auto"/>
            <w:noWrap/>
            <w:vAlign w:val="center"/>
          </w:tcPr>
          <w:p w14:paraId="14F2D188"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425D1969"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000000" w:fill="FFFFFF"/>
            <w:noWrap/>
            <w:vAlign w:val="center"/>
          </w:tcPr>
          <w:p w14:paraId="08A4A42B"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2F3AC2FD"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7C5734AE"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auto" w:fill="808080" w:themeFill="background1" w:themeFillShade="80"/>
            <w:noWrap/>
            <w:vAlign w:val="center"/>
          </w:tcPr>
          <w:p w14:paraId="388CF012"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2720B2CB"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425067B0"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12-13</w:t>
            </w:r>
          </w:p>
        </w:tc>
        <w:tc>
          <w:tcPr>
            <w:tcW w:w="0" w:type="dxa"/>
            <w:tcBorders>
              <w:top w:val="nil"/>
              <w:left w:val="single" w:sz="8" w:space="0" w:color="auto"/>
            </w:tcBorders>
            <w:shd w:val="clear" w:color="auto" w:fill="808080" w:themeFill="background1" w:themeFillShade="80"/>
            <w:noWrap/>
            <w:vAlign w:val="center"/>
          </w:tcPr>
          <w:p w14:paraId="21A696B1"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0EEFD048"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211614AD"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6724055D"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000000" w:fill="FFFFFF"/>
            <w:noWrap/>
            <w:vAlign w:val="center"/>
          </w:tcPr>
          <w:p w14:paraId="6BEEBCCA"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auto" w:fill="auto"/>
            <w:noWrap/>
            <w:vAlign w:val="center"/>
          </w:tcPr>
          <w:p w14:paraId="40CD82D3"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5176ECDB"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2C77DCEE"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13-12</w:t>
            </w:r>
          </w:p>
        </w:tc>
        <w:tc>
          <w:tcPr>
            <w:tcW w:w="0" w:type="dxa"/>
            <w:tcBorders>
              <w:top w:val="nil"/>
              <w:left w:val="single" w:sz="8" w:space="0" w:color="auto"/>
            </w:tcBorders>
            <w:shd w:val="clear" w:color="auto" w:fill="auto"/>
            <w:noWrap/>
            <w:vAlign w:val="center"/>
          </w:tcPr>
          <w:p w14:paraId="0D635F5F"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384E68DF"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331A170B"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0AF2C748"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1ED3D72C"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000000" w:fill="FFFFFF"/>
            <w:noWrap/>
            <w:vAlign w:val="center"/>
          </w:tcPr>
          <w:p w14:paraId="3FF2676F"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2C0BCE7A"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5A697E19"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18-20</w:t>
            </w:r>
          </w:p>
        </w:tc>
        <w:tc>
          <w:tcPr>
            <w:tcW w:w="0" w:type="dxa"/>
            <w:tcBorders>
              <w:top w:val="nil"/>
              <w:left w:val="single" w:sz="8" w:space="0" w:color="auto"/>
            </w:tcBorders>
            <w:shd w:val="clear" w:color="auto" w:fill="auto"/>
            <w:noWrap/>
            <w:vAlign w:val="center"/>
          </w:tcPr>
          <w:p w14:paraId="1C177E8B"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4C5E5ED5"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5B68DE07"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611AABC6"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573CC716"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auto" w:fill="808080" w:themeFill="background1" w:themeFillShade="80"/>
            <w:noWrap/>
            <w:vAlign w:val="center"/>
          </w:tcPr>
          <w:p w14:paraId="51AE7002"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7EC1FB51"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5BFCD850"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20-18</w:t>
            </w:r>
          </w:p>
        </w:tc>
        <w:tc>
          <w:tcPr>
            <w:tcW w:w="0" w:type="dxa"/>
            <w:tcBorders>
              <w:top w:val="nil"/>
              <w:left w:val="single" w:sz="8" w:space="0" w:color="auto"/>
            </w:tcBorders>
            <w:shd w:val="clear" w:color="auto" w:fill="auto"/>
            <w:noWrap/>
            <w:vAlign w:val="center"/>
          </w:tcPr>
          <w:p w14:paraId="0E036589"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335ADE89"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4017F63A"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724DDB58"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2FE4BBBA"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auto" w:fill="808080" w:themeFill="background1" w:themeFillShade="80"/>
            <w:noWrap/>
            <w:vAlign w:val="center"/>
          </w:tcPr>
          <w:p w14:paraId="750292AD"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75294922" w14:textId="77777777" w:rsidTr="006D5722">
        <w:trPr>
          <w:trHeight w:hRule="exact" w:val="274"/>
        </w:trPr>
        <w:tc>
          <w:tcPr>
            <w:tcW w:w="0" w:type="dxa"/>
            <w:tcBorders>
              <w:top w:val="nil"/>
              <w:left w:val="single" w:sz="8" w:space="0" w:color="auto"/>
              <w:right w:val="single" w:sz="8" w:space="0" w:color="auto"/>
            </w:tcBorders>
            <w:shd w:val="clear" w:color="auto" w:fill="auto"/>
            <w:noWrap/>
            <w:vAlign w:val="bottom"/>
            <w:hideMark/>
          </w:tcPr>
          <w:p w14:paraId="72D35805"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20-21</w:t>
            </w:r>
          </w:p>
        </w:tc>
        <w:tc>
          <w:tcPr>
            <w:tcW w:w="0" w:type="dxa"/>
            <w:tcBorders>
              <w:top w:val="nil"/>
              <w:left w:val="single" w:sz="8" w:space="0" w:color="auto"/>
            </w:tcBorders>
            <w:shd w:val="clear" w:color="auto" w:fill="auto"/>
            <w:noWrap/>
            <w:vAlign w:val="center"/>
          </w:tcPr>
          <w:p w14:paraId="30E4B2ED"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000000" w:fill="FFFFFF"/>
            <w:noWrap/>
            <w:vAlign w:val="center"/>
          </w:tcPr>
          <w:p w14:paraId="50B0F25B"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2F4E791B"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auto"/>
            <w:noWrap/>
            <w:vAlign w:val="center"/>
          </w:tcPr>
          <w:p w14:paraId="7088D7CC"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tcBorders>
            <w:shd w:val="clear" w:color="auto" w:fill="808080" w:themeFill="background1" w:themeFillShade="80"/>
            <w:noWrap/>
            <w:vAlign w:val="center"/>
          </w:tcPr>
          <w:p w14:paraId="4CCBA8E4"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right w:val="single" w:sz="8" w:space="0" w:color="auto"/>
            </w:tcBorders>
            <w:shd w:val="clear" w:color="auto" w:fill="808080" w:themeFill="background1" w:themeFillShade="80"/>
            <w:noWrap/>
            <w:vAlign w:val="center"/>
          </w:tcPr>
          <w:p w14:paraId="3C1B0F5D"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r>
      <w:tr w:rsidR="00D86FF4" w:rsidRPr="00180620" w14:paraId="3EBBDDB8" w14:textId="77777777" w:rsidTr="006D5722">
        <w:trPr>
          <w:trHeight w:hRule="exact" w:val="274"/>
        </w:trPr>
        <w:tc>
          <w:tcPr>
            <w:tcW w:w="0" w:type="dxa"/>
            <w:tcBorders>
              <w:top w:val="nil"/>
              <w:left w:val="single" w:sz="8" w:space="0" w:color="auto"/>
              <w:bottom w:val="single" w:sz="8" w:space="0" w:color="auto"/>
              <w:right w:val="single" w:sz="8" w:space="0" w:color="auto"/>
            </w:tcBorders>
            <w:shd w:val="clear" w:color="auto" w:fill="auto"/>
            <w:noWrap/>
            <w:vAlign w:val="bottom"/>
            <w:hideMark/>
          </w:tcPr>
          <w:p w14:paraId="4BE7A233"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21-20</w:t>
            </w:r>
          </w:p>
        </w:tc>
        <w:tc>
          <w:tcPr>
            <w:tcW w:w="0" w:type="dxa"/>
            <w:tcBorders>
              <w:top w:val="nil"/>
              <w:left w:val="single" w:sz="8" w:space="0" w:color="auto"/>
              <w:bottom w:val="single" w:sz="8" w:space="0" w:color="auto"/>
            </w:tcBorders>
            <w:shd w:val="clear" w:color="auto" w:fill="auto"/>
            <w:noWrap/>
            <w:vAlign w:val="center"/>
          </w:tcPr>
          <w:p w14:paraId="10465A51"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bottom w:val="single" w:sz="8" w:space="0" w:color="auto"/>
            </w:tcBorders>
            <w:shd w:val="clear" w:color="auto" w:fill="808080" w:themeFill="background1" w:themeFillShade="80"/>
            <w:noWrap/>
            <w:vAlign w:val="center"/>
          </w:tcPr>
          <w:p w14:paraId="76039C74"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bottom w:val="single" w:sz="8" w:space="0" w:color="auto"/>
            </w:tcBorders>
            <w:shd w:val="clear" w:color="auto" w:fill="808080" w:themeFill="background1" w:themeFillShade="80"/>
            <w:noWrap/>
            <w:vAlign w:val="center"/>
          </w:tcPr>
          <w:p w14:paraId="039615D7"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bottom w:val="single" w:sz="8" w:space="0" w:color="auto"/>
            </w:tcBorders>
            <w:shd w:val="clear" w:color="auto" w:fill="auto"/>
            <w:noWrap/>
            <w:vAlign w:val="center"/>
          </w:tcPr>
          <w:p w14:paraId="2FD08AC9"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bottom w:val="single" w:sz="8" w:space="0" w:color="auto"/>
            </w:tcBorders>
            <w:shd w:val="clear" w:color="auto" w:fill="auto"/>
            <w:noWrap/>
            <w:vAlign w:val="center"/>
          </w:tcPr>
          <w:p w14:paraId="6E6904E7" w14:textId="77777777" w:rsidR="00D86FF4" w:rsidRPr="00180620" w:rsidRDefault="00D86FF4" w:rsidP="00A05261">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dxa"/>
            <w:tcBorders>
              <w:top w:val="nil"/>
              <w:bottom w:val="single" w:sz="8" w:space="0" w:color="auto"/>
              <w:right w:val="single" w:sz="8" w:space="0" w:color="auto"/>
            </w:tcBorders>
            <w:shd w:val="clear" w:color="auto" w:fill="auto"/>
            <w:noWrap/>
            <w:vAlign w:val="center"/>
          </w:tcPr>
          <w:p w14:paraId="4DEE017C" w14:textId="77777777" w:rsidR="00D86FF4" w:rsidRPr="00180620" w:rsidRDefault="00D86FF4" w:rsidP="00A05261">
            <w:pPr>
              <w:keepNext/>
              <w:adjustRightInd w:val="0"/>
              <w:snapToGrid w:val="0"/>
              <w:spacing w:after="0" w:line="240" w:lineRule="auto"/>
              <w:jc w:val="center"/>
              <w:rPr>
                <w:rFonts w:ascii="Times New Roman" w:eastAsia="Times New Roman" w:hAnsi="Times New Roman" w:cs="Times New Roman"/>
                <w:color w:val="000000"/>
                <w:sz w:val="20"/>
                <w:szCs w:val="20"/>
              </w:rPr>
            </w:pPr>
          </w:p>
        </w:tc>
      </w:tr>
    </w:tbl>
    <w:p w14:paraId="35E46C7F" w14:textId="6914AB3D" w:rsidR="00D86FF4" w:rsidRDefault="00D45AC3" w:rsidP="004601BC">
      <w:pPr>
        <w:rPr>
          <w:rFonts w:asciiTheme="majorBidi" w:hAnsiTheme="majorBidi" w:cstheme="majorBidi"/>
          <w:sz w:val="20"/>
          <w:szCs w:val="20"/>
        </w:rPr>
      </w:pPr>
      <w:bookmarkStart w:id="86" w:name="_Ref2526221"/>
      <w:bookmarkStart w:id="87" w:name="_Ref2525718"/>
      <w:r w:rsidRPr="00CE2D9B">
        <w:rPr>
          <w:rFonts w:asciiTheme="majorBidi" w:hAnsiTheme="majorBidi" w:cstheme="majorBidi"/>
          <w:sz w:val="20"/>
          <w:szCs w:val="20"/>
        </w:rPr>
        <w:t xml:space="preserve">Figure </w:t>
      </w:r>
      <w:r w:rsidRPr="00CE2D9B">
        <w:rPr>
          <w:rFonts w:asciiTheme="majorBidi" w:hAnsiTheme="majorBidi" w:cstheme="majorBidi"/>
          <w:sz w:val="20"/>
          <w:szCs w:val="20"/>
        </w:rPr>
        <w:fldChar w:fldCharType="begin"/>
      </w:r>
      <w:r w:rsidRPr="00CE2D9B">
        <w:rPr>
          <w:rFonts w:asciiTheme="majorBidi" w:hAnsiTheme="majorBidi" w:cstheme="majorBidi"/>
          <w:sz w:val="20"/>
          <w:szCs w:val="20"/>
        </w:rPr>
        <w:instrText xml:space="preserve"> SEQ Figure \* ARABIC </w:instrText>
      </w:r>
      <w:r w:rsidRPr="00CE2D9B">
        <w:rPr>
          <w:rFonts w:asciiTheme="majorBidi" w:hAnsiTheme="majorBidi" w:cstheme="majorBidi"/>
          <w:sz w:val="20"/>
          <w:szCs w:val="20"/>
        </w:rPr>
        <w:fldChar w:fldCharType="separate"/>
      </w:r>
      <w:r w:rsidR="00F37D45">
        <w:rPr>
          <w:rFonts w:asciiTheme="majorBidi" w:hAnsiTheme="majorBidi" w:cstheme="majorBidi"/>
          <w:noProof/>
          <w:sz w:val="20"/>
          <w:szCs w:val="20"/>
        </w:rPr>
        <w:t>5</w:t>
      </w:r>
      <w:r w:rsidRPr="00CE2D9B">
        <w:rPr>
          <w:rFonts w:asciiTheme="majorBidi" w:hAnsiTheme="majorBidi" w:cstheme="majorBidi"/>
          <w:sz w:val="20"/>
          <w:szCs w:val="20"/>
        </w:rPr>
        <w:fldChar w:fldCharType="end"/>
      </w:r>
      <w:bookmarkEnd w:id="86"/>
      <w:r w:rsidRPr="00CE2D9B">
        <w:rPr>
          <w:rFonts w:asciiTheme="majorBidi" w:hAnsiTheme="majorBidi" w:cstheme="majorBidi"/>
          <w:sz w:val="20"/>
          <w:szCs w:val="20"/>
        </w:rPr>
        <w:t xml:space="preserve">. Optimal </w:t>
      </w:r>
      <w:bookmarkEnd w:id="87"/>
      <w:r w:rsidR="00D86FF4" w:rsidRPr="00CE2D9B">
        <w:rPr>
          <w:rFonts w:asciiTheme="majorBidi" w:hAnsiTheme="majorBidi" w:cstheme="majorBidi"/>
          <w:sz w:val="20"/>
          <w:szCs w:val="20"/>
        </w:rPr>
        <w:t>project</w:t>
      </w:r>
      <w:r w:rsidR="00D86FF4" w:rsidRPr="00CE2D9B" w:rsidDel="00466228">
        <w:rPr>
          <w:rFonts w:asciiTheme="majorBidi" w:hAnsiTheme="majorBidi" w:cstheme="majorBidi"/>
          <w:sz w:val="20"/>
          <w:szCs w:val="20"/>
        </w:rPr>
        <w:t xml:space="preserve"> schedule </w:t>
      </w:r>
      <w:r w:rsidR="004601BC">
        <w:rPr>
          <w:rFonts w:asciiTheme="majorBidi" w:hAnsiTheme="majorBidi" w:cstheme="majorBidi"/>
          <w:sz w:val="20"/>
          <w:szCs w:val="20"/>
        </w:rPr>
        <w:t xml:space="preserve">with </w:t>
      </w:r>
      <m:oMath>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m:r>
              <w:rPr>
                <w:rFonts w:ascii="Cambria Math" w:hAnsi="Cambria Math" w:cs="Times New Roman"/>
                <w:sz w:val="20"/>
                <w:szCs w:val="20"/>
              </w:rPr>
              <m:t xml:space="preserve"> , W</m:t>
            </m:r>
          </m:e>
          <m:sub>
            <m:r>
              <w:rPr>
                <w:rFonts w:ascii="Cambria Math" w:hAnsi="Cambria Math" w:cs="Times New Roman"/>
                <w:sz w:val="20"/>
                <w:szCs w:val="20"/>
              </w:rPr>
              <m:t>2</m:t>
            </m:r>
          </m:sub>
        </m:sSub>
        <m:r>
          <w:rPr>
            <w:rFonts w:ascii="Cambria Math" w:hAnsi="Cambria Math" w:cs="Times New Roman"/>
            <w:sz w:val="20"/>
            <w:szCs w:val="20"/>
          </w:rPr>
          <m:t>=0.5</m:t>
        </m:r>
      </m:oMath>
    </w:p>
    <w:p w14:paraId="54C5E543" w14:textId="61AD7F88" w:rsidR="00F37D45" w:rsidRPr="00756E07" w:rsidRDefault="00967CEA" w:rsidP="008F05D6">
      <w:pPr>
        <w:ind w:firstLine="440"/>
        <w:jc w:val="both"/>
        <w:rPr>
          <w:rFonts w:cs="Times New Roman"/>
          <w:sz w:val="20"/>
          <w:szCs w:val="20"/>
        </w:rPr>
      </w:pPr>
      <w:r>
        <w:rPr>
          <w:rFonts w:ascii="Times New Roman" w:hAnsi="Times New Roman" w:cs="Times New Roman"/>
          <w:sz w:val="20"/>
          <w:szCs w:val="20"/>
        </w:rPr>
        <w:t>To illustrate the importance of considering the business disruption cost, t</w:t>
      </w:r>
      <w:r w:rsidRPr="00180620">
        <w:rPr>
          <w:rFonts w:ascii="Times New Roman" w:hAnsi="Times New Roman" w:cs="Times New Roman"/>
          <w:sz w:val="20"/>
          <w:szCs w:val="20"/>
        </w:rPr>
        <w:t>he optimal schedule</w:t>
      </w:r>
      <w:r>
        <w:rPr>
          <w:rFonts w:ascii="Times New Roman" w:hAnsi="Times New Roman" w:cs="Times New Roman"/>
          <w:sz w:val="20"/>
          <w:szCs w:val="20"/>
        </w:rPr>
        <w:t xml:space="preserve"> that only</w:t>
      </w:r>
      <w:r w:rsidRPr="00180620">
        <w:rPr>
          <w:rFonts w:ascii="Times New Roman" w:hAnsi="Times New Roman" w:cs="Times New Roman"/>
          <w:sz w:val="20"/>
          <w:szCs w:val="20"/>
        </w:rPr>
        <w:t xml:space="preserve"> minimizes the total system travel time during the </w:t>
      </w:r>
      <w:r>
        <w:rPr>
          <w:rFonts w:ascii="Times New Roman" w:hAnsi="Times New Roman" w:cs="Times New Roman"/>
          <w:sz w:val="20"/>
          <w:szCs w:val="20"/>
        </w:rPr>
        <w:t>construction horizon</w:t>
      </w:r>
      <w:r w:rsidRPr="00180620">
        <w:rPr>
          <w:rFonts w:ascii="Times New Roman" w:hAnsi="Times New Roman" w:cs="Times New Roman"/>
          <w:sz w:val="20"/>
          <w:szCs w:val="20"/>
        </w:rPr>
        <w:t xml:space="preserve"> (i.e., </w:t>
      </w: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2</m:t>
            </m:r>
          </m:sub>
        </m:sSub>
        <m:r>
          <w:rPr>
            <w:rFonts w:ascii="Cambria Math" w:hAnsi="Cambria Math" w:cs="Times New Roman"/>
            <w:sz w:val="20"/>
            <w:szCs w:val="20"/>
          </w:rPr>
          <m:t>=0</m:t>
        </m:r>
      </m:oMath>
      <w:r w:rsidRPr="00180620">
        <w:rPr>
          <w:rFonts w:ascii="Times New Roman" w:hAnsi="Times New Roman" w:cs="Times New Roman"/>
          <w:sz w:val="20"/>
          <w:szCs w:val="20"/>
        </w:rPr>
        <w:t xml:space="preserve"> in objective function </w:t>
      </w:r>
      <w:r w:rsidRPr="00180620">
        <w:rPr>
          <w:rFonts w:ascii="Times New Roman" w:hAnsi="Times New Roman" w:cs="Times New Roman"/>
          <w:sz w:val="20"/>
          <w:szCs w:val="20"/>
        </w:rPr>
        <w:fldChar w:fldCharType="begin"/>
      </w:r>
      <w:r w:rsidRPr="00180620">
        <w:rPr>
          <w:rFonts w:ascii="Times New Roman" w:hAnsi="Times New Roman" w:cs="Times New Roman"/>
          <w:sz w:val="20"/>
          <w:szCs w:val="20"/>
        </w:rPr>
        <w:instrText xml:space="preserve"> REF _Ref514700654 \r \h  \* MERGEFORMAT </w:instrText>
      </w:r>
      <w:r w:rsidRPr="00180620">
        <w:rPr>
          <w:rFonts w:ascii="Times New Roman" w:hAnsi="Times New Roman" w:cs="Times New Roman"/>
          <w:sz w:val="20"/>
          <w:szCs w:val="20"/>
        </w:rPr>
      </w:r>
      <w:r w:rsidRPr="00180620">
        <w:rPr>
          <w:rFonts w:ascii="Times New Roman" w:hAnsi="Times New Roman" w:cs="Times New Roman"/>
          <w:sz w:val="20"/>
          <w:szCs w:val="20"/>
        </w:rPr>
        <w:fldChar w:fldCharType="separate"/>
      </w:r>
      <w:r w:rsidR="00F37D45">
        <w:rPr>
          <w:rFonts w:ascii="Times New Roman" w:hAnsi="Times New Roman" w:cs="Times New Roman"/>
          <w:sz w:val="20"/>
          <w:szCs w:val="20"/>
          <w:cs/>
        </w:rPr>
        <w:t>‎</w:t>
      </w:r>
      <w:r w:rsidR="00F37D45">
        <w:rPr>
          <w:rFonts w:ascii="Times New Roman" w:hAnsi="Times New Roman" w:cs="Times New Roman"/>
          <w:sz w:val="20"/>
          <w:szCs w:val="20"/>
        </w:rPr>
        <w:t>(5)</w:t>
      </w:r>
      <w:r w:rsidRPr="00180620">
        <w:rPr>
          <w:rFonts w:ascii="Times New Roman" w:hAnsi="Times New Roman" w:cs="Times New Roman"/>
          <w:sz w:val="20"/>
          <w:szCs w:val="20"/>
        </w:rPr>
        <w:fldChar w:fldCharType="end"/>
      </w:r>
      <w:r w:rsidRPr="00180620">
        <w:rPr>
          <w:rFonts w:ascii="Times New Roman" w:hAnsi="Times New Roman" w:cs="Times New Roman"/>
          <w:sz w:val="20"/>
          <w:szCs w:val="20"/>
        </w:rPr>
        <w:t xml:space="preserve">), is obtained. It takes </w:t>
      </w:r>
      <w:r>
        <w:rPr>
          <w:rFonts w:ascii="Times New Roman" w:hAnsi="Times New Roman" w:cs="Times New Roman"/>
          <w:sz w:val="20"/>
          <w:szCs w:val="20"/>
        </w:rPr>
        <w:t>346</w:t>
      </w:r>
      <w:r w:rsidRPr="00180620">
        <w:rPr>
          <w:rFonts w:ascii="Times New Roman" w:hAnsi="Times New Roman" w:cs="Times New Roman"/>
          <w:sz w:val="20"/>
          <w:szCs w:val="20"/>
        </w:rPr>
        <w:t xml:space="preserve"> seconds to solve </w:t>
      </w:r>
      <w:r>
        <w:rPr>
          <w:rFonts w:ascii="Times New Roman" w:hAnsi="Times New Roman" w:cs="Times New Roman"/>
          <w:sz w:val="20"/>
          <w:szCs w:val="20"/>
        </w:rPr>
        <w:t>this</w:t>
      </w:r>
      <w:r w:rsidRPr="00180620">
        <w:rPr>
          <w:rFonts w:ascii="Times New Roman" w:hAnsi="Times New Roman" w:cs="Times New Roman"/>
          <w:sz w:val="20"/>
          <w:szCs w:val="20"/>
        </w:rPr>
        <w:t xml:space="preserve"> scheduling problem</w:t>
      </w:r>
      <w:r>
        <w:rPr>
          <w:rFonts w:ascii="Times New Roman" w:hAnsi="Times New Roman" w:cs="Times New Roman"/>
          <w:sz w:val="20"/>
          <w:szCs w:val="20"/>
        </w:rPr>
        <w:t>;</w:t>
      </w:r>
      <w:r w:rsidRPr="00180620">
        <w:rPr>
          <w:rFonts w:ascii="Times New Roman" w:hAnsi="Times New Roman" w:cs="Times New Roman"/>
          <w:sz w:val="20"/>
          <w:szCs w:val="20"/>
        </w:rPr>
        <w:t xml:space="preserve"> </w:t>
      </w:r>
      <w:r>
        <w:rPr>
          <w:rFonts w:ascii="Times New Roman" w:hAnsi="Times New Roman" w:cs="Times New Roman"/>
          <w:sz w:val="20"/>
          <w:szCs w:val="20"/>
        </w:rPr>
        <w:t>T</w:t>
      </w:r>
      <w:r w:rsidRPr="00180620">
        <w:rPr>
          <w:rFonts w:ascii="Times New Roman" w:hAnsi="Times New Roman" w:cs="Times New Roman"/>
          <w:sz w:val="20"/>
          <w:szCs w:val="20"/>
        </w:rPr>
        <w:t>he minimum</w:t>
      </w:r>
      <w:r>
        <w:rPr>
          <w:rFonts w:ascii="Times New Roman" w:hAnsi="Times New Roman" w:cs="Times New Roman"/>
          <w:sz w:val="20"/>
          <w:szCs w:val="20"/>
        </w:rPr>
        <w:t xml:space="preserve"> value of</w:t>
      </w:r>
      <w:r w:rsidRPr="00180620">
        <w:rPr>
          <w:rFonts w:ascii="Times New Roman" w:hAnsi="Times New Roman" w:cs="Times New Roman"/>
          <w:sz w:val="20"/>
          <w:szCs w:val="20"/>
        </w:rPr>
        <w:t xml:space="preserve"> total system travel time is equal to </w:t>
      </w:r>
      <w:r>
        <w:rPr>
          <w:rFonts w:ascii="Times New Roman" w:hAnsi="Times New Roman" w:cs="Times New Roman"/>
          <w:sz w:val="20"/>
          <w:szCs w:val="20"/>
        </w:rPr>
        <w:t>823.50</w:t>
      </w:r>
      <w:r w:rsidRPr="00180620">
        <w:rPr>
          <w:rFonts w:ascii="Times New Roman" w:hAnsi="Times New Roman" w:cs="Times New Roman"/>
          <w:sz w:val="20"/>
          <w:szCs w:val="20"/>
        </w:rPr>
        <w:t xml:space="preserve"> </w:t>
      </w:r>
      <m:oMath>
        <m:r>
          <w:rPr>
            <w:rFonts w:ascii="Cambria Math" w:hAnsi="Cambria Math" w:cs="Times New Roman"/>
            <w:sz w:val="20"/>
            <w:szCs w:val="20"/>
          </w:rPr>
          <m:t>veh</m:t>
        </m:r>
        <m:r>
          <m:rPr>
            <m:sty m:val="p"/>
          </m:rPr>
          <w:rPr>
            <w:rFonts w:ascii="Cambria Math" w:hAnsi="Cambria Math" w:cs="Times New Roman"/>
            <w:sz w:val="20"/>
            <w:szCs w:val="20"/>
          </w:rPr>
          <m:t>.</m:t>
        </m:r>
        <m:r>
          <w:rPr>
            <w:rFonts w:ascii="Cambria Math" w:hAnsi="Cambria Math" w:cs="Times New Roman"/>
            <w:sz w:val="20"/>
            <w:szCs w:val="20"/>
          </w:rPr>
          <m:t>hrs</m:t>
        </m:r>
      </m:oMath>
      <w:r w:rsidRPr="00180620">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_Ref2526326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p>
    <w:p w14:paraId="33E610E6" w14:textId="6248C978" w:rsidR="00981065" w:rsidRDefault="00F37D45" w:rsidP="00F37D45">
      <w:pPr>
        <w:ind w:firstLine="440"/>
        <w:jc w:val="both"/>
      </w:pPr>
      <w:r w:rsidRPr="008F05D6">
        <w:rPr>
          <w:rFonts w:ascii="Times New Roman" w:hAnsi="Times New Roman" w:cs="Times New Roman"/>
          <w:sz w:val="20"/>
          <w:szCs w:val="20"/>
        </w:rPr>
        <w:t xml:space="preserve">Figure </w:t>
      </w:r>
      <w:r>
        <w:rPr>
          <w:rFonts w:cs="Times New Roman"/>
          <w:noProof/>
          <w:sz w:val="20"/>
          <w:szCs w:val="20"/>
        </w:rPr>
        <w:t>6</w:t>
      </w:r>
      <w:r w:rsidR="00967CEA">
        <w:rPr>
          <w:rFonts w:ascii="Times New Roman" w:hAnsi="Times New Roman" w:cs="Times New Roman"/>
          <w:sz w:val="20"/>
          <w:szCs w:val="20"/>
        </w:rPr>
        <w:fldChar w:fldCharType="end"/>
      </w:r>
      <w:r w:rsidR="00967CEA">
        <w:rPr>
          <w:rFonts w:ascii="Times New Roman" w:hAnsi="Times New Roman" w:cs="Times New Roman"/>
          <w:sz w:val="20"/>
          <w:szCs w:val="20"/>
        </w:rPr>
        <w:t xml:space="preserve"> </w:t>
      </w:r>
      <w:r w:rsidR="00967CEA" w:rsidRPr="00180620">
        <w:rPr>
          <w:rFonts w:ascii="Times New Roman" w:hAnsi="Times New Roman" w:cs="Times New Roman"/>
          <w:sz w:val="20"/>
          <w:szCs w:val="20"/>
        </w:rPr>
        <w:t xml:space="preserve">presents the optimal project schedule. </w:t>
      </w:r>
      <w:r w:rsidR="00967CEA">
        <w:rPr>
          <w:rFonts w:ascii="Times New Roman" w:hAnsi="Times New Roman" w:cs="Times New Roman"/>
          <w:sz w:val="20"/>
          <w:szCs w:val="20"/>
        </w:rPr>
        <w:t xml:space="preserve">For this problem setting, it shows that </w:t>
      </w:r>
      <w:bookmarkStart w:id="88" w:name="_Hlk17594484"/>
      <w:r w:rsidR="00967CEA">
        <w:rPr>
          <w:rFonts w:ascii="Times New Roman" w:hAnsi="Times New Roman" w:cs="Times New Roman"/>
          <w:sz w:val="20"/>
          <w:szCs w:val="20"/>
        </w:rPr>
        <w:t xml:space="preserve">road rehabilitation projects are mostly scheduled toward the end of construction horizon. </w:t>
      </w:r>
      <w:bookmarkEnd w:id="88"/>
      <w:r w:rsidR="00967CEA">
        <w:rPr>
          <w:rFonts w:ascii="Times New Roman" w:hAnsi="Times New Roman" w:cs="Times New Roman"/>
          <w:sz w:val="20"/>
          <w:szCs w:val="20"/>
        </w:rPr>
        <w:t>This is because, unlike capacity expansion projects, road rehabilitation projects do not contribute to system travel time and business revenue by increasing road capacities in the periods following project completion.</w:t>
      </w:r>
      <w:r w:rsidR="00967CEA" w:rsidRPr="00180620" w:rsidDel="00444C9E">
        <w:rPr>
          <w:rFonts w:ascii="Times New Roman" w:hAnsi="Times New Roman" w:cs="Times New Roman"/>
          <w:sz w:val="20"/>
          <w:szCs w:val="20"/>
        </w:rPr>
        <w:t xml:space="preserve"> </w:t>
      </w:r>
      <w:r w:rsidR="00967CEA" w:rsidRPr="00180620">
        <w:rPr>
          <w:rFonts w:ascii="Times New Roman" w:hAnsi="Times New Roman" w:cs="Times New Roman"/>
          <w:sz w:val="20"/>
          <w:szCs w:val="20"/>
        </w:rPr>
        <w:t>Under this plan, the total business revenue in the traffic network is equal to $14</w:t>
      </w:r>
      <w:r w:rsidR="00967CEA">
        <w:rPr>
          <w:rFonts w:ascii="Times New Roman" w:hAnsi="Times New Roman" w:cs="Times New Roman"/>
          <w:sz w:val="20"/>
          <w:szCs w:val="20"/>
        </w:rPr>
        <w:t>8</w:t>
      </w:r>
      <w:r w:rsidR="00967CEA" w:rsidRPr="00180620">
        <w:rPr>
          <w:rFonts w:ascii="Times New Roman" w:hAnsi="Times New Roman" w:cs="Times New Roman"/>
          <w:sz w:val="20"/>
          <w:szCs w:val="20"/>
        </w:rPr>
        <w:t>,</w:t>
      </w:r>
      <w:r w:rsidR="00967CEA">
        <w:rPr>
          <w:rFonts w:ascii="Times New Roman" w:hAnsi="Times New Roman" w:cs="Times New Roman"/>
          <w:sz w:val="20"/>
          <w:szCs w:val="20"/>
        </w:rPr>
        <w:t>357</w:t>
      </w:r>
      <w:r w:rsidR="00967CEA" w:rsidRPr="00180620">
        <w:rPr>
          <w:rFonts w:ascii="Times New Roman" w:hAnsi="Times New Roman" w:cs="Times New Roman"/>
          <w:sz w:val="20"/>
          <w:szCs w:val="20"/>
        </w:rPr>
        <w:t xml:space="preserve"> per hour, which indicates that the disruption cost is equal to $</w:t>
      </w:r>
      <w:r w:rsidR="00967CEA" w:rsidRPr="00DF47C1">
        <w:rPr>
          <w:rFonts w:ascii="Times New Roman" w:hAnsi="Times New Roman" w:cs="Times New Roman"/>
          <w:sz w:val="20"/>
          <w:szCs w:val="20"/>
        </w:rPr>
        <w:t>16</w:t>
      </w:r>
      <w:r w:rsidR="00967CEA">
        <w:rPr>
          <w:rFonts w:ascii="Times New Roman" w:hAnsi="Times New Roman" w:cs="Times New Roman"/>
          <w:sz w:val="20"/>
          <w:szCs w:val="20"/>
        </w:rPr>
        <w:t>,</w:t>
      </w:r>
      <w:r w:rsidR="00967CEA" w:rsidRPr="00DF47C1">
        <w:rPr>
          <w:rFonts w:ascii="Times New Roman" w:hAnsi="Times New Roman" w:cs="Times New Roman"/>
          <w:sz w:val="20"/>
          <w:szCs w:val="20"/>
        </w:rPr>
        <w:t>894</w:t>
      </w:r>
      <w:r w:rsidR="00967CEA">
        <w:rPr>
          <w:rFonts w:ascii="Times New Roman" w:hAnsi="Times New Roman" w:cs="Times New Roman"/>
          <w:sz w:val="20"/>
          <w:szCs w:val="20"/>
        </w:rPr>
        <w:t xml:space="preserve"> </w:t>
      </w:r>
      <w:r w:rsidR="00967CEA" w:rsidRPr="00180620">
        <w:rPr>
          <w:rFonts w:ascii="Times New Roman" w:hAnsi="Times New Roman" w:cs="Times New Roman"/>
          <w:sz w:val="20"/>
          <w:szCs w:val="20"/>
        </w:rPr>
        <w:t>(i.e., a 1</w:t>
      </w:r>
      <w:r w:rsidR="00967CEA">
        <w:rPr>
          <w:rFonts w:ascii="Times New Roman" w:hAnsi="Times New Roman" w:cs="Times New Roman"/>
          <w:sz w:val="20"/>
          <w:szCs w:val="20"/>
        </w:rPr>
        <w:t>0</w:t>
      </w:r>
      <w:r w:rsidR="00967CEA" w:rsidRPr="00180620">
        <w:rPr>
          <w:rFonts w:ascii="Times New Roman" w:hAnsi="Times New Roman" w:cs="Times New Roman"/>
          <w:sz w:val="20"/>
          <w:szCs w:val="20"/>
        </w:rPr>
        <w:t xml:space="preserve">% revenue reduction compared to the No-Construction </w:t>
      </w:r>
      <w:r w:rsidR="00967CEA">
        <w:rPr>
          <w:rFonts w:ascii="Times New Roman" w:hAnsi="Times New Roman" w:cs="Times New Roman"/>
          <w:sz w:val="20"/>
          <w:szCs w:val="20"/>
        </w:rPr>
        <w:t>scenario</w:t>
      </w:r>
      <w:r w:rsidR="00967CEA" w:rsidRPr="00180620">
        <w:rPr>
          <w:rFonts w:ascii="Times New Roman" w:hAnsi="Times New Roman" w:cs="Times New Roman"/>
          <w:sz w:val="20"/>
          <w:szCs w:val="20"/>
        </w:rPr>
        <w:t xml:space="preserve">). The total system cost, including </w:t>
      </w:r>
      <w:r w:rsidR="00967CEA">
        <w:rPr>
          <w:rFonts w:ascii="Times New Roman" w:hAnsi="Times New Roman" w:cs="Times New Roman"/>
          <w:sz w:val="20"/>
          <w:szCs w:val="20"/>
        </w:rPr>
        <w:t>total system travel time</w:t>
      </w:r>
      <w:r w:rsidR="00967CEA" w:rsidRPr="00180620">
        <w:rPr>
          <w:rFonts w:ascii="Times New Roman" w:hAnsi="Times New Roman" w:cs="Times New Roman"/>
          <w:sz w:val="20"/>
          <w:szCs w:val="20"/>
        </w:rPr>
        <w:t xml:space="preserve"> and business disruption costs, is $</w:t>
      </w:r>
      <w:r w:rsidR="00967CEA">
        <w:rPr>
          <w:rFonts w:ascii="Times New Roman" w:hAnsi="Times New Roman" w:cs="Times New Roman"/>
          <w:sz w:val="20"/>
          <w:szCs w:val="20"/>
        </w:rPr>
        <w:t>29,246</w:t>
      </w:r>
      <w:r w:rsidR="00967CEA" w:rsidRPr="00180620">
        <w:rPr>
          <w:rFonts w:ascii="Times New Roman" w:hAnsi="Times New Roman" w:cs="Times New Roman"/>
          <w:sz w:val="20"/>
          <w:szCs w:val="20"/>
        </w:rPr>
        <w:t>.</w:t>
      </w:r>
      <w:r w:rsidR="00967CEA">
        <w:rPr>
          <w:rFonts w:ascii="Times New Roman" w:hAnsi="Times New Roman" w:cs="Times New Roman"/>
          <w:sz w:val="20"/>
          <w:szCs w:val="20"/>
        </w:rPr>
        <w:t xml:space="preserve"> It i</w:t>
      </w:r>
      <w:r w:rsidR="004E53DE">
        <w:rPr>
          <w:rFonts w:ascii="Times New Roman" w:hAnsi="Times New Roman" w:cs="Times New Roman"/>
          <w:sz w:val="20"/>
          <w:szCs w:val="20"/>
        </w:rPr>
        <w:t>mplie</w:t>
      </w:r>
      <w:r w:rsidR="00967CEA">
        <w:rPr>
          <w:rFonts w:ascii="Times New Roman" w:hAnsi="Times New Roman" w:cs="Times New Roman"/>
          <w:sz w:val="20"/>
          <w:szCs w:val="20"/>
        </w:rPr>
        <w:t xml:space="preserve">s that if </w:t>
      </w:r>
      <w:r w:rsidR="00967CEA" w:rsidRPr="00180620">
        <w:rPr>
          <w:rFonts w:ascii="Times New Roman" w:hAnsi="Times New Roman" w:cs="Times New Roman"/>
          <w:sz w:val="20"/>
          <w:szCs w:val="20"/>
        </w:rPr>
        <w:t xml:space="preserve">transportation </w:t>
      </w:r>
      <w:r w:rsidR="00967CEA">
        <w:rPr>
          <w:rFonts w:ascii="Times New Roman" w:hAnsi="Times New Roman" w:cs="Times New Roman"/>
          <w:sz w:val="20"/>
          <w:szCs w:val="20"/>
        </w:rPr>
        <w:t>agency decision-maker</w:t>
      </w:r>
      <w:r w:rsidR="00967CEA" w:rsidRPr="006D578C" w:rsidDel="00E06AFA">
        <w:rPr>
          <w:rFonts w:ascii="Times New Roman" w:hAnsi="Times New Roman" w:cs="Times New Roman"/>
          <w:sz w:val="20"/>
          <w:szCs w:val="20"/>
        </w:rPr>
        <w:t xml:space="preserve"> </w:t>
      </w:r>
      <w:r w:rsidR="00967CEA">
        <w:rPr>
          <w:rFonts w:ascii="Times New Roman" w:hAnsi="Times New Roman" w:cs="Times New Roman"/>
          <w:sz w:val="20"/>
          <w:szCs w:val="20"/>
        </w:rPr>
        <w:t xml:space="preserve">factors the business disruption cost in the objective function, the optimal schedule </w:t>
      </w:r>
      <w:r w:rsidR="00967CEA" w:rsidRPr="006D578C">
        <w:rPr>
          <w:rFonts w:ascii="Times New Roman" w:hAnsi="Times New Roman" w:cs="Times New Roman"/>
          <w:sz w:val="20"/>
          <w:szCs w:val="20"/>
        </w:rPr>
        <w:t>reduce</w:t>
      </w:r>
      <w:r w:rsidR="00967CEA">
        <w:rPr>
          <w:rFonts w:ascii="Times New Roman" w:hAnsi="Times New Roman" w:cs="Times New Roman"/>
          <w:sz w:val="20"/>
          <w:szCs w:val="20"/>
        </w:rPr>
        <w:t>s</w:t>
      </w:r>
      <w:r w:rsidR="00967CEA" w:rsidRPr="006D578C">
        <w:rPr>
          <w:rFonts w:ascii="Times New Roman" w:hAnsi="Times New Roman" w:cs="Times New Roman"/>
          <w:sz w:val="20"/>
          <w:szCs w:val="20"/>
        </w:rPr>
        <w:t xml:space="preserve"> the total business disruption cost by </w:t>
      </w:r>
      <w:r w:rsidR="00967CEA">
        <w:rPr>
          <w:rFonts w:ascii="Times New Roman" w:hAnsi="Times New Roman" w:cs="Times New Roman"/>
          <w:sz w:val="20"/>
          <w:szCs w:val="20"/>
        </w:rPr>
        <w:t>24</w:t>
      </w:r>
      <w:r w:rsidR="00967CEA" w:rsidRPr="006D578C">
        <w:rPr>
          <w:rFonts w:ascii="Times New Roman" w:hAnsi="Times New Roman" w:cs="Times New Roman"/>
          <w:sz w:val="20"/>
          <w:szCs w:val="20"/>
        </w:rPr>
        <w:t xml:space="preserve">% while the total travel time </w:t>
      </w:r>
      <w:r w:rsidR="00967CEA">
        <w:rPr>
          <w:rFonts w:ascii="Times New Roman" w:hAnsi="Times New Roman" w:cs="Times New Roman"/>
          <w:sz w:val="20"/>
          <w:szCs w:val="20"/>
        </w:rPr>
        <w:t>only increases by 4</w:t>
      </w:r>
      <w:r w:rsidR="00967CEA" w:rsidRPr="006D578C">
        <w:rPr>
          <w:rFonts w:ascii="Times New Roman" w:hAnsi="Times New Roman" w:cs="Times New Roman"/>
          <w:sz w:val="20"/>
          <w:szCs w:val="20"/>
        </w:rPr>
        <w:t xml:space="preserve">%. </w:t>
      </w:r>
      <w:r w:rsidR="00967CEA">
        <w:rPr>
          <w:rFonts w:ascii="Times New Roman" w:hAnsi="Times New Roman" w:cs="Times New Roman"/>
          <w:sz w:val="20"/>
          <w:szCs w:val="20"/>
        </w:rPr>
        <w:t xml:space="preserve">Further, the total system cost is reduced by 12%. It can be conjectured that </w:t>
      </w:r>
      <w:r w:rsidR="0068282B">
        <w:rPr>
          <w:rFonts w:ascii="Times New Roman" w:hAnsi="Times New Roman" w:cs="Times New Roman"/>
          <w:sz w:val="20"/>
          <w:szCs w:val="20"/>
        </w:rPr>
        <w:t>this</w:t>
      </w:r>
      <w:r w:rsidR="00967CEA">
        <w:rPr>
          <w:rFonts w:ascii="Times New Roman" w:hAnsi="Times New Roman" w:cs="Times New Roman"/>
          <w:sz w:val="20"/>
          <w:szCs w:val="20"/>
        </w:rPr>
        <w:t xml:space="preserve"> is a tradeoff that the community might be willing to make.</w:t>
      </w:r>
    </w:p>
    <w:p w14:paraId="1D8302E7" w14:textId="77777777" w:rsidR="00981065" w:rsidRPr="00CE2D9B" w:rsidRDefault="00981065" w:rsidP="00967CEA">
      <w:pPr>
        <w:ind w:firstLine="440"/>
        <w:jc w:val="both"/>
      </w:pPr>
    </w:p>
    <w:tbl>
      <w:tblPr>
        <w:tblW w:w="5273" w:type="dxa"/>
        <w:tblInd w:w="-2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97"/>
        <w:gridCol w:w="646"/>
        <w:gridCol w:w="646"/>
        <w:gridCol w:w="646"/>
        <w:gridCol w:w="646"/>
        <w:gridCol w:w="646"/>
        <w:gridCol w:w="646"/>
      </w:tblGrid>
      <w:tr w:rsidR="00180620" w:rsidRPr="00180620" w14:paraId="2B120860" w14:textId="77777777" w:rsidTr="003842DA">
        <w:trPr>
          <w:trHeight w:hRule="exact" w:val="259"/>
        </w:trPr>
        <w:tc>
          <w:tcPr>
            <w:tcW w:w="0" w:type="auto"/>
            <w:shd w:val="clear" w:color="auto" w:fill="auto"/>
            <w:noWrap/>
            <w:vAlign w:val="bottom"/>
          </w:tcPr>
          <w:p w14:paraId="5F13C373"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gridSpan w:val="6"/>
            <w:shd w:val="clear" w:color="auto" w:fill="auto"/>
            <w:noWrap/>
            <w:vAlign w:val="center"/>
          </w:tcPr>
          <w:p w14:paraId="143E09FE"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Periods</w:t>
            </w:r>
          </w:p>
        </w:tc>
      </w:tr>
      <w:tr w:rsidR="00180620" w:rsidRPr="00180620" w14:paraId="0CB3C830" w14:textId="77777777" w:rsidTr="003842DA">
        <w:trPr>
          <w:trHeight w:hRule="exact" w:val="259"/>
        </w:trPr>
        <w:tc>
          <w:tcPr>
            <w:tcW w:w="0" w:type="auto"/>
            <w:tcBorders>
              <w:bottom w:val="single" w:sz="8" w:space="0" w:color="auto"/>
            </w:tcBorders>
            <w:shd w:val="clear" w:color="auto" w:fill="auto"/>
            <w:noWrap/>
            <w:vAlign w:val="bottom"/>
            <w:hideMark/>
          </w:tcPr>
          <w:p w14:paraId="6DD82011"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Links</w:t>
            </w:r>
          </w:p>
        </w:tc>
        <w:tc>
          <w:tcPr>
            <w:tcW w:w="0" w:type="auto"/>
            <w:tcBorders>
              <w:bottom w:val="single" w:sz="8" w:space="0" w:color="auto"/>
            </w:tcBorders>
            <w:shd w:val="clear" w:color="auto" w:fill="auto"/>
            <w:noWrap/>
            <w:vAlign w:val="bottom"/>
            <w:hideMark/>
          </w:tcPr>
          <w:p w14:paraId="17531A2C"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w:t>
            </w:r>
          </w:p>
        </w:tc>
        <w:tc>
          <w:tcPr>
            <w:tcW w:w="0" w:type="auto"/>
            <w:tcBorders>
              <w:bottom w:val="single" w:sz="8" w:space="0" w:color="auto"/>
            </w:tcBorders>
            <w:shd w:val="clear" w:color="auto" w:fill="auto"/>
            <w:noWrap/>
            <w:vAlign w:val="bottom"/>
            <w:hideMark/>
          </w:tcPr>
          <w:p w14:paraId="6A1FD65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w:t>
            </w:r>
          </w:p>
        </w:tc>
        <w:tc>
          <w:tcPr>
            <w:tcW w:w="0" w:type="auto"/>
            <w:tcBorders>
              <w:bottom w:val="single" w:sz="8" w:space="0" w:color="auto"/>
            </w:tcBorders>
            <w:shd w:val="clear" w:color="auto" w:fill="auto"/>
            <w:noWrap/>
            <w:vAlign w:val="bottom"/>
            <w:hideMark/>
          </w:tcPr>
          <w:p w14:paraId="626E7E9A"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w:t>
            </w:r>
          </w:p>
        </w:tc>
        <w:tc>
          <w:tcPr>
            <w:tcW w:w="0" w:type="auto"/>
            <w:tcBorders>
              <w:bottom w:val="single" w:sz="8" w:space="0" w:color="auto"/>
            </w:tcBorders>
            <w:shd w:val="clear" w:color="auto" w:fill="auto"/>
            <w:noWrap/>
            <w:vAlign w:val="bottom"/>
            <w:hideMark/>
          </w:tcPr>
          <w:p w14:paraId="43FBC039"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4</w:t>
            </w:r>
          </w:p>
        </w:tc>
        <w:tc>
          <w:tcPr>
            <w:tcW w:w="0" w:type="auto"/>
            <w:tcBorders>
              <w:bottom w:val="single" w:sz="8" w:space="0" w:color="auto"/>
            </w:tcBorders>
            <w:shd w:val="clear" w:color="auto" w:fill="auto"/>
            <w:noWrap/>
            <w:vAlign w:val="bottom"/>
            <w:hideMark/>
          </w:tcPr>
          <w:p w14:paraId="2C0A223A"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5</w:t>
            </w:r>
          </w:p>
        </w:tc>
        <w:tc>
          <w:tcPr>
            <w:tcW w:w="0" w:type="auto"/>
            <w:tcBorders>
              <w:bottom w:val="single" w:sz="8" w:space="0" w:color="auto"/>
            </w:tcBorders>
            <w:shd w:val="clear" w:color="auto" w:fill="auto"/>
            <w:noWrap/>
            <w:vAlign w:val="bottom"/>
            <w:hideMark/>
          </w:tcPr>
          <w:p w14:paraId="1BCFC48B"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6</w:t>
            </w:r>
          </w:p>
        </w:tc>
      </w:tr>
      <w:tr w:rsidR="00180620" w:rsidRPr="00180620" w14:paraId="15656512" w14:textId="77777777" w:rsidTr="006D5722">
        <w:trPr>
          <w:trHeight w:hRule="exact" w:val="259"/>
        </w:trPr>
        <w:tc>
          <w:tcPr>
            <w:tcW w:w="0" w:type="auto"/>
            <w:tcBorders>
              <w:bottom w:val="nil"/>
              <w:right w:val="single" w:sz="8" w:space="0" w:color="auto"/>
            </w:tcBorders>
            <w:shd w:val="clear" w:color="auto" w:fill="auto"/>
            <w:noWrap/>
            <w:vAlign w:val="bottom"/>
            <w:hideMark/>
          </w:tcPr>
          <w:p w14:paraId="68139C0C"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1-3</w:t>
            </w:r>
          </w:p>
        </w:tc>
        <w:tc>
          <w:tcPr>
            <w:tcW w:w="0" w:type="auto"/>
            <w:tcBorders>
              <w:left w:val="single" w:sz="8" w:space="0" w:color="auto"/>
              <w:bottom w:val="nil"/>
              <w:right w:val="nil"/>
            </w:tcBorders>
            <w:shd w:val="clear" w:color="auto" w:fill="808080" w:themeFill="background1" w:themeFillShade="80"/>
            <w:noWrap/>
            <w:vAlign w:val="bottom"/>
          </w:tcPr>
          <w:p w14:paraId="5356648E"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FFFF00"/>
                <w:sz w:val="20"/>
                <w:szCs w:val="20"/>
              </w:rPr>
            </w:pPr>
          </w:p>
        </w:tc>
        <w:tc>
          <w:tcPr>
            <w:tcW w:w="0" w:type="auto"/>
            <w:tcBorders>
              <w:left w:val="nil"/>
              <w:bottom w:val="nil"/>
              <w:right w:val="nil"/>
            </w:tcBorders>
            <w:shd w:val="clear" w:color="auto" w:fill="808080" w:themeFill="background1" w:themeFillShade="80"/>
            <w:noWrap/>
            <w:vAlign w:val="bottom"/>
          </w:tcPr>
          <w:p w14:paraId="345C8084"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FFFF00"/>
                <w:sz w:val="20"/>
                <w:szCs w:val="20"/>
              </w:rPr>
            </w:pPr>
          </w:p>
        </w:tc>
        <w:tc>
          <w:tcPr>
            <w:tcW w:w="0" w:type="auto"/>
            <w:tcBorders>
              <w:left w:val="nil"/>
              <w:bottom w:val="nil"/>
              <w:right w:val="nil"/>
            </w:tcBorders>
            <w:shd w:val="clear" w:color="auto" w:fill="808080" w:themeFill="background1" w:themeFillShade="80"/>
            <w:noWrap/>
            <w:vAlign w:val="bottom"/>
          </w:tcPr>
          <w:p w14:paraId="5BBB1521"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FFFF00"/>
                <w:sz w:val="20"/>
                <w:szCs w:val="20"/>
              </w:rPr>
            </w:pPr>
          </w:p>
        </w:tc>
        <w:tc>
          <w:tcPr>
            <w:tcW w:w="0" w:type="auto"/>
            <w:tcBorders>
              <w:left w:val="nil"/>
              <w:bottom w:val="nil"/>
              <w:right w:val="nil"/>
            </w:tcBorders>
            <w:shd w:val="clear" w:color="auto" w:fill="auto"/>
            <w:noWrap/>
            <w:vAlign w:val="center"/>
          </w:tcPr>
          <w:p w14:paraId="3326704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themeColor="text1"/>
                <w:sz w:val="20"/>
                <w:szCs w:val="20"/>
              </w:rPr>
            </w:pPr>
          </w:p>
        </w:tc>
        <w:tc>
          <w:tcPr>
            <w:tcW w:w="0" w:type="auto"/>
            <w:tcBorders>
              <w:left w:val="nil"/>
              <w:bottom w:val="nil"/>
              <w:right w:val="nil"/>
            </w:tcBorders>
            <w:shd w:val="clear" w:color="auto" w:fill="auto"/>
            <w:noWrap/>
            <w:vAlign w:val="center"/>
          </w:tcPr>
          <w:p w14:paraId="64AE0CBD"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themeColor="text1"/>
                <w:sz w:val="20"/>
                <w:szCs w:val="20"/>
              </w:rPr>
            </w:pPr>
          </w:p>
        </w:tc>
        <w:tc>
          <w:tcPr>
            <w:tcW w:w="0" w:type="auto"/>
            <w:tcBorders>
              <w:left w:val="nil"/>
              <w:bottom w:val="nil"/>
            </w:tcBorders>
            <w:shd w:val="clear" w:color="auto" w:fill="auto"/>
            <w:noWrap/>
            <w:vAlign w:val="center"/>
          </w:tcPr>
          <w:p w14:paraId="042B8A4D"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311FC6FE"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6DE326BF"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3-1</w:t>
            </w:r>
          </w:p>
        </w:tc>
        <w:tc>
          <w:tcPr>
            <w:tcW w:w="0" w:type="auto"/>
            <w:tcBorders>
              <w:top w:val="nil"/>
              <w:left w:val="single" w:sz="8" w:space="0" w:color="auto"/>
              <w:bottom w:val="nil"/>
              <w:right w:val="nil"/>
            </w:tcBorders>
            <w:shd w:val="clear" w:color="auto" w:fill="auto"/>
            <w:noWrap/>
            <w:vAlign w:val="center"/>
          </w:tcPr>
          <w:p w14:paraId="3E526AF8"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7ADE700D"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427D9942"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676D609A"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FFFFFF" w:themeFill="background1"/>
            <w:noWrap/>
            <w:vAlign w:val="center"/>
          </w:tcPr>
          <w:p w14:paraId="6A1FD5CD"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FFFFFF" w:themeFill="background1"/>
            <w:noWrap/>
            <w:vAlign w:val="center"/>
          </w:tcPr>
          <w:p w14:paraId="6259FBDA"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54D2B0EF"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2B21CE39"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3-4</w:t>
            </w:r>
          </w:p>
        </w:tc>
        <w:tc>
          <w:tcPr>
            <w:tcW w:w="0" w:type="auto"/>
            <w:tcBorders>
              <w:top w:val="nil"/>
              <w:left w:val="single" w:sz="8" w:space="0" w:color="auto"/>
              <w:bottom w:val="nil"/>
              <w:right w:val="nil"/>
            </w:tcBorders>
            <w:shd w:val="clear" w:color="auto" w:fill="auto"/>
            <w:noWrap/>
            <w:vAlign w:val="center"/>
          </w:tcPr>
          <w:p w14:paraId="4AF13347"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22490B14"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673AC16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541A5CAA"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1261D435"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808080" w:themeFill="background1" w:themeFillShade="80"/>
            <w:noWrap/>
            <w:vAlign w:val="center"/>
          </w:tcPr>
          <w:p w14:paraId="4E169EB0"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6D9F7805"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31DAA95A"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3-12</w:t>
            </w:r>
          </w:p>
        </w:tc>
        <w:tc>
          <w:tcPr>
            <w:tcW w:w="0" w:type="auto"/>
            <w:tcBorders>
              <w:top w:val="nil"/>
              <w:left w:val="single" w:sz="8" w:space="0" w:color="auto"/>
              <w:bottom w:val="nil"/>
              <w:right w:val="nil"/>
            </w:tcBorders>
            <w:shd w:val="clear" w:color="auto" w:fill="FFFFFF" w:themeFill="background1"/>
            <w:noWrap/>
            <w:vAlign w:val="center"/>
          </w:tcPr>
          <w:p w14:paraId="2C9FA415"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FFFFFF" w:themeFill="background1"/>
            <w:noWrap/>
            <w:vAlign w:val="center"/>
          </w:tcPr>
          <w:p w14:paraId="036690ED"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10D278AA"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756BDDCF"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4629360D"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808080" w:themeFill="background1" w:themeFillShade="80"/>
            <w:noWrap/>
            <w:vAlign w:val="center"/>
          </w:tcPr>
          <w:p w14:paraId="360B614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05C49232"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19CC3D7F"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4-3</w:t>
            </w:r>
          </w:p>
        </w:tc>
        <w:tc>
          <w:tcPr>
            <w:tcW w:w="0" w:type="auto"/>
            <w:tcBorders>
              <w:top w:val="nil"/>
              <w:left w:val="single" w:sz="8" w:space="0" w:color="auto"/>
              <w:bottom w:val="nil"/>
              <w:right w:val="nil"/>
            </w:tcBorders>
            <w:shd w:val="clear" w:color="auto" w:fill="auto"/>
            <w:noWrap/>
            <w:vAlign w:val="center"/>
          </w:tcPr>
          <w:p w14:paraId="4B5FF758"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FFFFFF" w:themeFill="background1"/>
            <w:noWrap/>
            <w:vAlign w:val="center"/>
          </w:tcPr>
          <w:p w14:paraId="3BA0CC60"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FFFFFF" w:themeFill="background1"/>
            <w:noWrap/>
            <w:vAlign w:val="center"/>
          </w:tcPr>
          <w:p w14:paraId="22CD5DD0"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3B94AD5C"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51CB701F"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808080" w:themeFill="background1" w:themeFillShade="80"/>
            <w:noWrap/>
            <w:vAlign w:val="center"/>
          </w:tcPr>
          <w:p w14:paraId="04993CF7"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6E568852"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6129400F"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4-11</w:t>
            </w:r>
          </w:p>
        </w:tc>
        <w:tc>
          <w:tcPr>
            <w:tcW w:w="0" w:type="auto"/>
            <w:tcBorders>
              <w:top w:val="nil"/>
              <w:left w:val="single" w:sz="8" w:space="0" w:color="auto"/>
              <w:bottom w:val="nil"/>
              <w:right w:val="nil"/>
            </w:tcBorders>
            <w:shd w:val="clear" w:color="auto" w:fill="auto"/>
            <w:noWrap/>
            <w:vAlign w:val="center"/>
          </w:tcPr>
          <w:p w14:paraId="068B6CA0"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2DD2DC31"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0D5601C5"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378E9E5C"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755E074F"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auto"/>
            <w:noWrap/>
            <w:vAlign w:val="center"/>
          </w:tcPr>
          <w:p w14:paraId="334B6460"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22BA269E"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08B89CA4"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10-11</w:t>
            </w:r>
          </w:p>
        </w:tc>
        <w:tc>
          <w:tcPr>
            <w:tcW w:w="0" w:type="auto"/>
            <w:tcBorders>
              <w:top w:val="nil"/>
              <w:left w:val="single" w:sz="8" w:space="0" w:color="auto"/>
              <w:bottom w:val="nil"/>
              <w:right w:val="nil"/>
            </w:tcBorders>
            <w:shd w:val="clear" w:color="auto" w:fill="auto"/>
            <w:noWrap/>
            <w:vAlign w:val="center"/>
          </w:tcPr>
          <w:p w14:paraId="2D5DF3F4"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0864B03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19C8AF8E"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4303AD4F"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7F1C778D"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808080" w:themeFill="background1" w:themeFillShade="80"/>
            <w:noWrap/>
            <w:vAlign w:val="center"/>
          </w:tcPr>
          <w:p w14:paraId="022363D9"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76EF5358"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5A684A60"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11-4</w:t>
            </w:r>
          </w:p>
        </w:tc>
        <w:tc>
          <w:tcPr>
            <w:tcW w:w="0" w:type="auto"/>
            <w:tcBorders>
              <w:top w:val="nil"/>
              <w:left w:val="single" w:sz="8" w:space="0" w:color="auto"/>
              <w:bottom w:val="nil"/>
              <w:right w:val="nil"/>
            </w:tcBorders>
            <w:shd w:val="clear" w:color="auto" w:fill="auto"/>
            <w:noWrap/>
            <w:vAlign w:val="center"/>
          </w:tcPr>
          <w:p w14:paraId="6DFA209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2FC100EC"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1A4D1CE7"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1B5A821E"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FFFFFF" w:themeFill="background1"/>
            <w:noWrap/>
            <w:vAlign w:val="center"/>
          </w:tcPr>
          <w:p w14:paraId="7A3E753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808080" w:themeFill="background1" w:themeFillShade="80"/>
            <w:noWrap/>
            <w:vAlign w:val="center"/>
          </w:tcPr>
          <w:p w14:paraId="4923A149"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41F1653F"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565D5167"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11-10</w:t>
            </w:r>
          </w:p>
        </w:tc>
        <w:tc>
          <w:tcPr>
            <w:tcW w:w="0" w:type="auto"/>
            <w:tcBorders>
              <w:top w:val="nil"/>
              <w:left w:val="single" w:sz="8" w:space="0" w:color="auto"/>
              <w:bottom w:val="nil"/>
              <w:right w:val="nil"/>
            </w:tcBorders>
            <w:shd w:val="clear" w:color="auto" w:fill="auto"/>
            <w:noWrap/>
            <w:vAlign w:val="center"/>
          </w:tcPr>
          <w:p w14:paraId="5508AEC3"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49256095"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39F703A1"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5453069D"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103187AF"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808080" w:themeFill="background1" w:themeFillShade="80"/>
            <w:noWrap/>
            <w:vAlign w:val="center"/>
          </w:tcPr>
          <w:p w14:paraId="572F057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4D54241F"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64C5F282"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11-12</w:t>
            </w:r>
          </w:p>
        </w:tc>
        <w:tc>
          <w:tcPr>
            <w:tcW w:w="0" w:type="auto"/>
            <w:tcBorders>
              <w:top w:val="nil"/>
              <w:left w:val="single" w:sz="8" w:space="0" w:color="auto"/>
              <w:bottom w:val="nil"/>
              <w:right w:val="nil"/>
            </w:tcBorders>
            <w:shd w:val="clear" w:color="auto" w:fill="auto"/>
            <w:noWrap/>
            <w:vAlign w:val="center"/>
          </w:tcPr>
          <w:p w14:paraId="18F55027"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1610A35D"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1757ED4C"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23372D2A"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16CC72B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FFFFFF" w:themeFill="background1"/>
            <w:noWrap/>
            <w:vAlign w:val="center"/>
          </w:tcPr>
          <w:p w14:paraId="3C596A69"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498FE528"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2FFA9B45"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12-3</w:t>
            </w:r>
          </w:p>
        </w:tc>
        <w:tc>
          <w:tcPr>
            <w:tcW w:w="0" w:type="auto"/>
            <w:tcBorders>
              <w:top w:val="nil"/>
              <w:left w:val="single" w:sz="8" w:space="0" w:color="auto"/>
              <w:bottom w:val="nil"/>
              <w:right w:val="nil"/>
            </w:tcBorders>
            <w:shd w:val="clear" w:color="auto" w:fill="auto"/>
            <w:noWrap/>
            <w:vAlign w:val="center"/>
          </w:tcPr>
          <w:p w14:paraId="3C237005"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368D545F"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66EA9135"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4FD19025"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3593B8E1"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808080" w:themeFill="background1" w:themeFillShade="80"/>
            <w:noWrap/>
            <w:vAlign w:val="center"/>
          </w:tcPr>
          <w:p w14:paraId="7F28569E"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5154FAFE"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30570FD1"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12-11</w:t>
            </w:r>
          </w:p>
        </w:tc>
        <w:tc>
          <w:tcPr>
            <w:tcW w:w="0" w:type="auto"/>
            <w:tcBorders>
              <w:top w:val="nil"/>
              <w:left w:val="single" w:sz="8" w:space="0" w:color="auto"/>
              <w:bottom w:val="nil"/>
              <w:right w:val="nil"/>
            </w:tcBorders>
            <w:shd w:val="clear" w:color="auto" w:fill="auto"/>
            <w:noWrap/>
            <w:vAlign w:val="center"/>
          </w:tcPr>
          <w:p w14:paraId="17068810"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709E9E0F"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102293E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19908824"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58C39FA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auto"/>
            <w:noWrap/>
            <w:vAlign w:val="center"/>
          </w:tcPr>
          <w:p w14:paraId="63D0839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3A6718A1"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442DB28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12-13</w:t>
            </w:r>
          </w:p>
        </w:tc>
        <w:tc>
          <w:tcPr>
            <w:tcW w:w="0" w:type="auto"/>
            <w:tcBorders>
              <w:top w:val="nil"/>
              <w:left w:val="single" w:sz="8" w:space="0" w:color="auto"/>
              <w:bottom w:val="nil"/>
              <w:right w:val="nil"/>
            </w:tcBorders>
            <w:shd w:val="clear" w:color="auto" w:fill="auto"/>
            <w:noWrap/>
            <w:vAlign w:val="center"/>
          </w:tcPr>
          <w:p w14:paraId="282686C3"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690CB6A3"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27C77637"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2A0EDE25"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176CF3D5"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auto"/>
            <w:noWrap/>
            <w:vAlign w:val="center"/>
          </w:tcPr>
          <w:p w14:paraId="49D2E34F"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370A7072"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2028A48B"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13-12</w:t>
            </w:r>
          </w:p>
        </w:tc>
        <w:tc>
          <w:tcPr>
            <w:tcW w:w="0" w:type="auto"/>
            <w:tcBorders>
              <w:top w:val="nil"/>
              <w:left w:val="single" w:sz="8" w:space="0" w:color="auto"/>
              <w:bottom w:val="nil"/>
              <w:right w:val="nil"/>
            </w:tcBorders>
            <w:shd w:val="clear" w:color="auto" w:fill="auto"/>
            <w:noWrap/>
            <w:vAlign w:val="center"/>
          </w:tcPr>
          <w:p w14:paraId="523D29FC"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0F8078F3"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4EACB1EE"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5232E561"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0596A5FD"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808080" w:themeFill="background1" w:themeFillShade="80"/>
            <w:noWrap/>
            <w:vAlign w:val="center"/>
          </w:tcPr>
          <w:p w14:paraId="7F6A960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66C51B81"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2688A074"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18-20</w:t>
            </w:r>
          </w:p>
        </w:tc>
        <w:tc>
          <w:tcPr>
            <w:tcW w:w="0" w:type="auto"/>
            <w:tcBorders>
              <w:top w:val="nil"/>
              <w:left w:val="single" w:sz="8" w:space="0" w:color="auto"/>
              <w:bottom w:val="nil"/>
              <w:right w:val="nil"/>
            </w:tcBorders>
            <w:shd w:val="clear" w:color="auto" w:fill="auto"/>
            <w:noWrap/>
            <w:vAlign w:val="center"/>
          </w:tcPr>
          <w:p w14:paraId="62805037"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6F923228"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569B231D"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189EEFAC"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245D4EAF"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808080" w:themeFill="background1" w:themeFillShade="80"/>
            <w:noWrap/>
            <w:vAlign w:val="center"/>
          </w:tcPr>
          <w:p w14:paraId="2AA06811"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68A25CE0"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32BD2112"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20-18</w:t>
            </w:r>
          </w:p>
        </w:tc>
        <w:tc>
          <w:tcPr>
            <w:tcW w:w="0" w:type="auto"/>
            <w:tcBorders>
              <w:top w:val="nil"/>
              <w:left w:val="single" w:sz="8" w:space="0" w:color="auto"/>
              <w:bottom w:val="nil"/>
              <w:right w:val="nil"/>
            </w:tcBorders>
            <w:shd w:val="clear" w:color="auto" w:fill="auto"/>
            <w:noWrap/>
            <w:vAlign w:val="center"/>
          </w:tcPr>
          <w:p w14:paraId="1CAA7706"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52A4DF98"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1A22AFD3"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3FBFF0D1"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4186607C"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808080" w:themeFill="background1" w:themeFillShade="80"/>
            <w:noWrap/>
            <w:vAlign w:val="center"/>
          </w:tcPr>
          <w:p w14:paraId="5B3057BA"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180620" w14:paraId="03E2A15C" w14:textId="77777777" w:rsidTr="006D5722">
        <w:trPr>
          <w:trHeight w:hRule="exact" w:val="259"/>
        </w:trPr>
        <w:tc>
          <w:tcPr>
            <w:tcW w:w="0" w:type="auto"/>
            <w:tcBorders>
              <w:top w:val="nil"/>
              <w:bottom w:val="nil"/>
              <w:right w:val="single" w:sz="8" w:space="0" w:color="auto"/>
            </w:tcBorders>
            <w:shd w:val="clear" w:color="auto" w:fill="auto"/>
            <w:noWrap/>
            <w:vAlign w:val="bottom"/>
            <w:hideMark/>
          </w:tcPr>
          <w:p w14:paraId="37D1E334"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20-21</w:t>
            </w:r>
          </w:p>
        </w:tc>
        <w:tc>
          <w:tcPr>
            <w:tcW w:w="0" w:type="auto"/>
            <w:tcBorders>
              <w:top w:val="nil"/>
              <w:left w:val="single" w:sz="8" w:space="0" w:color="auto"/>
              <w:bottom w:val="nil"/>
              <w:right w:val="nil"/>
            </w:tcBorders>
            <w:shd w:val="clear" w:color="auto" w:fill="auto"/>
            <w:noWrap/>
            <w:vAlign w:val="center"/>
          </w:tcPr>
          <w:p w14:paraId="0A0615F7"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26855091"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808080" w:themeFill="background1" w:themeFillShade="80"/>
            <w:noWrap/>
            <w:vAlign w:val="center"/>
          </w:tcPr>
          <w:p w14:paraId="6370881D"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6F22BEA3"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22F867F5"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tcBorders>
            <w:shd w:val="clear" w:color="auto" w:fill="auto"/>
            <w:noWrap/>
            <w:vAlign w:val="center"/>
          </w:tcPr>
          <w:p w14:paraId="2EB8D57B" w14:textId="77777777" w:rsidR="00180620" w:rsidRPr="00180620" w:rsidRDefault="00180620" w:rsidP="00180620">
            <w:pPr>
              <w:adjustRightInd w:val="0"/>
              <w:snapToGrid w:val="0"/>
              <w:spacing w:after="0" w:line="240" w:lineRule="auto"/>
              <w:jc w:val="center"/>
              <w:rPr>
                <w:rFonts w:ascii="Times New Roman" w:eastAsia="Times New Roman" w:hAnsi="Times New Roman" w:cs="Times New Roman"/>
                <w:color w:val="000000"/>
                <w:sz w:val="20"/>
                <w:szCs w:val="20"/>
              </w:rPr>
            </w:pPr>
          </w:p>
        </w:tc>
      </w:tr>
      <w:tr w:rsidR="00180620" w:rsidRPr="00D45AC3" w14:paraId="68A899BB" w14:textId="77777777" w:rsidTr="006D5722">
        <w:trPr>
          <w:trHeight w:hRule="exact" w:val="259"/>
        </w:trPr>
        <w:tc>
          <w:tcPr>
            <w:tcW w:w="0" w:type="auto"/>
            <w:tcBorders>
              <w:top w:val="nil"/>
              <w:right w:val="single" w:sz="8" w:space="0" w:color="auto"/>
            </w:tcBorders>
            <w:shd w:val="clear" w:color="auto" w:fill="auto"/>
            <w:noWrap/>
            <w:vAlign w:val="bottom"/>
            <w:hideMark/>
          </w:tcPr>
          <w:p w14:paraId="2854F973" w14:textId="77777777" w:rsidR="00180620" w:rsidRPr="00CE2D9B" w:rsidRDefault="00180620" w:rsidP="00180620">
            <w:pPr>
              <w:adjustRightInd w:val="0"/>
              <w:snapToGrid w:val="0"/>
              <w:spacing w:after="0" w:line="240" w:lineRule="auto"/>
              <w:jc w:val="center"/>
              <w:rPr>
                <w:rFonts w:ascii="Times New Roman" w:hAnsi="Times New Roman" w:cs="Times New Roman"/>
                <w:bCs/>
                <w:sz w:val="20"/>
                <w:szCs w:val="20"/>
                <w:lang w:eastAsia="ko-KR"/>
              </w:rPr>
            </w:pPr>
            <w:r w:rsidRPr="00CE2D9B">
              <w:rPr>
                <w:rFonts w:ascii="Times New Roman" w:hAnsi="Times New Roman" w:cs="Times New Roman"/>
                <w:bCs/>
                <w:sz w:val="20"/>
                <w:szCs w:val="20"/>
                <w:lang w:eastAsia="ko-KR"/>
              </w:rPr>
              <w:t>21-20</w:t>
            </w:r>
          </w:p>
        </w:tc>
        <w:tc>
          <w:tcPr>
            <w:tcW w:w="0" w:type="auto"/>
            <w:tcBorders>
              <w:top w:val="nil"/>
              <w:left w:val="single" w:sz="8" w:space="0" w:color="auto"/>
              <w:right w:val="nil"/>
            </w:tcBorders>
            <w:shd w:val="clear" w:color="auto" w:fill="auto"/>
            <w:noWrap/>
            <w:vAlign w:val="center"/>
          </w:tcPr>
          <w:p w14:paraId="5EF27F00" w14:textId="77777777" w:rsidR="00180620" w:rsidRPr="00CE2D9B" w:rsidRDefault="00180620" w:rsidP="00180620">
            <w:pPr>
              <w:adjustRightInd w:val="0"/>
              <w:snapToGrid w:val="0"/>
              <w:spacing w:after="0" w:line="240" w:lineRule="auto"/>
              <w:jc w:val="center"/>
              <w:rPr>
                <w:rFonts w:ascii="Times New Roman" w:hAnsi="Times New Roman" w:cs="Times New Roman"/>
                <w:bCs/>
                <w:sz w:val="20"/>
                <w:szCs w:val="20"/>
                <w:lang w:eastAsia="ko-KR"/>
              </w:rPr>
            </w:pPr>
          </w:p>
        </w:tc>
        <w:tc>
          <w:tcPr>
            <w:tcW w:w="0" w:type="auto"/>
            <w:tcBorders>
              <w:top w:val="nil"/>
              <w:left w:val="nil"/>
              <w:right w:val="nil"/>
            </w:tcBorders>
            <w:shd w:val="clear" w:color="auto" w:fill="808080" w:themeFill="background1" w:themeFillShade="80"/>
            <w:noWrap/>
            <w:vAlign w:val="center"/>
          </w:tcPr>
          <w:p w14:paraId="17FF151E" w14:textId="77777777" w:rsidR="00180620" w:rsidRPr="00CE2D9B" w:rsidRDefault="00180620" w:rsidP="00180620">
            <w:pPr>
              <w:adjustRightInd w:val="0"/>
              <w:snapToGrid w:val="0"/>
              <w:spacing w:after="0" w:line="240" w:lineRule="auto"/>
              <w:jc w:val="center"/>
              <w:rPr>
                <w:rFonts w:ascii="Times New Roman" w:hAnsi="Times New Roman" w:cs="Times New Roman"/>
                <w:bCs/>
                <w:sz w:val="20"/>
                <w:szCs w:val="20"/>
                <w:lang w:eastAsia="ko-KR"/>
              </w:rPr>
            </w:pPr>
          </w:p>
        </w:tc>
        <w:tc>
          <w:tcPr>
            <w:tcW w:w="0" w:type="auto"/>
            <w:tcBorders>
              <w:top w:val="nil"/>
              <w:left w:val="nil"/>
              <w:right w:val="nil"/>
            </w:tcBorders>
            <w:shd w:val="clear" w:color="auto" w:fill="808080" w:themeFill="background1" w:themeFillShade="80"/>
            <w:noWrap/>
            <w:vAlign w:val="center"/>
          </w:tcPr>
          <w:p w14:paraId="2FD9EBE1" w14:textId="77777777" w:rsidR="00180620" w:rsidRPr="00CE2D9B" w:rsidRDefault="00180620" w:rsidP="00180620">
            <w:pPr>
              <w:adjustRightInd w:val="0"/>
              <w:snapToGrid w:val="0"/>
              <w:spacing w:after="0" w:line="240" w:lineRule="auto"/>
              <w:jc w:val="center"/>
              <w:rPr>
                <w:rFonts w:ascii="Times New Roman" w:hAnsi="Times New Roman" w:cs="Times New Roman"/>
                <w:bCs/>
                <w:sz w:val="20"/>
                <w:szCs w:val="20"/>
                <w:lang w:eastAsia="ko-KR"/>
              </w:rPr>
            </w:pPr>
          </w:p>
        </w:tc>
        <w:tc>
          <w:tcPr>
            <w:tcW w:w="0" w:type="auto"/>
            <w:tcBorders>
              <w:top w:val="nil"/>
              <w:left w:val="nil"/>
              <w:right w:val="nil"/>
            </w:tcBorders>
            <w:shd w:val="clear" w:color="auto" w:fill="auto"/>
            <w:noWrap/>
            <w:vAlign w:val="center"/>
          </w:tcPr>
          <w:p w14:paraId="563AD142" w14:textId="77777777" w:rsidR="00180620" w:rsidRPr="00CE2D9B" w:rsidRDefault="00180620" w:rsidP="00180620">
            <w:pPr>
              <w:adjustRightInd w:val="0"/>
              <w:snapToGrid w:val="0"/>
              <w:spacing w:after="0" w:line="240" w:lineRule="auto"/>
              <w:jc w:val="center"/>
              <w:rPr>
                <w:rFonts w:ascii="Times New Roman" w:hAnsi="Times New Roman" w:cs="Times New Roman"/>
                <w:bCs/>
                <w:sz w:val="20"/>
                <w:szCs w:val="20"/>
                <w:lang w:eastAsia="ko-KR"/>
              </w:rPr>
            </w:pPr>
          </w:p>
        </w:tc>
        <w:tc>
          <w:tcPr>
            <w:tcW w:w="0" w:type="auto"/>
            <w:tcBorders>
              <w:top w:val="nil"/>
              <w:left w:val="nil"/>
              <w:right w:val="nil"/>
            </w:tcBorders>
            <w:shd w:val="clear" w:color="auto" w:fill="auto"/>
            <w:noWrap/>
            <w:vAlign w:val="center"/>
          </w:tcPr>
          <w:p w14:paraId="297AA57F" w14:textId="77777777" w:rsidR="00180620" w:rsidRPr="00CE2D9B" w:rsidRDefault="00180620" w:rsidP="00180620">
            <w:pPr>
              <w:adjustRightInd w:val="0"/>
              <w:snapToGrid w:val="0"/>
              <w:spacing w:after="0" w:line="240" w:lineRule="auto"/>
              <w:jc w:val="center"/>
              <w:rPr>
                <w:rFonts w:ascii="Times New Roman" w:hAnsi="Times New Roman" w:cs="Times New Roman"/>
                <w:bCs/>
                <w:sz w:val="20"/>
                <w:szCs w:val="20"/>
                <w:lang w:eastAsia="ko-KR"/>
              </w:rPr>
            </w:pPr>
          </w:p>
        </w:tc>
        <w:tc>
          <w:tcPr>
            <w:tcW w:w="0" w:type="auto"/>
            <w:tcBorders>
              <w:top w:val="nil"/>
              <w:left w:val="nil"/>
            </w:tcBorders>
            <w:shd w:val="clear" w:color="auto" w:fill="auto"/>
            <w:noWrap/>
            <w:vAlign w:val="center"/>
          </w:tcPr>
          <w:p w14:paraId="612BCEC7" w14:textId="77777777" w:rsidR="00180620" w:rsidRPr="00CE2D9B" w:rsidRDefault="00180620" w:rsidP="00180620">
            <w:pPr>
              <w:adjustRightInd w:val="0"/>
              <w:snapToGrid w:val="0"/>
              <w:spacing w:after="0" w:line="240" w:lineRule="auto"/>
              <w:jc w:val="center"/>
              <w:rPr>
                <w:rFonts w:ascii="Times New Roman" w:hAnsi="Times New Roman" w:cs="Times New Roman"/>
                <w:bCs/>
                <w:sz w:val="20"/>
                <w:szCs w:val="20"/>
                <w:lang w:eastAsia="ko-KR"/>
              </w:rPr>
            </w:pPr>
          </w:p>
        </w:tc>
      </w:tr>
    </w:tbl>
    <w:p w14:paraId="6CF73080" w14:textId="77777777" w:rsidR="002A5947" w:rsidRDefault="002A5947" w:rsidP="00DC6BA0">
      <w:pPr>
        <w:pStyle w:val="Caption"/>
        <w:adjustRightInd w:val="0"/>
        <w:snapToGrid w:val="0"/>
        <w:spacing w:before="0" w:after="0"/>
        <w:jc w:val="left"/>
        <w:rPr>
          <w:rFonts w:cs="Times New Roman"/>
          <w:sz w:val="20"/>
          <w:szCs w:val="20"/>
        </w:rPr>
      </w:pPr>
      <w:bookmarkStart w:id="89" w:name="_Ref2526326"/>
      <w:bookmarkStart w:id="90" w:name="_Ref190264"/>
    </w:p>
    <w:p w14:paraId="60E10422" w14:textId="1D65F376" w:rsidR="00967CEA" w:rsidRDefault="00D45AC3" w:rsidP="00DC6BA0">
      <w:pPr>
        <w:pStyle w:val="Caption"/>
        <w:adjustRightInd w:val="0"/>
        <w:snapToGrid w:val="0"/>
        <w:spacing w:before="0" w:after="0"/>
        <w:jc w:val="left"/>
        <w:rPr>
          <w:rFonts w:cs="Times New Roman"/>
          <w:sz w:val="20"/>
          <w:szCs w:val="20"/>
        </w:rPr>
      </w:pPr>
      <w:r w:rsidRPr="00CE2D9B">
        <w:rPr>
          <w:rFonts w:cs="Times New Roman"/>
          <w:sz w:val="20"/>
          <w:szCs w:val="20"/>
        </w:rPr>
        <w:t xml:space="preserve">Figure </w:t>
      </w:r>
      <w:r w:rsidRPr="00CE2D9B">
        <w:rPr>
          <w:rFonts w:cs="Times New Roman"/>
          <w:sz w:val="20"/>
          <w:szCs w:val="20"/>
        </w:rPr>
        <w:fldChar w:fldCharType="begin"/>
      </w:r>
      <w:r w:rsidRPr="00CE2D9B">
        <w:rPr>
          <w:rFonts w:cs="Times New Roman"/>
          <w:sz w:val="20"/>
          <w:szCs w:val="20"/>
        </w:rPr>
        <w:instrText xml:space="preserve"> SEQ Figure \* ARABIC </w:instrText>
      </w:r>
      <w:r w:rsidRPr="00CE2D9B">
        <w:rPr>
          <w:rFonts w:cs="Times New Roman"/>
          <w:sz w:val="20"/>
          <w:szCs w:val="20"/>
        </w:rPr>
        <w:fldChar w:fldCharType="separate"/>
      </w:r>
      <w:r w:rsidR="00F37D45">
        <w:rPr>
          <w:rFonts w:cs="Times New Roman"/>
          <w:noProof/>
          <w:sz w:val="20"/>
          <w:szCs w:val="20"/>
        </w:rPr>
        <w:t>6</w:t>
      </w:r>
      <w:r w:rsidRPr="00CE2D9B">
        <w:rPr>
          <w:rFonts w:cs="Times New Roman"/>
          <w:sz w:val="20"/>
          <w:szCs w:val="20"/>
        </w:rPr>
        <w:fldChar w:fldCharType="end"/>
      </w:r>
      <w:bookmarkEnd w:id="89"/>
      <w:r w:rsidRPr="00CE2D9B">
        <w:rPr>
          <w:rFonts w:cs="Times New Roman"/>
          <w:sz w:val="20"/>
          <w:szCs w:val="20"/>
        </w:rPr>
        <w:t xml:space="preserve">. </w:t>
      </w:r>
      <w:bookmarkEnd w:id="90"/>
      <w:r w:rsidR="00180620" w:rsidRPr="00180620">
        <w:rPr>
          <w:rFonts w:cs="Times New Roman"/>
          <w:sz w:val="20"/>
          <w:szCs w:val="20"/>
        </w:rPr>
        <w:t>O</w:t>
      </w:r>
      <w:r w:rsidR="00180620" w:rsidRPr="00180620" w:rsidDel="00466228">
        <w:rPr>
          <w:rFonts w:cs="Times New Roman"/>
          <w:sz w:val="20"/>
          <w:szCs w:val="20"/>
        </w:rPr>
        <w:t xml:space="preserve">ptimal </w:t>
      </w:r>
      <w:r w:rsidR="00180620" w:rsidRPr="00180620">
        <w:rPr>
          <w:rFonts w:cs="Times New Roman"/>
          <w:sz w:val="20"/>
          <w:szCs w:val="20"/>
        </w:rPr>
        <w:t>project</w:t>
      </w:r>
      <w:r w:rsidR="00180620" w:rsidRPr="00180620" w:rsidDel="00466228">
        <w:rPr>
          <w:rFonts w:cs="Times New Roman"/>
          <w:sz w:val="20"/>
          <w:szCs w:val="20"/>
        </w:rPr>
        <w:t xml:space="preserve"> schedule for minimizing the total system travel time</w:t>
      </w:r>
      <w:r w:rsidR="004778F3">
        <w:rPr>
          <w:rFonts w:cs="Times New Roman"/>
          <w:sz w:val="20"/>
          <w:szCs w:val="20"/>
        </w:rPr>
        <w:t xml:space="preserve"> (</w:t>
      </w:r>
      <m:oMath>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m:r>
              <w:rPr>
                <w:rFonts w:ascii="Cambria Math" w:hAnsi="Cambria Math" w:cs="Times New Roman"/>
                <w:sz w:val="20"/>
                <w:szCs w:val="20"/>
              </w:rPr>
              <m:t>=1, W</m:t>
            </m:r>
          </m:e>
          <m:sub>
            <m:r>
              <w:rPr>
                <w:rFonts w:ascii="Cambria Math" w:hAnsi="Cambria Math" w:cs="Times New Roman"/>
                <w:sz w:val="20"/>
                <w:szCs w:val="20"/>
              </w:rPr>
              <m:t>2</m:t>
            </m:r>
          </m:sub>
        </m:sSub>
        <m:r>
          <w:rPr>
            <w:rFonts w:ascii="Cambria Math" w:hAnsi="Cambria Math" w:cs="Times New Roman"/>
            <w:sz w:val="20"/>
            <w:szCs w:val="20"/>
          </w:rPr>
          <m:t>=0</m:t>
        </m:r>
      </m:oMath>
      <w:r w:rsidR="004778F3">
        <w:rPr>
          <w:rFonts w:cs="Times New Roman"/>
          <w:sz w:val="20"/>
          <w:szCs w:val="20"/>
        </w:rPr>
        <w:t>)</w:t>
      </w:r>
    </w:p>
    <w:p w14:paraId="44683105" w14:textId="77777777" w:rsidR="00DC6BA0" w:rsidRPr="00DC6BA0" w:rsidRDefault="00DC6BA0" w:rsidP="00DC6BA0">
      <w:pPr>
        <w:spacing w:after="0"/>
        <w:rPr>
          <w:lang w:eastAsia="ko-KR"/>
        </w:rPr>
      </w:pPr>
    </w:p>
    <w:p w14:paraId="7ABFB6BE" w14:textId="2547CD33" w:rsidR="006E7CA9" w:rsidRPr="00CE2D9B" w:rsidRDefault="00CC1EAF" w:rsidP="003A7E34">
      <w:pPr>
        <w:ind w:firstLine="440"/>
        <w:jc w:val="both"/>
        <w:rPr>
          <w:rFonts w:asciiTheme="majorBidi" w:hAnsiTheme="majorBidi" w:cstheme="majorBidi"/>
          <w:sz w:val="20"/>
          <w:szCs w:val="20"/>
        </w:rPr>
      </w:pPr>
      <w:r w:rsidRPr="00CE2D9B">
        <w:rPr>
          <w:rFonts w:asciiTheme="majorBidi" w:hAnsiTheme="majorBidi" w:cstheme="majorBidi"/>
          <w:sz w:val="20"/>
          <w:szCs w:val="20"/>
          <w:lang w:eastAsia="ko-KR"/>
        </w:rPr>
        <w:t xml:space="preserve">Next, </w:t>
      </w:r>
      <w:r>
        <w:rPr>
          <w:rFonts w:asciiTheme="majorBidi" w:hAnsiTheme="majorBidi" w:cstheme="majorBidi"/>
          <w:sz w:val="20"/>
          <w:szCs w:val="20"/>
          <w:lang w:eastAsia="ko-KR"/>
        </w:rPr>
        <w:t>we condu</w:t>
      </w:r>
      <w:r w:rsidRPr="003C2F04">
        <w:rPr>
          <w:rFonts w:asciiTheme="majorBidi" w:hAnsiTheme="majorBidi" w:cstheme="majorBidi"/>
          <w:sz w:val="20"/>
          <w:szCs w:val="20"/>
          <w:lang w:eastAsia="ko-KR"/>
        </w:rPr>
        <w:t xml:space="preserve">ct the sensitivity analysis </w:t>
      </w:r>
      <w:r w:rsidR="003C2F04" w:rsidRPr="003C2F04">
        <w:rPr>
          <w:rFonts w:asciiTheme="majorBidi" w:hAnsiTheme="majorBidi" w:cstheme="majorBidi"/>
          <w:sz w:val="20"/>
          <w:szCs w:val="20"/>
          <w:lang w:eastAsia="ko-KR"/>
        </w:rPr>
        <w:t xml:space="preserve">in </w:t>
      </w:r>
      <w:r w:rsidR="003C2F04" w:rsidRPr="003C2F04">
        <w:rPr>
          <w:rFonts w:asciiTheme="majorBidi" w:hAnsiTheme="majorBidi" w:cstheme="majorBidi"/>
          <w:sz w:val="20"/>
          <w:szCs w:val="20"/>
          <w:lang w:eastAsia="ko-KR"/>
        </w:rPr>
        <w:fldChar w:fldCharType="begin"/>
      </w:r>
      <w:r w:rsidR="003C2F04" w:rsidRPr="003C2F04">
        <w:rPr>
          <w:rFonts w:asciiTheme="majorBidi" w:hAnsiTheme="majorBidi" w:cstheme="majorBidi"/>
          <w:sz w:val="20"/>
          <w:szCs w:val="20"/>
          <w:lang w:eastAsia="ko-KR"/>
        </w:rPr>
        <w:instrText xml:space="preserve"> REF _Ref17917006 \h  \* MERGEFORMAT </w:instrText>
      </w:r>
      <w:r w:rsidR="003C2F04" w:rsidRPr="003C2F04">
        <w:rPr>
          <w:rFonts w:asciiTheme="majorBidi" w:hAnsiTheme="majorBidi" w:cstheme="majorBidi"/>
          <w:sz w:val="20"/>
          <w:szCs w:val="20"/>
          <w:lang w:eastAsia="ko-KR"/>
        </w:rPr>
      </w:r>
      <w:r w:rsidR="003C2F04" w:rsidRPr="003C2F04">
        <w:rPr>
          <w:rFonts w:asciiTheme="majorBidi" w:hAnsiTheme="majorBidi" w:cstheme="majorBidi"/>
          <w:sz w:val="20"/>
          <w:szCs w:val="20"/>
          <w:lang w:eastAsia="ko-KR"/>
        </w:rPr>
        <w:fldChar w:fldCharType="separate"/>
      </w:r>
      <w:r w:rsidR="00F37D45" w:rsidRPr="008F05D6">
        <w:rPr>
          <w:rFonts w:asciiTheme="majorBidi" w:hAnsiTheme="majorBidi" w:cstheme="majorBidi"/>
          <w:sz w:val="20"/>
          <w:szCs w:val="20"/>
          <w:lang w:eastAsia="ko-KR"/>
        </w:rPr>
        <w:t>Figure 7</w:t>
      </w:r>
      <w:r w:rsidR="003C2F04" w:rsidRPr="003C2F04">
        <w:rPr>
          <w:rFonts w:asciiTheme="majorBidi" w:hAnsiTheme="majorBidi" w:cstheme="majorBidi"/>
          <w:sz w:val="20"/>
          <w:szCs w:val="20"/>
          <w:lang w:eastAsia="ko-KR"/>
        </w:rPr>
        <w:fldChar w:fldCharType="end"/>
      </w:r>
      <w:r w:rsidR="003C2F04" w:rsidRPr="003C2F04">
        <w:rPr>
          <w:rFonts w:asciiTheme="majorBidi" w:hAnsiTheme="majorBidi" w:cstheme="majorBidi"/>
          <w:sz w:val="20"/>
          <w:szCs w:val="20"/>
          <w:lang w:eastAsia="ko-KR"/>
        </w:rPr>
        <w:t xml:space="preserve"> </w:t>
      </w:r>
      <w:r w:rsidRPr="003C2F04">
        <w:rPr>
          <w:rFonts w:asciiTheme="majorBidi" w:hAnsiTheme="majorBidi" w:cstheme="majorBidi"/>
          <w:sz w:val="20"/>
          <w:szCs w:val="20"/>
          <w:lang w:eastAsia="ko-KR"/>
        </w:rPr>
        <w:t xml:space="preserve">to understand the impact of </w:t>
      </w:r>
      <w:r w:rsidR="003A7E34" w:rsidRPr="003C2F04">
        <w:rPr>
          <w:rFonts w:asciiTheme="majorBidi" w:hAnsiTheme="majorBidi" w:cstheme="majorBidi"/>
          <w:sz w:val="20"/>
          <w:szCs w:val="20"/>
          <w:lang w:eastAsia="ko-KR"/>
        </w:rPr>
        <w:t xml:space="preserve">different relative </w:t>
      </w:r>
      <w:r w:rsidRPr="003C2F04">
        <w:rPr>
          <w:rFonts w:asciiTheme="majorBidi" w:hAnsiTheme="majorBidi" w:cstheme="majorBidi"/>
          <w:sz w:val="20"/>
          <w:szCs w:val="20"/>
          <w:lang w:eastAsia="ko-KR"/>
        </w:rPr>
        <w:t>weight</w:t>
      </w:r>
      <w:r w:rsidR="003A7E34" w:rsidRPr="003C2F04">
        <w:rPr>
          <w:rFonts w:asciiTheme="majorBidi" w:hAnsiTheme="majorBidi" w:cstheme="majorBidi"/>
          <w:sz w:val="20"/>
          <w:szCs w:val="20"/>
          <w:lang w:eastAsia="ko-KR"/>
        </w:rPr>
        <w:t>s</w:t>
      </w:r>
      <w:r w:rsidRPr="003C2F04">
        <w:rPr>
          <w:rFonts w:asciiTheme="majorBidi" w:hAnsiTheme="majorBidi" w:cstheme="majorBidi"/>
          <w:sz w:val="20"/>
          <w:szCs w:val="20"/>
          <w:lang w:eastAsia="ko-KR"/>
        </w:rPr>
        <w:t xml:space="preserve"> of travel time </w:t>
      </w:r>
      <m:oMath>
        <m:r>
          <m:rPr>
            <m:sty m:val="p"/>
          </m:rPr>
          <w:rPr>
            <w:rFonts w:ascii="Cambria Math" w:hAnsi="Cambria Math" w:cstheme="majorBidi"/>
            <w:sz w:val="20"/>
            <w:szCs w:val="20"/>
            <w:lang w:eastAsia="ko-KR"/>
          </w:rPr>
          <m:t>(</m:t>
        </m:r>
        <m:sSub>
          <m:sSubPr>
            <m:ctrlPr>
              <w:rPr>
                <w:rFonts w:ascii="Cambria Math" w:hAnsi="Cambria Math" w:cstheme="majorBidi"/>
                <w:sz w:val="20"/>
                <w:szCs w:val="20"/>
                <w:lang w:eastAsia="ko-KR"/>
              </w:rPr>
            </m:ctrlPr>
          </m:sSubPr>
          <m:e>
            <m:r>
              <w:rPr>
                <w:rFonts w:ascii="Cambria Math" w:hAnsi="Cambria Math" w:cstheme="majorBidi"/>
                <w:sz w:val="20"/>
                <w:szCs w:val="20"/>
                <w:lang w:eastAsia="ko-KR"/>
              </w:rPr>
              <m:t>W</m:t>
            </m:r>
          </m:e>
          <m:sub>
            <m:r>
              <m:rPr>
                <m:sty m:val="p"/>
              </m:rPr>
              <w:rPr>
                <w:rFonts w:ascii="Cambria Math" w:hAnsi="Cambria Math" w:cstheme="majorBidi"/>
                <w:sz w:val="20"/>
                <w:szCs w:val="20"/>
                <w:lang w:eastAsia="ko-KR"/>
              </w:rPr>
              <m:t>1</m:t>
            </m:r>
          </m:sub>
        </m:sSub>
        <m:r>
          <m:rPr>
            <m:sty m:val="p"/>
          </m:rPr>
          <w:rPr>
            <w:rFonts w:ascii="Cambria Math" w:hAnsi="Cambria Math" w:cstheme="majorBidi"/>
            <w:sz w:val="20"/>
            <w:szCs w:val="20"/>
            <w:lang w:eastAsia="ko-KR"/>
          </w:rPr>
          <m:t>)</m:t>
        </m:r>
      </m:oMath>
      <w:r w:rsidRPr="003C2F04">
        <w:rPr>
          <w:rFonts w:asciiTheme="majorBidi" w:hAnsiTheme="majorBidi" w:cstheme="majorBidi"/>
          <w:sz w:val="20"/>
          <w:szCs w:val="20"/>
          <w:lang w:eastAsia="ko-KR"/>
        </w:rPr>
        <w:t xml:space="preserve"> </w:t>
      </w:r>
      <w:r w:rsidR="009F20B7" w:rsidRPr="003C2F04">
        <w:rPr>
          <w:rFonts w:asciiTheme="majorBidi" w:hAnsiTheme="majorBidi" w:cstheme="majorBidi"/>
          <w:sz w:val="20"/>
          <w:szCs w:val="20"/>
          <w:lang w:eastAsia="ko-KR"/>
        </w:rPr>
        <w:t>and business revenue</w:t>
      </w:r>
      <w:r w:rsidR="003A7E34" w:rsidRPr="003C2F04">
        <w:rPr>
          <w:rFonts w:asciiTheme="majorBidi" w:hAnsiTheme="majorBidi" w:cstheme="majorBidi"/>
          <w:sz w:val="20"/>
          <w:szCs w:val="20"/>
          <w:lang w:eastAsia="ko-KR"/>
        </w:rPr>
        <w:t xml:space="preserve"> </w:t>
      </w:r>
      <m:oMath>
        <m:r>
          <m:rPr>
            <m:sty m:val="p"/>
          </m:rPr>
          <w:rPr>
            <w:rFonts w:ascii="Cambria Math" w:hAnsi="Cambria Math" w:cstheme="majorBidi"/>
            <w:sz w:val="20"/>
            <w:szCs w:val="20"/>
            <w:lang w:eastAsia="ko-KR"/>
          </w:rPr>
          <m:t>(</m:t>
        </m:r>
        <m:sSub>
          <m:sSubPr>
            <m:ctrlPr>
              <w:rPr>
                <w:rFonts w:ascii="Cambria Math" w:hAnsi="Cambria Math" w:cstheme="majorBidi"/>
                <w:sz w:val="20"/>
                <w:szCs w:val="20"/>
                <w:lang w:eastAsia="ko-KR"/>
              </w:rPr>
            </m:ctrlPr>
          </m:sSubPr>
          <m:e>
            <m:r>
              <w:rPr>
                <w:rFonts w:ascii="Cambria Math" w:hAnsi="Cambria Math" w:cstheme="majorBidi"/>
                <w:sz w:val="20"/>
                <w:szCs w:val="20"/>
                <w:lang w:eastAsia="ko-KR"/>
              </w:rPr>
              <m:t>W</m:t>
            </m:r>
          </m:e>
          <m:sub>
            <m:r>
              <m:rPr>
                <m:sty m:val="p"/>
              </m:rPr>
              <w:rPr>
                <w:rFonts w:ascii="Cambria Math" w:hAnsi="Cambria Math" w:cstheme="majorBidi"/>
                <w:sz w:val="20"/>
                <w:szCs w:val="20"/>
                <w:lang w:eastAsia="ko-KR"/>
              </w:rPr>
              <m:t>2</m:t>
            </m:r>
          </m:sub>
        </m:sSub>
        <m:r>
          <m:rPr>
            <m:sty m:val="p"/>
          </m:rPr>
          <w:rPr>
            <w:rFonts w:ascii="Cambria Math" w:hAnsi="Cambria Math" w:cstheme="majorBidi"/>
            <w:sz w:val="20"/>
            <w:szCs w:val="20"/>
            <w:lang w:eastAsia="ko-KR"/>
          </w:rPr>
          <m:t>)</m:t>
        </m:r>
      </m:oMath>
      <w:r w:rsidR="00BE2322" w:rsidRPr="003C2F04">
        <w:rPr>
          <w:rFonts w:asciiTheme="majorBidi" w:hAnsiTheme="majorBidi" w:cstheme="majorBidi"/>
          <w:sz w:val="20"/>
          <w:szCs w:val="20"/>
          <w:lang w:eastAsia="ko-KR"/>
        </w:rPr>
        <w:t xml:space="preserve">. </w:t>
      </w:r>
      <w:bookmarkStart w:id="91" w:name="_Hlk17594181"/>
      <w:r w:rsidR="00BE2322" w:rsidRPr="003C2F04">
        <w:rPr>
          <w:rFonts w:asciiTheme="majorBidi" w:hAnsiTheme="majorBidi" w:cstheme="majorBidi"/>
          <w:sz w:val="20"/>
          <w:szCs w:val="20"/>
          <w:lang w:eastAsia="ko-KR"/>
        </w:rPr>
        <w:t xml:space="preserve">As </w:t>
      </w:r>
      <m:oMath>
        <m:sSub>
          <m:sSubPr>
            <m:ctrlPr>
              <w:rPr>
                <w:rFonts w:ascii="Cambria Math" w:hAnsi="Cambria Math" w:cstheme="majorBidi"/>
                <w:sz w:val="20"/>
                <w:szCs w:val="20"/>
                <w:lang w:eastAsia="ko-KR"/>
              </w:rPr>
            </m:ctrlPr>
          </m:sSubPr>
          <m:e>
            <m:r>
              <w:rPr>
                <w:rFonts w:ascii="Cambria Math" w:hAnsi="Cambria Math" w:cstheme="majorBidi"/>
                <w:sz w:val="20"/>
                <w:szCs w:val="20"/>
                <w:lang w:eastAsia="ko-KR"/>
              </w:rPr>
              <m:t>W</m:t>
            </m:r>
          </m:e>
          <m:sub>
            <m:r>
              <m:rPr>
                <m:sty m:val="p"/>
              </m:rPr>
              <w:rPr>
                <w:rFonts w:ascii="Cambria Math" w:hAnsi="Cambria Math" w:cstheme="majorBidi"/>
                <w:sz w:val="20"/>
                <w:szCs w:val="20"/>
                <w:lang w:eastAsia="ko-KR"/>
              </w:rPr>
              <m:t>1</m:t>
            </m:r>
          </m:sub>
        </m:sSub>
      </m:oMath>
      <w:r w:rsidR="00BE2322" w:rsidRPr="003C2F04">
        <w:rPr>
          <w:rFonts w:asciiTheme="majorBidi" w:hAnsiTheme="majorBidi" w:cstheme="majorBidi"/>
          <w:sz w:val="20"/>
          <w:szCs w:val="20"/>
          <w:lang w:eastAsia="ko-KR"/>
        </w:rPr>
        <w:t xml:space="preserve"> increases</w:t>
      </w:r>
      <w:r w:rsidR="003A7E34" w:rsidRPr="003C2F04">
        <w:rPr>
          <w:rFonts w:asciiTheme="majorBidi" w:hAnsiTheme="majorBidi" w:cstheme="majorBidi"/>
          <w:sz w:val="20"/>
          <w:szCs w:val="20"/>
          <w:lang w:eastAsia="ko-KR"/>
        </w:rPr>
        <w:t xml:space="preserve"> relative to </w:t>
      </w:r>
      <m:oMath>
        <m:sSub>
          <m:sSubPr>
            <m:ctrlPr>
              <w:rPr>
                <w:rFonts w:ascii="Cambria Math" w:hAnsi="Cambria Math" w:cstheme="majorBidi"/>
                <w:sz w:val="20"/>
                <w:szCs w:val="20"/>
                <w:lang w:eastAsia="ko-KR"/>
              </w:rPr>
            </m:ctrlPr>
          </m:sSubPr>
          <m:e>
            <m:r>
              <w:rPr>
                <w:rFonts w:ascii="Cambria Math" w:hAnsi="Cambria Math" w:cstheme="majorBidi"/>
                <w:sz w:val="20"/>
                <w:szCs w:val="20"/>
                <w:lang w:eastAsia="ko-KR"/>
              </w:rPr>
              <m:t>W</m:t>
            </m:r>
          </m:e>
          <m:sub>
            <m:r>
              <m:rPr>
                <m:sty m:val="p"/>
              </m:rPr>
              <w:rPr>
                <w:rFonts w:ascii="Cambria Math" w:hAnsi="Cambria Math" w:cstheme="majorBidi"/>
                <w:sz w:val="20"/>
                <w:szCs w:val="20"/>
                <w:lang w:eastAsia="ko-KR"/>
              </w:rPr>
              <m:t>2</m:t>
            </m:r>
          </m:sub>
        </m:sSub>
      </m:oMath>
      <w:r w:rsidR="00BE2322" w:rsidRPr="003C2F04">
        <w:rPr>
          <w:rFonts w:asciiTheme="majorBidi" w:hAnsiTheme="majorBidi" w:cstheme="majorBidi"/>
          <w:sz w:val="20"/>
          <w:szCs w:val="20"/>
          <w:lang w:eastAsia="ko-KR"/>
        </w:rPr>
        <w:t xml:space="preserve">, </w:t>
      </w:r>
      <w:r w:rsidR="00126CDC" w:rsidRPr="003C2F04">
        <w:rPr>
          <w:rFonts w:asciiTheme="majorBidi" w:hAnsiTheme="majorBidi" w:cstheme="majorBidi"/>
          <w:sz w:val="20"/>
          <w:szCs w:val="20"/>
          <w:lang w:eastAsia="ko-KR"/>
        </w:rPr>
        <w:t>the</w:t>
      </w:r>
      <w:r w:rsidR="009F20B7" w:rsidRPr="003C2F04">
        <w:rPr>
          <w:rFonts w:asciiTheme="majorBidi" w:hAnsiTheme="majorBidi" w:cstheme="majorBidi"/>
          <w:sz w:val="20"/>
          <w:szCs w:val="20"/>
          <w:lang w:eastAsia="ko-KR"/>
        </w:rPr>
        <w:t xml:space="preserve"> optimization program </w:t>
      </w:r>
      <w:r w:rsidR="00E7738F" w:rsidRPr="003C2F04">
        <w:rPr>
          <w:rFonts w:asciiTheme="majorBidi" w:hAnsiTheme="majorBidi" w:cstheme="majorBidi"/>
          <w:sz w:val="20"/>
          <w:szCs w:val="20"/>
          <w:lang w:eastAsia="ko-KR"/>
        </w:rPr>
        <w:t xml:space="preserve">aims </w:t>
      </w:r>
      <w:r w:rsidR="009F20B7" w:rsidRPr="003C2F04">
        <w:rPr>
          <w:rFonts w:asciiTheme="majorBidi" w:hAnsiTheme="majorBidi" w:cstheme="majorBidi"/>
          <w:sz w:val="20"/>
          <w:szCs w:val="20"/>
          <w:lang w:eastAsia="ko-KR"/>
        </w:rPr>
        <w:t>to further minimize the total system travel time as it has a higher weight in objective fun</w:t>
      </w:r>
      <w:r w:rsidR="009F20B7">
        <w:rPr>
          <w:rFonts w:asciiTheme="majorBidi" w:hAnsiTheme="majorBidi" w:cstheme="majorBidi"/>
          <w:sz w:val="20"/>
          <w:szCs w:val="20"/>
          <w:lang w:eastAsia="ko-KR"/>
        </w:rPr>
        <w:t>ction. Although it leads to l</w:t>
      </w:r>
      <w:r w:rsidR="003A7E34">
        <w:rPr>
          <w:rFonts w:asciiTheme="majorBidi" w:hAnsiTheme="majorBidi" w:cstheme="majorBidi"/>
          <w:sz w:val="20"/>
          <w:szCs w:val="20"/>
          <w:lang w:eastAsia="ko-KR"/>
        </w:rPr>
        <w:t>ower</w:t>
      </w:r>
      <w:r w:rsidR="009F20B7">
        <w:rPr>
          <w:rFonts w:asciiTheme="majorBidi" w:hAnsiTheme="majorBidi" w:cstheme="majorBidi"/>
          <w:sz w:val="20"/>
          <w:szCs w:val="20"/>
          <w:lang w:eastAsia="ko-KR"/>
        </w:rPr>
        <w:t xml:space="preserve"> total system travel time, it increases the business disruption cost through business revenue reduction. This illustrates the importance of</w:t>
      </w:r>
      <w:r w:rsidR="003A7E34">
        <w:rPr>
          <w:rFonts w:asciiTheme="majorBidi" w:hAnsiTheme="majorBidi" w:cstheme="majorBidi"/>
          <w:sz w:val="20"/>
          <w:szCs w:val="20"/>
          <w:lang w:eastAsia="ko-KR"/>
        </w:rPr>
        <w:t xml:space="preserve"> relative</w:t>
      </w:r>
      <w:r w:rsidR="009F20B7">
        <w:rPr>
          <w:rFonts w:asciiTheme="majorBidi" w:hAnsiTheme="majorBidi" w:cstheme="majorBidi"/>
          <w:sz w:val="20"/>
          <w:szCs w:val="20"/>
          <w:lang w:eastAsia="ko-KR"/>
        </w:rPr>
        <w:t xml:space="preserve"> </w:t>
      </w:r>
      <w:r w:rsidR="009827B9">
        <w:rPr>
          <w:rFonts w:asciiTheme="majorBidi" w:hAnsiTheme="majorBidi" w:cstheme="majorBidi"/>
          <w:sz w:val="20"/>
          <w:szCs w:val="20"/>
          <w:lang w:eastAsia="ko-KR"/>
        </w:rPr>
        <w:t xml:space="preserve">weights in </w:t>
      </w:r>
      <w:r w:rsidR="003A7E34">
        <w:rPr>
          <w:rFonts w:asciiTheme="majorBidi" w:hAnsiTheme="majorBidi" w:cstheme="majorBidi"/>
          <w:sz w:val="20"/>
          <w:szCs w:val="20"/>
          <w:lang w:eastAsia="ko-KR"/>
        </w:rPr>
        <w:t xml:space="preserve">the objective function, and how </w:t>
      </w:r>
      <w:r w:rsidR="007B7BCB">
        <w:rPr>
          <w:rFonts w:asciiTheme="majorBidi" w:hAnsiTheme="majorBidi" w:cstheme="majorBidi"/>
          <w:sz w:val="20"/>
          <w:szCs w:val="20"/>
          <w:lang w:eastAsia="ko-KR"/>
        </w:rPr>
        <w:t>they</w:t>
      </w:r>
      <w:r w:rsidR="009827B9">
        <w:rPr>
          <w:rFonts w:asciiTheme="majorBidi" w:hAnsiTheme="majorBidi" w:cstheme="majorBidi"/>
          <w:sz w:val="20"/>
          <w:szCs w:val="20"/>
          <w:lang w:eastAsia="ko-KR"/>
        </w:rPr>
        <w:t xml:space="preserve"> allow the </w:t>
      </w:r>
      <w:r w:rsidR="00E06AFA" w:rsidRPr="00180620">
        <w:rPr>
          <w:rFonts w:ascii="Times New Roman" w:hAnsi="Times New Roman" w:cs="Times New Roman"/>
          <w:sz w:val="20"/>
          <w:szCs w:val="20"/>
        </w:rPr>
        <w:t xml:space="preserve">transportation </w:t>
      </w:r>
      <w:r w:rsidR="00E06AFA">
        <w:rPr>
          <w:rFonts w:ascii="Times New Roman" w:hAnsi="Times New Roman" w:cs="Times New Roman"/>
          <w:sz w:val="20"/>
          <w:szCs w:val="20"/>
        </w:rPr>
        <w:t>agency decision-maker</w:t>
      </w:r>
      <w:r w:rsidR="00E06AFA" w:rsidDel="00E06AFA">
        <w:rPr>
          <w:rFonts w:asciiTheme="majorBidi" w:hAnsiTheme="majorBidi" w:cstheme="majorBidi"/>
          <w:sz w:val="20"/>
          <w:szCs w:val="20"/>
          <w:lang w:eastAsia="ko-KR"/>
        </w:rPr>
        <w:t xml:space="preserve"> </w:t>
      </w:r>
      <w:r w:rsidR="003A7E34">
        <w:rPr>
          <w:rFonts w:asciiTheme="majorBidi" w:hAnsiTheme="majorBidi" w:cstheme="majorBidi"/>
          <w:sz w:val="20"/>
          <w:szCs w:val="20"/>
          <w:lang w:eastAsia="ko-KR"/>
        </w:rPr>
        <w:t>to achieve</w:t>
      </w:r>
      <w:r w:rsidR="009827B9">
        <w:rPr>
          <w:rFonts w:asciiTheme="majorBidi" w:hAnsiTheme="majorBidi" w:cstheme="majorBidi"/>
          <w:sz w:val="20"/>
          <w:szCs w:val="20"/>
          <w:lang w:eastAsia="ko-KR"/>
        </w:rPr>
        <w:t xml:space="preserve"> the </w:t>
      </w:r>
      <w:r w:rsidR="007C4010">
        <w:rPr>
          <w:rFonts w:asciiTheme="majorBidi" w:hAnsiTheme="majorBidi" w:cstheme="majorBidi"/>
          <w:sz w:val="20"/>
          <w:szCs w:val="20"/>
          <w:lang w:eastAsia="ko-KR"/>
        </w:rPr>
        <w:t>target</w:t>
      </w:r>
      <w:r w:rsidR="009827B9">
        <w:rPr>
          <w:rFonts w:asciiTheme="majorBidi" w:hAnsiTheme="majorBidi" w:cstheme="majorBidi"/>
          <w:sz w:val="20"/>
          <w:szCs w:val="20"/>
          <w:lang w:eastAsia="ko-KR"/>
        </w:rPr>
        <w:t xml:space="preserve"> system objectives</w:t>
      </w:r>
      <w:bookmarkEnd w:id="91"/>
      <w:r w:rsidR="009827B9">
        <w:rPr>
          <w:rFonts w:asciiTheme="majorBidi" w:hAnsiTheme="majorBidi" w:cstheme="majorBidi"/>
          <w:sz w:val="20"/>
          <w:szCs w:val="20"/>
          <w:lang w:eastAsia="ko-KR"/>
        </w:rPr>
        <w:t xml:space="preserve">. </w:t>
      </w:r>
    </w:p>
    <w:p w14:paraId="735C82D1" w14:textId="17D79CDE" w:rsidR="006E7CA9" w:rsidRPr="00CE2D9B" w:rsidRDefault="006E7CA9" w:rsidP="00CE2D9B">
      <w:r>
        <w:rPr>
          <w:noProof/>
        </w:rPr>
        <w:drawing>
          <wp:inline distT="0" distB="0" distL="0" distR="0" wp14:anchorId="45A9A613" wp14:editId="28028364">
            <wp:extent cx="3011805" cy="1803400"/>
            <wp:effectExtent l="0" t="0" r="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0F0622" w14:textId="4E97DF9D" w:rsidR="00180620" w:rsidRDefault="00CC1EAF" w:rsidP="003A7E34">
      <w:pPr>
        <w:pStyle w:val="Caption"/>
        <w:rPr>
          <w:sz w:val="20"/>
          <w:szCs w:val="20"/>
        </w:rPr>
      </w:pPr>
      <w:bookmarkStart w:id="92" w:name="_Ref17917006"/>
      <w:r w:rsidRPr="00CE2D9B">
        <w:rPr>
          <w:sz w:val="20"/>
          <w:szCs w:val="20"/>
        </w:rPr>
        <w:t xml:space="preserve">Figure </w:t>
      </w:r>
      <w:r w:rsidRPr="00CE2D9B">
        <w:rPr>
          <w:sz w:val="20"/>
          <w:szCs w:val="20"/>
        </w:rPr>
        <w:fldChar w:fldCharType="begin"/>
      </w:r>
      <w:r w:rsidRPr="00CE2D9B">
        <w:rPr>
          <w:sz w:val="20"/>
          <w:szCs w:val="20"/>
        </w:rPr>
        <w:instrText xml:space="preserve"> SEQ Figure \* ARABIC </w:instrText>
      </w:r>
      <w:r w:rsidRPr="00CE2D9B">
        <w:rPr>
          <w:sz w:val="20"/>
          <w:szCs w:val="20"/>
        </w:rPr>
        <w:fldChar w:fldCharType="separate"/>
      </w:r>
      <w:r w:rsidR="00F37D45">
        <w:rPr>
          <w:noProof/>
          <w:sz w:val="20"/>
          <w:szCs w:val="20"/>
        </w:rPr>
        <w:t>7</w:t>
      </w:r>
      <w:r w:rsidRPr="00CE2D9B">
        <w:rPr>
          <w:sz w:val="20"/>
          <w:szCs w:val="20"/>
        </w:rPr>
        <w:fldChar w:fldCharType="end"/>
      </w:r>
      <w:bookmarkEnd w:id="92"/>
      <w:r>
        <w:rPr>
          <w:sz w:val="20"/>
          <w:szCs w:val="20"/>
        </w:rPr>
        <w:t xml:space="preserve">. Impact </w:t>
      </w:r>
      <w:r w:rsidR="00BE2322">
        <w:rPr>
          <w:sz w:val="20"/>
          <w:szCs w:val="20"/>
        </w:rPr>
        <w:t xml:space="preserve">of </w:t>
      </w:r>
      <w:r w:rsidR="003A7E34">
        <w:rPr>
          <w:sz w:val="20"/>
          <w:szCs w:val="20"/>
        </w:rPr>
        <w:t>different weight of travel time</w:t>
      </w:r>
      <w:r w:rsidR="00BE2322">
        <w:rPr>
          <w:sz w:val="20"/>
          <w:szCs w:val="20"/>
        </w:rPr>
        <w:t xml:space="preserve"> </w:t>
      </w: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1</m:t>
            </m:r>
          </m:sub>
        </m:sSub>
        <m:r>
          <w:rPr>
            <w:rFonts w:ascii="Cambria Math" w:hAnsi="Cambria Math"/>
            <w:sz w:val="20"/>
            <w:szCs w:val="20"/>
          </w:rPr>
          <m:t xml:space="preserve">) </m:t>
        </m:r>
      </m:oMath>
      <w:r w:rsidR="00BE2322">
        <w:rPr>
          <w:sz w:val="20"/>
          <w:szCs w:val="20"/>
        </w:rPr>
        <w:t xml:space="preserve">on </w:t>
      </w:r>
      <w:r w:rsidR="003A7E34">
        <w:rPr>
          <w:sz w:val="20"/>
          <w:szCs w:val="20"/>
        </w:rPr>
        <w:t xml:space="preserve">the optimal </w:t>
      </w:r>
      <w:r w:rsidR="00BE2322">
        <w:rPr>
          <w:sz w:val="20"/>
          <w:szCs w:val="20"/>
        </w:rPr>
        <w:t>total system travel time and business revenue</w:t>
      </w:r>
    </w:p>
    <w:p w14:paraId="27706942" w14:textId="7C54597D" w:rsidR="006D7113" w:rsidRPr="00CE2D9B" w:rsidRDefault="009827B9">
      <w:pPr>
        <w:ind w:firstLine="440"/>
        <w:jc w:val="both"/>
        <w:rPr>
          <w:rFonts w:asciiTheme="majorBidi" w:hAnsiTheme="majorBidi" w:cstheme="majorBidi"/>
          <w:sz w:val="20"/>
          <w:szCs w:val="20"/>
          <w:lang w:eastAsia="ko-KR"/>
        </w:rPr>
      </w:pPr>
      <w:r>
        <w:rPr>
          <w:rFonts w:asciiTheme="majorBidi" w:hAnsiTheme="majorBidi" w:cstheme="majorBidi"/>
          <w:sz w:val="20"/>
          <w:szCs w:val="20"/>
          <w:lang w:eastAsia="ko-KR"/>
        </w:rPr>
        <w:fldChar w:fldCharType="begin"/>
      </w:r>
      <w:r w:rsidRPr="00CE2D9B">
        <w:rPr>
          <w:rFonts w:asciiTheme="majorBidi" w:hAnsiTheme="majorBidi" w:cstheme="majorBidi"/>
          <w:sz w:val="20"/>
          <w:szCs w:val="20"/>
          <w:lang w:eastAsia="ko-KR"/>
        </w:rPr>
        <w:instrText xml:space="preserve"> REF _Ref2601480 \h </w:instrText>
      </w:r>
      <w:r>
        <w:rPr>
          <w:rFonts w:asciiTheme="majorBidi" w:hAnsiTheme="majorBidi" w:cstheme="majorBidi"/>
          <w:sz w:val="20"/>
          <w:szCs w:val="20"/>
          <w:lang w:eastAsia="ko-KR"/>
        </w:rPr>
        <w:instrText xml:space="preserve"> \* MERGEFORMAT </w:instrText>
      </w:r>
      <w:r>
        <w:rPr>
          <w:rFonts w:asciiTheme="majorBidi" w:hAnsiTheme="majorBidi" w:cstheme="majorBidi"/>
          <w:sz w:val="20"/>
          <w:szCs w:val="20"/>
          <w:lang w:eastAsia="ko-KR"/>
        </w:rPr>
      </w:r>
      <w:r>
        <w:rPr>
          <w:rFonts w:asciiTheme="majorBidi" w:hAnsiTheme="majorBidi" w:cstheme="majorBidi"/>
          <w:sz w:val="20"/>
          <w:szCs w:val="20"/>
          <w:lang w:eastAsia="ko-KR"/>
        </w:rPr>
        <w:fldChar w:fldCharType="separate"/>
      </w:r>
      <w:r w:rsidR="00F37D45" w:rsidRPr="008F05D6">
        <w:rPr>
          <w:rFonts w:asciiTheme="majorBidi" w:hAnsiTheme="majorBidi" w:cstheme="majorBidi"/>
          <w:sz w:val="20"/>
          <w:szCs w:val="20"/>
          <w:lang w:eastAsia="ko-KR"/>
        </w:rPr>
        <w:t>Figure 8</w:t>
      </w:r>
      <w:r>
        <w:rPr>
          <w:rFonts w:asciiTheme="majorBidi" w:hAnsiTheme="majorBidi" w:cstheme="majorBidi"/>
          <w:sz w:val="20"/>
          <w:szCs w:val="20"/>
          <w:lang w:eastAsia="ko-KR"/>
        </w:rPr>
        <w:fldChar w:fldCharType="end"/>
      </w:r>
      <w:r>
        <w:rPr>
          <w:rFonts w:asciiTheme="majorBidi" w:hAnsiTheme="majorBidi" w:cstheme="majorBidi"/>
          <w:sz w:val="20"/>
          <w:szCs w:val="20"/>
          <w:lang w:eastAsia="ko-KR"/>
        </w:rPr>
        <w:t xml:space="preserve"> illustrates the impact of</w:t>
      </w:r>
      <w:r w:rsidR="003A7E34">
        <w:rPr>
          <w:rFonts w:asciiTheme="majorBidi" w:hAnsiTheme="majorBidi" w:cstheme="majorBidi"/>
          <w:sz w:val="20"/>
          <w:szCs w:val="20"/>
          <w:lang w:eastAsia="ko-KR"/>
        </w:rPr>
        <w:t xml:space="preserve"> the</w:t>
      </w:r>
      <w:r>
        <w:rPr>
          <w:rFonts w:asciiTheme="majorBidi" w:hAnsiTheme="majorBidi" w:cstheme="majorBidi"/>
          <w:sz w:val="20"/>
          <w:szCs w:val="20"/>
          <w:lang w:eastAsia="ko-KR"/>
        </w:rPr>
        <w:t xml:space="preserve"> value of time on total system travel time and business revenue</w:t>
      </w:r>
      <w:r w:rsidR="003A7E34">
        <w:rPr>
          <w:rFonts w:asciiTheme="majorBidi" w:hAnsiTheme="majorBidi" w:cstheme="majorBidi"/>
          <w:sz w:val="20"/>
          <w:szCs w:val="20"/>
          <w:lang w:eastAsia="ko-KR"/>
        </w:rPr>
        <w:t>, assuming a given (fixed) relative weight (</w:t>
      </w:r>
      <m:oMath>
        <m:sSub>
          <m:sSubPr>
            <m:ctrlPr>
              <w:rPr>
                <w:rFonts w:ascii="Cambria Math" w:hAnsi="Cambria Math" w:cstheme="majorBidi"/>
                <w:i/>
                <w:sz w:val="20"/>
                <w:szCs w:val="20"/>
                <w:lang w:eastAsia="ko-KR"/>
              </w:rPr>
            </m:ctrlPr>
          </m:sSubPr>
          <m:e>
            <m:r>
              <w:rPr>
                <w:rFonts w:ascii="Cambria Math" w:hAnsi="Cambria Math" w:cstheme="majorBidi"/>
                <w:sz w:val="20"/>
                <w:szCs w:val="20"/>
                <w:lang w:eastAsia="ko-KR"/>
              </w:rPr>
              <m:t>W</m:t>
            </m:r>
          </m:e>
          <m:sub>
            <m:r>
              <w:rPr>
                <w:rFonts w:ascii="Cambria Math" w:hAnsi="Cambria Math" w:cstheme="majorBidi"/>
                <w:sz w:val="20"/>
                <w:szCs w:val="20"/>
                <w:lang w:eastAsia="ko-KR"/>
              </w:rPr>
              <m:t>1</m:t>
            </m:r>
          </m:sub>
        </m:sSub>
        <m:r>
          <w:rPr>
            <w:rFonts w:ascii="Cambria Math" w:hAnsi="Cambria Math" w:cstheme="majorBidi"/>
            <w:sz w:val="20"/>
            <w:szCs w:val="20"/>
            <w:lang w:eastAsia="ko-KR"/>
          </w:rPr>
          <m:t>=</m:t>
        </m:r>
      </m:oMath>
      <w:r w:rsidR="00AE0C19">
        <w:rPr>
          <w:rFonts w:asciiTheme="majorBidi" w:hAnsiTheme="majorBidi" w:cstheme="majorBidi"/>
          <w:sz w:val="20"/>
          <w:szCs w:val="20"/>
          <w:lang w:eastAsia="ko-KR"/>
        </w:rPr>
        <w:t>0.88</w:t>
      </w:r>
      <w:r w:rsidR="003A7E34">
        <w:rPr>
          <w:rFonts w:asciiTheme="majorBidi" w:hAnsiTheme="majorBidi" w:cstheme="majorBidi"/>
          <w:sz w:val="20"/>
          <w:szCs w:val="20"/>
          <w:lang w:eastAsia="ko-KR"/>
        </w:rPr>
        <w:t>)</w:t>
      </w:r>
      <w:r w:rsidR="007440F9">
        <w:rPr>
          <w:rFonts w:asciiTheme="majorBidi" w:hAnsiTheme="majorBidi" w:cstheme="majorBidi"/>
          <w:sz w:val="20"/>
          <w:szCs w:val="20"/>
          <w:lang w:eastAsia="ko-KR"/>
        </w:rPr>
        <w:t>. It is observed as the value of time increases</w:t>
      </w:r>
      <w:r w:rsidR="00AE0C19">
        <w:rPr>
          <w:rFonts w:asciiTheme="majorBidi" w:hAnsiTheme="majorBidi" w:cstheme="majorBidi"/>
          <w:sz w:val="20"/>
          <w:szCs w:val="20"/>
          <w:lang w:eastAsia="ko-KR"/>
        </w:rPr>
        <w:t xml:space="preserve">, the </w:t>
      </w:r>
      <w:r w:rsidR="00E06AFA" w:rsidRPr="00180620">
        <w:rPr>
          <w:rFonts w:ascii="Times New Roman" w:hAnsi="Times New Roman" w:cs="Times New Roman"/>
          <w:sz w:val="20"/>
          <w:szCs w:val="20"/>
        </w:rPr>
        <w:t xml:space="preserve">transportation </w:t>
      </w:r>
      <w:r w:rsidR="00E06AFA">
        <w:rPr>
          <w:rFonts w:ascii="Times New Roman" w:hAnsi="Times New Roman" w:cs="Times New Roman"/>
          <w:sz w:val="20"/>
          <w:szCs w:val="20"/>
        </w:rPr>
        <w:t>agency decision-maker</w:t>
      </w:r>
      <w:r w:rsidR="00E06AFA" w:rsidDel="00E06AFA">
        <w:rPr>
          <w:rFonts w:asciiTheme="majorBidi" w:hAnsiTheme="majorBidi" w:cstheme="majorBidi"/>
          <w:sz w:val="20"/>
          <w:szCs w:val="20"/>
          <w:lang w:eastAsia="ko-KR"/>
        </w:rPr>
        <w:t xml:space="preserve"> </w:t>
      </w:r>
      <w:r w:rsidR="00AE0C19">
        <w:rPr>
          <w:rFonts w:asciiTheme="majorBidi" w:hAnsiTheme="majorBidi" w:cstheme="majorBidi"/>
          <w:sz w:val="20"/>
          <w:szCs w:val="20"/>
          <w:lang w:eastAsia="ko-KR"/>
        </w:rPr>
        <w:t>needs to further minimize the total system travel</w:t>
      </w:r>
      <w:r w:rsidR="007440F9">
        <w:rPr>
          <w:rFonts w:asciiTheme="majorBidi" w:hAnsiTheme="majorBidi" w:cstheme="majorBidi"/>
          <w:sz w:val="20"/>
          <w:szCs w:val="20"/>
          <w:lang w:eastAsia="ko-KR"/>
        </w:rPr>
        <w:t xml:space="preserve"> in order</w:t>
      </w:r>
      <w:r w:rsidR="00AE0C19">
        <w:rPr>
          <w:rFonts w:asciiTheme="majorBidi" w:hAnsiTheme="majorBidi" w:cstheme="majorBidi"/>
          <w:sz w:val="20"/>
          <w:szCs w:val="20"/>
          <w:lang w:eastAsia="ko-KR"/>
        </w:rPr>
        <w:t xml:space="preserve"> to reduce the user costs compared to business revenue. </w:t>
      </w:r>
      <w:r w:rsidR="007440F9">
        <w:rPr>
          <w:rFonts w:asciiTheme="majorBidi" w:hAnsiTheme="majorBidi" w:cstheme="majorBidi"/>
          <w:sz w:val="20"/>
          <w:szCs w:val="20"/>
          <w:lang w:eastAsia="ko-KR"/>
        </w:rPr>
        <w:t>Therefore</w:t>
      </w:r>
      <w:r w:rsidR="00AE0C19">
        <w:rPr>
          <w:rFonts w:asciiTheme="majorBidi" w:hAnsiTheme="majorBidi" w:cstheme="majorBidi"/>
          <w:sz w:val="20"/>
          <w:szCs w:val="20"/>
          <w:lang w:eastAsia="ko-KR"/>
        </w:rPr>
        <w:t xml:space="preserve">, as </w:t>
      </w:r>
      <w:r w:rsidR="007440F9">
        <w:rPr>
          <w:rFonts w:asciiTheme="majorBidi" w:hAnsiTheme="majorBidi" w:cstheme="majorBidi"/>
          <w:sz w:val="20"/>
          <w:szCs w:val="20"/>
          <w:lang w:eastAsia="ko-KR"/>
        </w:rPr>
        <w:t xml:space="preserve">the </w:t>
      </w:r>
      <w:r w:rsidR="00AE0C19">
        <w:rPr>
          <w:rFonts w:asciiTheme="majorBidi" w:hAnsiTheme="majorBidi" w:cstheme="majorBidi"/>
          <w:sz w:val="20"/>
          <w:szCs w:val="20"/>
          <w:lang w:eastAsia="ko-KR"/>
        </w:rPr>
        <w:t>value of time increases,</w:t>
      </w:r>
      <w:r w:rsidR="007440F9">
        <w:rPr>
          <w:rFonts w:asciiTheme="majorBidi" w:hAnsiTheme="majorBidi" w:cstheme="majorBidi"/>
          <w:sz w:val="20"/>
          <w:szCs w:val="20"/>
          <w:lang w:eastAsia="ko-KR"/>
        </w:rPr>
        <w:t xml:space="preserve"> there is a reduction of</w:t>
      </w:r>
      <w:r w:rsidR="00AE0C19">
        <w:rPr>
          <w:rFonts w:asciiTheme="majorBidi" w:hAnsiTheme="majorBidi" w:cstheme="majorBidi"/>
          <w:sz w:val="20"/>
          <w:szCs w:val="20"/>
          <w:lang w:eastAsia="ko-KR"/>
        </w:rPr>
        <w:t xml:space="preserve"> the</w:t>
      </w:r>
      <w:r w:rsidR="007440F9">
        <w:rPr>
          <w:rFonts w:asciiTheme="majorBidi" w:hAnsiTheme="majorBidi" w:cstheme="majorBidi"/>
          <w:sz w:val="20"/>
          <w:szCs w:val="20"/>
          <w:lang w:eastAsia="ko-KR"/>
        </w:rPr>
        <w:t xml:space="preserve"> optimal</w:t>
      </w:r>
      <w:r w:rsidR="00AE0C19">
        <w:rPr>
          <w:rFonts w:asciiTheme="majorBidi" w:hAnsiTheme="majorBidi" w:cstheme="majorBidi"/>
          <w:sz w:val="20"/>
          <w:szCs w:val="20"/>
          <w:lang w:eastAsia="ko-KR"/>
        </w:rPr>
        <w:t xml:space="preserve"> system travel </w:t>
      </w:r>
      <w:r w:rsidR="001D17D5">
        <w:rPr>
          <w:rFonts w:asciiTheme="majorBidi" w:hAnsiTheme="majorBidi" w:cstheme="majorBidi"/>
          <w:sz w:val="20"/>
          <w:szCs w:val="20"/>
          <w:lang w:eastAsia="ko-KR"/>
        </w:rPr>
        <w:t xml:space="preserve">time and business revenue. This implies that </w:t>
      </w:r>
      <w:bookmarkStart w:id="93" w:name="_Hlk17594388"/>
      <w:r w:rsidR="001D17D5">
        <w:rPr>
          <w:rFonts w:asciiTheme="majorBidi" w:hAnsiTheme="majorBidi" w:cstheme="majorBidi"/>
          <w:sz w:val="20"/>
          <w:szCs w:val="20"/>
          <w:lang w:eastAsia="ko-KR"/>
        </w:rPr>
        <w:t>as the value of time increase</w:t>
      </w:r>
      <w:r w:rsidR="007440F9">
        <w:rPr>
          <w:rFonts w:asciiTheme="majorBidi" w:hAnsiTheme="majorBidi" w:cstheme="majorBidi"/>
          <w:sz w:val="20"/>
          <w:szCs w:val="20"/>
          <w:lang w:eastAsia="ko-KR"/>
        </w:rPr>
        <w:t>s, the total system travel time (</w:t>
      </w:r>
      <w:r w:rsidR="001D17D5">
        <w:rPr>
          <w:rFonts w:asciiTheme="majorBidi" w:hAnsiTheme="majorBidi" w:cstheme="majorBidi"/>
          <w:sz w:val="20"/>
          <w:szCs w:val="20"/>
          <w:lang w:eastAsia="ko-KR"/>
        </w:rPr>
        <w:t>user costs</w:t>
      </w:r>
      <w:r w:rsidR="007440F9">
        <w:rPr>
          <w:rFonts w:asciiTheme="majorBidi" w:hAnsiTheme="majorBidi" w:cstheme="majorBidi"/>
          <w:sz w:val="20"/>
          <w:szCs w:val="20"/>
          <w:lang w:eastAsia="ko-KR"/>
        </w:rPr>
        <w:t>)</w:t>
      </w:r>
      <w:r w:rsidR="001D17D5">
        <w:rPr>
          <w:rFonts w:asciiTheme="majorBidi" w:hAnsiTheme="majorBidi" w:cstheme="majorBidi"/>
          <w:sz w:val="20"/>
          <w:szCs w:val="20"/>
          <w:lang w:eastAsia="ko-KR"/>
        </w:rPr>
        <w:t xml:space="preserve"> </w:t>
      </w:r>
      <w:r w:rsidR="004E53DE">
        <w:rPr>
          <w:rFonts w:asciiTheme="majorBidi" w:hAnsiTheme="majorBidi" w:cstheme="majorBidi"/>
          <w:sz w:val="20"/>
          <w:szCs w:val="20"/>
          <w:lang w:eastAsia="ko-KR"/>
        </w:rPr>
        <w:t xml:space="preserve">decreases </w:t>
      </w:r>
      <w:r w:rsidR="007440F9">
        <w:rPr>
          <w:rFonts w:asciiTheme="majorBidi" w:hAnsiTheme="majorBidi" w:cstheme="majorBidi"/>
          <w:sz w:val="20"/>
          <w:szCs w:val="20"/>
          <w:lang w:eastAsia="ko-KR"/>
        </w:rPr>
        <w:t>to a greater extent</w:t>
      </w:r>
      <w:r w:rsidR="001D17D5">
        <w:rPr>
          <w:rFonts w:asciiTheme="majorBidi" w:hAnsiTheme="majorBidi" w:cstheme="majorBidi"/>
          <w:sz w:val="20"/>
          <w:szCs w:val="20"/>
          <w:lang w:eastAsia="ko-KR"/>
        </w:rPr>
        <w:t xml:space="preserve"> compared to </w:t>
      </w:r>
      <w:r w:rsidR="007440F9">
        <w:rPr>
          <w:rFonts w:asciiTheme="majorBidi" w:hAnsiTheme="majorBidi" w:cstheme="majorBidi"/>
          <w:sz w:val="20"/>
          <w:szCs w:val="20"/>
          <w:lang w:eastAsia="ko-KR"/>
        </w:rPr>
        <w:t>the business disruption cost (</w:t>
      </w:r>
      <w:r w:rsidR="001D17D5">
        <w:rPr>
          <w:rFonts w:asciiTheme="majorBidi" w:hAnsiTheme="majorBidi" w:cstheme="majorBidi"/>
          <w:sz w:val="20"/>
          <w:szCs w:val="20"/>
          <w:lang w:eastAsia="ko-KR"/>
        </w:rPr>
        <w:t>community cost</w:t>
      </w:r>
      <w:r w:rsidR="007440F9">
        <w:rPr>
          <w:rFonts w:asciiTheme="majorBidi" w:hAnsiTheme="majorBidi" w:cstheme="majorBidi"/>
          <w:sz w:val="20"/>
          <w:szCs w:val="20"/>
          <w:lang w:eastAsia="ko-KR"/>
        </w:rPr>
        <w:t>)</w:t>
      </w:r>
      <w:r w:rsidR="001D17D5">
        <w:rPr>
          <w:rFonts w:asciiTheme="majorBidi" w:hAnsiTheme="majorBidi" w:cstheme="majorBidi"/>
          <w:sz w:val="20"/>
          <w:szCs w:val="20"/>
          <w:lang w:eastAsia="ko-KR"/>
        </w:rPr>
        <w:t xml:space="preserve">. </w:t>
      </w:r>
    </w:p>
    <w:bookmarkEnd w:id="93"/>
    <w:p w14:paraId="0587C9BF" w14:textId="1E38EF24" w:rsidR="006D7113" w:rsidRDefault="006D7113" w:rsidP="00CE2D9B">
      <w:pPr>
        <w:rPr>
          <w:lang w:eastAsia="ko-KR"/>
        </w:rPr>
      </w:pPr>
      <w:r>
        <w:rPr>
          <w:noProof/>
        </w:rPr>
        <w:drawing>
          <wp:inline distT="0" distB="0" distL="0" distR="0" wp14:anchorId="11D1A2EE" wp14:editId="1F6664A8">
            <wp:extent cx="3011805" cy="16637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776089" w14:textId="4AFA18A1" w:rsidR="006D7113" w:rsidRDefault="006D7113">
      <w:pPr>
        <w:pStyle w:val="Caption"/>
        <w:rPr>
          <w:sz w:val="20"/>
          <w:szCs w:val="20"/>
        </w:rPr>
      </w:pPr>
      <w:bookmarkStart w:id="94" w:name="_Ref2601480"/>
      <w:r w:rsidRPr="000D6DD9">
        <w:rPr>
          <w:sz w:val="20"/>
          <w:szCs w:val="20"/>
        </w:rPr>
        <w:t xml:space="preserve">Figure </w:t>
      </w:r>
      <w:r w:rsidRPr="000D6DD9">
        <w:rPr>
          <w:sz w:val="20"/>
          <w:szCs w:val="20"/>
        </w:rPr>
        <w:fldChar w:fldCharType="begin"/>
      </w:r>
      <w:r w:rsidRPr="000D6DD9">
        <w:rPr>
          <w:sz w:val="20"/>
          <w:szCs w:val="20"/>
        </w:rPr>
        <w:instrText xml:space="preserve"> SEQ Figure \* ARABIC </w:instrText>
      </w:r>
      <w:r w:rsidRPr="000D6DD9">
        <w:rPr>
          <w:sz w:val="20"/>
          <w:szCs w:val="20"/>
        </w:rPr>
        <w:fldChar w:fldCharType="separate"/>
      </w:r>
      <w:r w:rsidR="00F37D45">
        <w:rPr>
          <w:noProof/>
          <w:sz w:val="20"/>
          <w:szCs w:val="20"/>
        </w:rPr>
        <w:t>8</w:t>
      </w:r>
      <w:r w:rsidRPr="000D6DD9">
        <w:rPr>
          <w:sz w:val="20"/>
          <w:szCs w:val="20"/>
        </w:rPr>
        <w:fldChar w:fldCharType="end"/>
      </w:r>
      <w:bookmarkEnd w:id="94"/>
      <w:r>
        <w:rPr>
          <w:sz w:val="20"/>
          <w:szCs w:val="20"/>
        </w:rPr>
        <w:t>. Impact of value of time</w:t>
      </w:r>
      <m:oMath>
        <m:r>
          <w:rPr>
            <w:rFonts w:ascii="Cambria Math" w:hAnsi="Cambria Math"/>
            <w:sz w:val="20"/>
            <w:szCs w:val="20"/>
          </w:rPr>
          <m:t xml:space="preserve"> </m:t>
        </m:r>
      </m:oMath>
      <w:r>
        <w:rPr>
          <w:sz w:val="20"/>
          <w:szCs w:val="20"/>
        </w:rPr>
        <w:t>on total system travel time and business revenue</w:t>
      </w:r>
    </w:p>
    <w:p w14:paraId="125D023E" w14:textId="5E9946E2" w:rsidR="00841CB2" w:rsidRPr="00945F50" w:rsidRDefault="00A205F4" w:rsidP="004E53DE">
      <w:pPr>
        <w:ind w:firstLine="440"/>
        <w:jc w:val="both"/>
        <w:rPr>
          <w:rFonts w:asciiTheme="majorBidi" w:hAnsiTheme="majorBidi" w:cstheme="majorBidi"/>
          <w:sz w:val="20"/>
          <w:szCs w:val="20"/>
          <w:lang w:bidi="fa-IR"/>
        </w:rPr>
      </w:pPr>
      <w:r w:rsidRPr="00945F50">
        <w:rPr>
          <w:rFonts w:asciiTheme="majorBidi" w:hAnsiTheme="majorBidi" w:cstheme="majorBidi"/>
          <w:sz w:val="20"/>
          <w:szCs w:val="20"/>
          <w:lang w:eastAsia="ko-KR"/>
        </w:rPr>
        <w:t xml:space="preserve">To understand the importance of considering the business revenue in the </w:t>
      </w:r>
      <w:r w:rsidR="00795014">
        <w:rPr>
          <w:rFonts w:asciiTheme="majorBidi" w:hAnsiTheme="majorBidi" w:cstheme="majorBidi"/>
          <w:sz w:val="20"/>
          <w:szCs w:val="20"/>
          <w:lang w:eastAsia="ko-KR"/>
        </w:rPr>
        <w:t>bi-criteria</w:t>
      </w:r>
      <w:r w:rsidRPr="00945F50">
        <w:rPr>
          <w:rFonts w:asciiTheme="majorBidi" w:hAnsiTheme="majorBidi" w:cstheme="majorBidi"/>
          <w:sz w:val="20"/>
          <w:szCs w:val="20"/>
          <w:lang w:eastAsia="ko-KR"/>
        </w:rPr>
        <w:t xml:space="preserve"> optimization framework of this study, we conduct</w:t>
      </w:r>
      <w:r w:rsidR="006D7C8C">
        <w:rPr>
          <w:rFonts w:asciiTheme="majorBidi" w:hAnsiTheme="majorBidi" w:cstheme="majorBidi"/>
          <w:sz w:val="20"/>
          <w:szCs w:val="20"/>
          <w:lang w:eastAsia="ko-KR"/>
        </w:rPr>
        <w:t>ed</w:t>
      </w:r>
      <w:r w:rsidRPr="00945F50">
        <w:rPr>
          <w:rFonts w:asciiTheme="majorBidi" w:hAnsiTheme="majorBidi" w:cstheme="majorBidi"/>
          <w:sz w:val="20"/>
          <w:szCs w:val="20"/>
          <w:lang w:eastAsia="ko-KR"/>
        </w:rPr>
        <w:t xml:space="preserve"> a simulation by generating </w:t>
      </w:r>
      <w:r w:rsidR="00793E5F" w:rsidRPr="00945F50">
        <w:rPr>
          <w:rFonts w:asciiTheme="majorBidi" w:hAnsiTheme="majorBidi" w:cstheme="majorBidi"/>
          <w:sz w:val="20"/>
          <w:szCs w:val="20"/>
          <w:lang w:eastAsia="ko-KR"/>
        </w:rPr>
        <w:t xml:space="preserve">30 </w:t>
      </w:r>
      <w:r w:rsidRPr="00945F50">
        <w:rPr>
          <w:rFonts w:asciiTheme="majorBidi" w:hAnsiTheme="majorBidi" w:cstheme="majorBidi"/>
          <w:sz w:val="20"/>
          <w:szCs w:val="20"/>
          <w:lang w:eastAsia="ko-KR"/>
        </w:rPr>
        <w:t xml:space="preserve">samples for value of time and expenditure of each customer at business. We use a </w:t>
      </w:r>
      <w:r w:rsidR="00793E5F" w:rsidRPr="00945F50">
        <w:rPr>
          <w:rFonts w:asciiTheme="majorBidi" w:hAnsiTheme="majorBidi" w:cstheme="majorBidi"/>
          <w:sz w:val="20"/>
          <w:szCs w:val="20"/>
          <w:lang w:eastAsia="ko-KR"/>
        </w:rPr>
        <w:t>continuous</w:t>
      </w:r>
      <w:r w:rsidRPr="00945F50">
        <w:rPr>
          <w:rFonts w:asciiTheme="majorBidi" w:hAnsiTheme="majorBidi" w:cstheme="majorBidi"/>
          <w:sz w:val="20"/>
          <w:szCs w:val="20"/>
          <w:lang w:eastAsia="ko-KR"/>
        </w:rPr>
        <w:t xml:space="preserve"> uniform distribution </w:t>
      </w:r>
      <w:r w:rsidR="00793E5F" w:rsidRPr="00945F50">
        <w:rPr>
          <w:rFonts w:asciiTheme="majorBidi" w:hAnsiTheme="majorBidi" w:cstheme="majorBidi"/>
          <w:sz w:val="20"/>
          <w:szCs w:val="20"/>
          <w:lang w:eastAsia="ko-KR"/>
        </w:rPr>
        <w:t xml:space="preserve">for this simulation where </w:t>
      </w:r>
      <m:oMath>
        <m:r>
          <w:rPr>
            <w:rFonts w:ascii="Cambria Math" w:eastAsia="DengXian" w:hAnsi="Cambria Math" w:cstheme="majorBidi"/>
            <w:color w:val="000000" w:themeColor="text1"/>
            <w:kern w:val="24"/>
            <w:sz w:val="20"/>
            <w:szCs w:val="20"/>
          </w:rPr>
          <m:t>α~(0,30)</m:t>
        </m:r>
      </m:oMath>
      <w:r w:rsidR="00793E5F" w:rsidRPr="00945F50">
        <w:rPr>
          <w:rFonts w:asciiTheme="majorBidi" w:hAnsiTheme="majorBidi" w:cstheme="majorBidi"/>
          <w:color w:val="000000" w:themeColor="text1"/>
          <w:kern w:val="24"/>
          <w:sz w:val="20"/>
          <w:szCs w:val="20"/>
        </w:rPr>
        <w:t xml:space="preserve"> and </w:t>
      </w:r>
      <m:oMath>
        <m:sSubSup>
          <m:sSubSupPr>
            <m:ctrlPr>
              <w:rPr>
                <w:rFonts w:ascii="Cambria Math" w:hAnsi="Cambria Math" w:cstheme="majorBidi"/>
                <w:i/>
                <w:iCs/>
                <w:color w:val="000000" w:themeColor="text1"/>
                <w:kern w:val="24"/>
                <w:sz w:val="20"/>
                <w:szCs w:val="20"/>
              </w:rPr>
            </m:ctrlPr>
          </m:sSubSupPr>
          <m:e>
            <m:r>
              <w:rPr>
                <w:rFonts w:ascii="Cambria Math" w:hAnsi="Cambria Math" w:cstheme="majorBidi"/>
                <w:color w:val="000000" w:themeColor="text1"/>
                <w:kern w:val="24"/>
                <w:sz w:val="20"/>
                <w:szCs w:val="20"/>
              </w:rPr>
              <m:t>ϱ</m:t>
            </m:r>
          </m:e>
          <m:sub>
            <m:r>
              <w:rPr>
                <w:rFonts w:ascii="Cambria Math" w:hAnsi="Cambria Math" w:cstheme="majorBidi"/>
                <w:color w:val="000000" w:themeColor="text1"/>
                <w:kern w:val="24"/>
                <w:sz w:val="20"/>
                <w:szCs w:val="20"/>
              </w:rPr>
              <m:t>i</m:t>
            </m:r>
            <m:r>
              <m:rPr>
                <m:sty m:val="p"/>
              </m:rPr>
              <w:rPr>
                <w:rFonts w:ascii="Cambria Math" w:hAnsi="Cambria Math" w:cstheme="majorBidi"/>
                <w:color w:val="000000" w:themeColor="text1"/>
                <w:kern w:val="24"/>
                <w:sz w:val="20"/>
                <w:szCs w:val="20"/>
              </w:rPr>
              <m:t>,</m:t>
            </m:r>
            <m:r>
              <w:rPr>
                <w:rFonts w:ascii="Cambria Math" w:hAnsi="Cambria Math" w:cstheme="majorBidi"/>
                <w:color w:val="000000" w:themeColor="text1"/>
                <w:kern w:val="24"/>
                <w:sz w:val="20"/>
                <w:szCs w:val="20"/>
              </w:rPr>
              <m:t>m</m:t>
            </m:r>
          </m:sub>
          <m:sup>
            <m:r>
              <w:rPr>
                <w:rFonts w:ascii="Cambria Math" w:hAnsi="Cambria Math" w:cstheme="majorBidi"/>
                <w:color w:val="000000" w:themeColor="text1"/>
                <w:kern w:val="24"/>
                <w:sz w:val="20"/>
                <w:szCs w:val="20"/>
              </w:rPr>
              <m:t>t</m:t>
            </m:r>
          </m:sup>
        </m:sSubSup>
        <m:r>
          <w:rPr>
            <w:rFonts w:ascii="Cambria Math" w:hAnsi="Cambria Math" w:cstheme="majorBidi"/>
            <w:color w:val="000000" w:themeColor="text1"/>
            <w:kern w:val="24"/>
            <w:sz w:val="20"/>
            <w:szCs w:val="20"/>
          </w:rPr>
          <m:t>~(0,200)</m:t>
        </m:r>
      </m:oMath>
      <w:r w:rsidR="00793E5F" w:rsidRPr="00945F50">
        <w:rPr>
          <w:rFonts w:asciiTheme="majorBidi" w:hAnsiTheme="majorBidi" w:cstheme="majorBidi"/>
          <w:iCs/>
          <w:color w:val="000000" w:themeColor="text1"/>
          <w:kern w:val="24"/>
          <w:sz w:val="20"/>
          <w:szCs w:val="20"/>
        </w:rPr>
        <w:t>. For each sample, we obtain the business disruption cost and total system travel time under two optim</w:t>
      </w:r>
      <w:r w:rsidR="00FF66B2" w:rsidRPr="00945F50">
        <w:rPr>
          <w:rFonts w:asciiTheme="majorBidi" w:hAnsiTheme="majorBidi" w:cstheme="majorBidi"/>
          <w:iCs/>
          <w:color w:val="000000" w:themeColor="text1"/>
          <w:kern w:val="24"/>
          <w:sz w:val="20"/>
          <w:szCs w:val="20"/>
        </w:rPr>
        <w:t>ization programs w</w:t>
      </w:r>
      <w:r w:rsidR="00B466F2">
        <w:rPr>
          <w:rFonts w:asciiTheme="majorBidi" w:hAnsiTheme="majorBidi" w:cstheme="majorBidi"/>
          <w:iCs/>
          <w:color w:val="000000" w:themeColor="text1"/>
          <w:kern w:val="24"/>
          <w:sz w:val="20"/>
          <w:szCs w:val="20"/>
        </w:rPr>
        <w:t xml:space="preserve">ith and without factoring the business revenue in objective function. </w:t>
      </w:r>
      <w:r w:rsidR="00965CC3">
        <w:rPr>
          <w:rFonts w:asciiTheme="majorBidi" w:hAnsiTheme="majorBidi" w:cstheme="majorBidi"/>
          <w:iCs/>
          <w:color w:val="000000" w:themeColor="text1"/>
          <w:kern w:val="24"/>
          <w:sz w:val="20"/>
          <w:szCs w:val="20"/>
        </w:rPr>
        <w:fldChar w:fldCharType="begin"/>
      </w:r>
      <w:r w:rsidR="00965CC3">
        <w:rPr>
          <w:rFonts w:asciiTheme="majorBidi" w:hAnsiTheme="majorBidi" w:cstheme="majorBidi"/>
          <w:iCs/>
          <w:color w:val="000000" w:themeColor="text1"/>
          <w:kern w:val="24"/>
          <w:sz w:val="20"/>
          <w:szCs w:val="20"/>
        </w:rPr>
        <w:instrText xml:space="preserve"> REF _Ref6408702 \h </w:instrText>
      </w:r>
      <w:r w:rsidR="007440F9">
        <w:rPr>
          <w:rFonts w:asciiTheme="majorBidi" w:hAnsiTheme="majorBidi" w:cstheme="majorBidi"/>
          <w:iCs/>
          <w:color w:val="000000" w:themeColor="text1"/>
          <w:kern w:val="24"/>
          <w:sz w:val="20"/>
          <w:szCs w:val="20"/>
        </w:rPr>
        <w:instrText xml:space="preserve"> \* MERGEFORMAT </w:instrText>
      </w:r>
      <w:r w:rsidR="00965CC3">
        <w:rPr>
          <w:rFonts w:asciiTheme="majorBidi" w:hAnsiTheme="majorBidi" w:cstheme="majorBidi"/>
          <w:iCs/>
          <w:color w:val="000000" w:themeColor="text1"/>
          <w:kern w:val="24"/>
          <w:sz w:val="20"/>
          <w:szCs w:val="20"/>
        </w:rPr>
      </w:r>
      <w:r w:rsidR="00965CC3">
        <w:rPr>
          <w:rFonts w:asciiTheme="majorBidi" w:hAnsiTheme="majorBidi" w:cstheme="majorBidi"/>
          <w:iCs/>
          <w:color w:val="000000" w:themeColor="text1"/>
          <w:kern w:val="24"/>
          <w:sz w:val="20"/>
          <w:szCs w:val="20"/>
        </w:rPr>
        <w:fldChar w:fldCharType="separate"/>
      </w:r>
      <w:r w:rsidR="00F37D45" w:rsidRPr="008F05D6">
        <w:rPr>
          <w:rFonts w:asciiTheme="majorBidi" w:hAnsiTheme="majorBidi" w:cstheme="majorBidi"/>
          <w:iCs/>
          <w:color w:val="000000" w:themeColor="text1"/>
          <w:kern w:val="24"/>
          <w:sz w:val="20"/>
          <w:szCs w:val="20"/>
        </w:rPr>
        <w:t>Figure 9</w:t>
      </w:r>
      <w:r w:rsidR="00965CC3">
        <w:rPr>
          <w:rFonts w:asciiTheme="majorBidi" w:hAnsiTheme="majorBidi" w:cstheme="majorBidi"/>
          <w:iCs/>
          <w:color w:val="000000" w:themeColor="text1"/>
          <w:kern w:val="24"/>
          <w:sz w:val="20"/>
          <w:szCs w:val="20"/>
        </w:rPr>
        <w:fldChar w:fldCharType="end"/>
      </w:r>
      <w:r w:rsidR="00965CC3">
        <w:rPr>
          <w:rFonts w:asciiTheme="majorBidi" w:hAnsiTheme="majorBidi" w:cstheme="majorBidi"/>
          <w:iCs/>
          <w:color w:val="000000" w:themeColor="text1"/>
          <w:kern w:val="24"/>
          <w:sz w:val="20"/>
          <w:szCs w:val="20"/>
        </w:rPr>
        <w:t xml:space="preserve"> illustrates the percentage increase in</w:t>
      </w:r>
      <w:r w:rsidR="007440F9">
        <w:rPr>
          <w:rFonts w:asciiTheme="majorBidi" w:hAnsiTheme="majorBidi" w:cstheme="majorBidi"/>
          <w:iCs/>
          <w:color w:val="000000" w:themeColor="text1"/>
          <w:kern w:val="24"/>
          <w:sz w:val="20"/>
          <w:szCs w:val="20"/>
        </w:rPr>
        <w:t xml:space="preserve"> the</w:t>
      </w:r>
      <w:r w:rsidR="00965CC3">
        <w:rPr>
          <w:rFonts w:asciiTheme="majorBidi" w:hAnsiTheme="majorBidi" w:cstheme="majorBidi"/>
          <w:iCs/>
          <w:color w:val="000000" w:themeColor="text1"/>
          <w:kern w:val="24"/>
          <w:sz w:val="20"/>
          <w:szCs w:val="20"/>
        </w:rPr>
        <w:t xml:space="preserve"> business revenue </w:t>
      </w:r>
      <w:r w:rsidR="007440F9">
        <w:rPr>
          <w:rFonts w:asciiTheme="majorBidi" w:hAnsiTheme="majorBidi" w:cstheme="majorBidi"/>
          <w:iCs/>
          <w:color w:val="000000" w:themeColor="text1"/>
          <w:kern w:val="24"/>
          <w:sz w:val="20"/>
          <w:szCs w:val="20"/>
        </w:rPr>
        <w:t xml:space="preserve">with </w:t>
      </w:r>
      <w:r w:rsidR="00965CC3">
        <w:rPr>
          <w:rFonts w:asciiTheme="majorBidi" w:hAnsiTheme="majorBidi" w:cstheme="majorBidi"/>
          <w:iCs/>
          <w:color w:val="000000" w:themeColor="text1"/>
          <w:kern w:val="24"/>
          <w:sz w:val="20"/>
          <w:szCs w:val="20"/>
        </w:rPr>
        <w:t>respect to</w:t>
      </w:r>
      <w:r w:rsidR="007440F9">
        <w:rPr>
          <w:rFonts w:asciiTheme="majorBidi" w:hAnsiTheme="majorBidi" w:cstheme="majorBidi"/>
          <w:iCs/>
          <w:color w:val="000000" w:themeColor="text1"/>
          <w:kern w:val="24"/>
          <w:sz w:val="20"/>
          <w:szCs w:val="20"/>
        </w:rPr>
        <w:t xml:space="preserve"> the</w:t>
      </w:r>
      <w:r w:rsidR="00965CC3">
        <w:rPr>
          <w:rFonts w:asciiTheme="majorBidi" w:hAnsiTheme="majorBidi" w:cstheme="majorBidi"/>
          <w:iCs/>
          <w:color w:val="000000" w:themeColor="text1"/>
          <w:kern w:val="24"/>
          <w:sz w:val="20"/>
          <w:szCs w:val="20"/>
        </w:rPr>
        <w:t xml:space="preserve"> percentage increase in </w:t>
      </w:r>
      <w:r w:rsidR="007440F9">
        <w:rPr>
          <w:rFonts w:asciiTheme="majorBidi" w:hAnsiTheme="majorBidi" w:cstheme="majorBidi"/>
          <w:iCs/>
          <w:color w:val="000000" w:themeColor="text1"/>
          <w:kern w:val="24"/>
          <w:sz w:val="20"/>
          <w:szCs w:val="20"/>
        </w:rPr>
        <w:t xml:space="preserve">the </w:t>
      </w:r>
      <w:r w:rsidR="00965CC3">
        <w:rPr>
          <w:rFonts w:asciiTheme="majorBidi" w:hAnsiTheme="majorBidi" w:cstheme="majorBidi"/>
          <w:iCs/>
          <w:color w:val="000000" w:themeColor="text1"/>
          <w:kern w:val="24"/>
          <w:sz w:val="20"/>
          <w:szCs w:val="20"/>
        </w:rPr>
        <w:t xml:space="preserve">total system travel time under each sample. </w:t>
      </w:r>
      <w:r w:rsidR="007B7BCB">
        <w:rPr>
          <w:rFonts w:asciiTheme="majorBidi" w:hAnsiTheme="majorBidi" w:cstheme="majorBidi"/>
          <w:iCs/>
          <w:color w:val="000000" w:themeColor="text1"/>
          <w:kern w:val="24"/>
          <w:sz w:val="20"/>
          <w:szCs w:val="20"/>
        </w:rPr>
        <w:t xml:space="preserve">This figure is presented to show </w:t>
      </w:r>
      <w:r w:rsidR="00183E9B">
        <w:rPr>
          <w:rFonts w:asciiTheme="majorBidi" w:hAnsiTheme="majorBidi" w:cstheme="majorBidi"/>
          <w:iCs/>
          <w:color w:val="000000" w:themeColor="text1"/>
          <w:kern w:val="24"/>
          <w:sz w:val="20"/>
          <w:szCs w:val="20"/>
        </w:rPr>
        <w:t xml:space="preserve">not a </w:t>
      </w:r>
      <w:r w:rsidR="00541B2A">
        <w:rPr>
          <w:rFonts w:asciiTheme="majorBidi" w:hAnsiTheme="majorBidi" w:cstheme="majorBidi"/>
          <w:iCs/>
          <w:color w:val="000000" w:themeColor="text1"/>
          <w:kern w:val="24"/>
          <w:sz w:val="20"/>
          <w:szCs w:val="20"/>
        </w:rPr>
        <w:t>predictor</w:t>
      </w:r>
      <w:r w:rsidR="00183E9B">
        <w:rPr>
          <w:rFonts w:asciiTheme="majorBidi" w:hAnsiTheme="majorBidi" w:cstheme="majorBidi"/>
          <w:iCs/>
          <w:color w:val="000000" w:themeColor="text1"/>
          <w:kern w:val="24"/>
          <w:sz w:val="20"/>
          <w:szCs w:val="20"/>
        </w:rPr>
        <w:t>-</w:t>
      </w:r>
      <w:r w:rsidR="00541B2A">
        <w:rPr>
          <w:rFonts w:asciiTheme="majorBidi" w:hAnsiTheme="majorBidi" w:cstheme="majorBidi"/>
          <w:iCs/>
          <w:color w:val="000000" w:themeColor="text1"/>
          <w:kern w:val="24"/>
          <w:sz w:val="20"/>
          <w:szCs w:val="20"/>
        </w:rPr>
        <w:t xml:space="preserve">outcome </w:t>
      </w:r>
      <w:r w:rsidR="00183E9B">
        <w:rPr>
          <w:rFonts w:asciiTheme="majorBidi" w:hAnsiTheme="majorBidi" w:cstheme="majorBidi"/>
          <w:iCs/>
          <w:color w:val="000000" w:themeColor="text1"/>
          <w:kern w:val="24"/>
          <w:sz w:val="20"/>
          <w:szCs w:val="20"/>
        </w:rPr>
        <w:t xml:space="preserve">relationship but </w:t>
      </w:r>
      <w:r w:rsidR="00541B2A">
        <w:rPr>
          <w:rFonts w:asciiTheme="majorBidi" w:hAnsiTheme="majorBidi" w:cstheme="majorBidi"/>
          <w:iCs/>
          <w:color w:val="000000" w:themeColor="text1"/>
          <w:kern w:val="24"/>
          <w:sz w:val="20"/>
          <w:szCs w:val="20"/>
        </w:rPr>
        <w:t xml:space="preserve">simple one of a </w:t>
      </w:r>
      <w:r w:rsidR="007B7BCB">
        <w:rPr>
          <w:rFonts w:asciiTheme="majorBidi" w:hAnsiTheme="majorBidi" w:cstheme="majorBidi"/>
          <w:iCs/>
          <w:color w:val="000000" w:themeColor="text1"/>
          <w:kern w:val="24"/>
          <w:sz w:val="20"/>
          <w:szCs w:val="20"/>
        </w:rPr>
        <w:t xml:space="preserve">statistical association </w:t>
      </w:r>
      <w:r w:rsidR="006D7C8C">
        <w:rPr>
          <w:rFonts w:asciiTheme="majorBidi" w:hAnsiTheme="majorBidi" w:cstheme="majorBidi"/>
          <w:iCs/>
          <w:color w:val="000000" w:themeColor="text1"/>
          <w:kern w:val="24"/>
          <w:sz w:val="20"/>
          <w:szCs w:val="20"/>
        </w:rPr>
        <w:t xml:space="preserve">between </w:t>
      </w:r>
      <w:r w:rsidR="00183E9B">
        <w:rPr>
          <w:rFonts w:asciiTheme="majorBidi" w:hAnsiTheme="majorBidi" w:cstheme="majorBidi"/>
          <w:iCs/>
          <w:color w:val="000000" w:themeColor="text1"/>
          <w:kern w:val="24"/>
          <w:sz w:val="20"/>
          <w:szCs w:val="20"/>
        </w:rPr>
        <w:t>the change in business revenue and total system travel time</w:t>
      </w:r>
      <w:r w:rsidR="007B7BCB">
        <w:rPr>
          <w:rFonts w:asciiTheme="majorBidi" w:hAnsiTheme="majorBidi" w:cstheme="majorBidi"/>
          <w:iCs/>
          <w:color w:val="000000" w:themeColor="text1"/>
          <w:kern w:val="24"/>
          <w:sz w:val="20"/>
          <w:szCs w:val="20"/>
        </w:rPr>
        <w:t xml:space="preserve">. </w:t>
      </w:r>
      <w:r w:rsidR="00322742">
        <w:rPr>
          <w:rFonts w:asciiTheme="majorBidi" w:hAnsiTheme="majorBidi" w:cstheme="majorBidi"/>
          <w:iCs/>
          <w:color w:val="000000" w:themeColor="text1"/>
          <w:kern w:val="24"/>
          <w:sz w:val="20"/>
          <w:szCs w:val="20"/>
        </w:rPr>
        <w:t xml:space="preserve">The </w:t>
      </w:r>
      <w:r w:rsidR="00965CC3">
        <w:rPr>
          <w:rFonts w:asciiTheme="majorBidi" w:hAnsiTheme="majorBidi" w:cstheme="majorBidi"/>
          <w:iCs/>
          <w:color w:val="000000" w:themeColor="text1"/>
          <w:kern w:val="24"/>
          <w:sz w:val="20"/>
          <w:szCs w:val="20"/>
        </w:rPr>
        <w:t>average</w:t>
      </w:r>
      <w:r w:rsidR="00322742">
        <w:rPr>
          <w:rFonts w:asciiTheme="majorBidi" w:hAnsiTheme="majorBidi" w:cstheme="majorBidi"/>
          <w:iCs/>
          <w:color w:val="000000" w:themeColor="text1"/>
          <w:kern w:val="24"/>
          <w:sz w:val="20"/>
          <w:szCs w:val="20"/>
        </w:rPr>
        <w:t xml:space="preserve"> percentage</w:t>
      </w:r>
      <w:r w:rsidR="00965CC3">
        <w:rPr>
          <w:rFonts w:asciiTheme="majorBidi" w:hAnsiTheme="majorBidi" w:cstheme="majorBidi"/>
          <w:iCs/>
          <w:color w:val="000000" w:themeColor="text1"/>
          <w:kern w:val="24"/>
          <w:sz w:val="20"/>
          <w:szCs w:val="20"/>
        </w:rPr>
        <w:t>s</w:t>
      </w:r>
      <w:r w:rsidR="00322742">
        <w:rPr>
          <w:rFonts w:asciiTheme="majorBidi" w:hAnsiTheme="majorBidi" w:cstheme="majorBidi"/>
          <w:iCs/>
          <w:color w:val="000000" w:themeColor="text1"/>
          <w:kern w:val="24"/>
          <w:sz w:val="20"/>
          <w:szCs w:val="20"/>
        </w:rPr>
        <w:t xml:space="preserve"> of increase in business revenue and total system travel time are 9.6% and 3.5% with the standard deviations of 5.9% and 1.8%, respectively. </w:t>
      </w:r>
      <w:bookmarkStart w:id="95" w:name="_Hlk17594128"/>
      <w:r w:rsidR="00322742">
        <w:rPr>
          <w:rFonts w:asciiTheme="majorBidi" w:hAnsiTheme="majorBidi" w:cstheme="majorBidi"/>
          <w:iCs/>
          <w:color w:val="000000" w:themeColor="text1"/>
          <w:kern w:val="24"/>
          <w:sz w:val="20"/>
          <w:szCs w:val="20"/>
        </w:rPr>
        <w:t xml:space="preserve">This illustrates the importance of considering the business revenue in optimization framework to prevent significant monetary loss of </w:t>
      </w:r>
      <w:r w:rsidR="00322742" w:rsidRPr="008D4AB2">
        <w:rPr>
          <w:rFonts w:asciiTheme="majorBidi" w:hAnsiTheme="majorBidi" w:cstheme="majorBidi"/>
          <w:iCs/>
          <w:color w:val="000000" w:themeColor="text1"/>
          <w:kern w:val="24"/>
          <w:sz w:val="20"/>
          <w:szCs w:val="20"/>
        </w:rPr>
        <w:t xml:space="preserve">businesses where the impact on total system travel time is not considerable compared to its impact on business revenue loss. </w:t>
      </w:r>
      <w:bookmarkEnd w:id="95"/>
      <w:r w:rsidR="00234F5B" w:rsidRPr="008D4AB2">
        <w:rPr>
          <w:rFonts w:asciiTheme="majorBidi" w:hAnsiTheme="majorBidi" w:cstheme="majorBidi"/>
          <w:iCs/>
          <w:color w:val="000000" w:themeColor="text1"/>
          <w:kern w:val="24"/>
          <w:sz w:val="20"/>
          <w:szCs w:val="20"/>
        </w:rPr>
        <w:t xml:space="preserve">When the </w:t>
      </w:r>
      <w:r w:rsidR="00234F5B" w:rsidRPr="008D4AB2">
        <w:rPr>
          <w:rFonts w:asciiTheme="majorBidi" w:hAnsiTheme="majorBidi" w:cstheme="majorBidi"/>
          <w:sz w:val="20"/>
          <w:szCs w:val="20"/>
          <w:lang w:eastAsia="ko-KR"/>
        </w:rPr>
        <w:t>expenditure of each customer at business is much l</w:t>
      </w:r>
      <w:r w:rsidR="007440F9" w:rsidRPr="008D4AB2">
        <w:rPr>
          <w:rFonts w:asciiTheme="majorBidi" w:hAnsiTheme="majorBidi" w:cstheme="majorBidi"/>
          <w:sz w:val="20"/>
          <w:szCs w:val="20"/>
          <w:lang w:eastAsia="ko-KR"/>
        </w:rPr>
        <w:t>owe</w:t>
      </w:r>
      <w:r w:rsidR="00234F5B" w:rsidRPr="008D4AB2">
        <w:rPr>
          <w:rFonts w:asciiTheme="majorBidi" w:hAnsiTheme="majorBidi" w:cstheme="majorBidi"/>
          <w:sz w:val="20"/>
          <w:szCs w:val="20"/>
          <w:lang w:eastAsia="ko-KR"/>
        </w:rPr>
        <w:t>r compared to value of time, the optimal construction schedule under two optimization frameworks are identical and consequently, the percentage increase</w:t>
      </w:r>
      <w:r w:rsidR="007418B5" w:rsidRPr="008D4AB2">
        <w:rPr>
          <w:rFonts w:asciiTheme="majorBidi" w:hAnsiTheme="majorBidi" w:cstheme="majorBidi"/>
          <w:sz w:val="20"/>
          <w:szCs w:val="20"/>
          <w:lang w:eastAsia="ko-KR"/>
        </w:rPr>
        <w:t>s</w:t>
      </w:r>
      <w:r w:rsidR="00234F5B" w:rsidRPr="008D4AB2">
        <w:rPr>
          <w:rFonts w:asciiTheme="majorBidi" w:hAnsiTheme="majorBidi" w:cstheme="majorBidi"/>
          <w:sz w:val="20"/>
          <w:szCs w:val="20"/>
          <w:lang w:eastAsia="ko-KR"/>
        </w:rPr>
        <w:t xml:space="preserve"> in business revenue and total system travel time are equal to zero.</w:t>
      </w:r>
    </w:p>
    <w:p w14:paraId="6E0DE9DB" w14:textId="466EC495" w:rsidR="00841CB2" w:rsidRPr="0067319E" w:rsidRDefault="000E544B" w:rsidP="00945F50">
      <w:pPr>
        <w:rPr>
          <w:sz w:val="20"/>
          <w:szCs w:val="20"/>
        </w:rPr>
      </w:pPr>
      <w:r w:rsidRPr="00945F50">
        <w:rPr>
          <w:noProof/>
          <w:sz w:val="20"/>
          <w:szCs w:val="20"/>
        </w:rPr>
        <w:drawing>
          <wp:inline distT="0" distB="0" distL="0" distR="0" wp14:anchorId="22786B7C" wp14:editId="0E320CA0">
            <wp:extent cx="3011805" cy="1822450"/>
            <wp:effectExtent l="0" t="0" r="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4DBB67" w14:textId="39413BAC" w:rsidR="00572D92" w:rsidRPr="00C44300" w:rsidRDefault="00B466F2">
      <w:pPr>
        <w:pStyle w:val="Caption"/>
        <w:jc w:val="left"/>
        <w:rPr>
          <w:sz w:val="20"/>
          <w:szCs w:val="20"/>
        </w:rPr>
      </w:pPr>
      <w:bookmarkStart w:id="96" w:name="_Ref6408702"/>
      <w:r w:rsidRPr="00945F50">
        <w:rPr>
          <w:sz w:val="20"/>
          <w:szCs w:val="20"/>
        </w:rPr>
        <w:t xml:space="preserve">Figure </w:t>
      </w:r>
      <w:r w:rsidRPr="00945F50">
        <w:rPr>
          <w:sz w:val="20"/>
          <w:szCs w:val="20"/>
        </w:rPr>
        <w:fldChar w:fldCharType="begin"/>
      </w:r>
      <w:r w:rsidRPr="00945F50">
        <w:rPr>
          <w:sz w:val="20"/>
          <w:szCs w:val="20"/>
        </w:rPr>
        <w:instrText xml:space="preserve"> SEQ Figure \* ARABIC </w:instrText>
      </w:r>
      <w:r w:rsidRPr="00945F50">
        <w:rPr>
          <w:sz w:val="20"/>
          <w:szCs w:val="20"/>
        </w:rPr>
        <w:fldChar w:fldCharType="separate"/>
      </w:r>
      <w:r w:rsidR="00F37D45">
        <w:rPr>
          <w:noProof/>
          <w:sz w:val="20"/>
          <w:szCs w:val="20"/>
        </w:rPr>
        <w:t>9</w:t>
      </w:r>
      <w:r w:rsidRPr="00945F50">
        <w:rPr>
          <w:sz w:val="20"/>
          <w:szCs w:val="20"/>
        </w:rPr>
        <w:fldChar w:fldCharType="end"/>
      </w:r>
      <w:bookmarkEnd w:id="96"/>
      <w:r w:rsidRPr="00945F50">
        <w:rPr>
          <w:sz w:val="20"/>
          <w:szCs w:val="20"/>
        </w:rPr>
        <w:t xml:space="preserve">. </w:t>
      </w:r>
      <w:r w:rsidR="00322742">
        <w:rPr>
          <w:sz w:val="20"/>
          <w:szCs w:val="20"/>
        </w:rPr>
        <w:t>Percentages of increase in business revenue and total system travel under simulation</w:t>
      </w:r>
    </w:p>
    <w:tbl>
      <w:tblPr>
        <w:tblW w:w="5273" w:type="dxa"/>
        <w:tblInd w:w="-284" w:type="dxa"/>
        <w:tblLayout w:type="fixed"/>
        <w:tblLook w:val="04A0" w:firstRow="1" w:lastRow="0" w:firstColumn="1" w:lastColumn="0" w:noHBand="0" w:noVBand="1"/>
      </w:tblPr>
      <w:tblGrid>
        <w:gridCol w:w="754"/>
        <w:gridCol w:w="754"/>
        <w:gridCol w:w="753"/>
        <w:gridCol w:w="753"/>
        <w:gridCol w:w="753"/>
        <w:gridCol w:w="753"/>
        <w:gridCol w:w="753"/>
      </w:tblGrid>
      <w:tr w:rsidR="00DA3F1F" w:rsidRPr="00180620" w14:paraId="15431C45" w14:textId="77777777" w:rsidTr="00733B02">
        <w:trPr>
          <w:trHeight w:hRule="exact" w:val="274"/>
        </w:trPr>
        <w:tc>
          <w:tcPr>
            <w:tcW w:w="7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8AF9F7"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4519" w:type="dxa"/>
            <w:gridSpan w:val="6"/>
            <w:tcBorders>
              <w:top w:val="single" w:sz="8" w:space="0" w:color="auto"/>
              <w:left w:val="nil"/>
              <w:bottom w:val="single" w:sz="8" w:space="0" w:color="auto"/>
              <w:right w:val="single" w:sz="8" w:space="0" w:color="auto"/>
            </w:tcBorders>
            <w:shd w:val="clear" w:color="auto" w:fill="auto"/>
            <w:noWrap/>
            <w:vAlign w:val="center"/>
            <w:hideMark/>
          </w:tcPr>
          <w:p w14:paraId="01A4404B"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Periods</w:t>
            </w:r>
          </w:p>
        </w:tc>
      </w:tr>
      <w:tr w:rsidR="00DA3F1F" w:rsidRPr="00180620" w14:paraId="06856A67" w14:textId="77777777" w:rsidTr="00733B02">
        <w:trPr>
          <w:trHeight w:hRule="exact" w:val="274"/>
        </w:trPr>
        <w:tc>
          <w:tcPr>
            <w:tcW w:w="754" w:type="dxa"/>
            <w:tcBorders>
              <w:top w:val="nil"/>
              <w:left w:val="single" w:sz="8" w:space="0" w:color="auto"/>
              <w:bottom w:val="single" w:sz="8" w:space="0" w:color="auto"/>
              <w:right w:val="single" w:sz="8" w:space="0" w:color="auto"/>
            </w:tcBorders>
            <w:shd w:val="clear" w:color="auto" w:fill="auto"/>
            <w:noWrap/>
            <w:vAlign w:val="bottom"/>
            <w:hideMark/>
          </w:tcPr>
          <w:p w14:paraId="4AA03E30"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Links</w:t>
            </w:r>
          </w:p>
        </w:tc>
        <w:tc>
          <w:tcPr>
            <w:tcW w:w="754" w:type="dxa"/>
            <w:tcBorders>
              <w:top w:val="nil"/>
              <w:left w:val="nil"/>
              <w:bottom w:val="single" w:sz="8" w:space="0" w:color="auto"/>
              <w:right w:val="single" w:sz="8" w:space="0" w:color="auto"/>
            </w:tcBorders>
            <w:shd w:val="clear" w:color="auto" w:fill="auto"/>
            <w:noWrap/>
            <w:vAlign w:val="center"/>
            <w:hideMark/>
          </w:tcPr>
          <w:p w14:paraId="007E827B"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w:t>
            </w:r>
          </w:p>
        </w:tc>
        <w:tc>
          <w:tcPr>
            <w:tcW w:w="753" w:type="dxa"/>
            <w:tcBorders>
              <w:top w:val="nil"/>
              <w:left w:val="nil"/>
              <w:bottom w:val="single" w:sz="8" w:space="0" w:color="auto"/>
              <w:right w:val="single" w:sz="8" w:space="0" w:color="auto"/>
            </w:tcBorders>
            <w:shd w:val="clear" w:color="auto" w:fill="auto"/>
            <w:noWrap/>
            <w:vAlign w:val="center"/>
            <w:hideMark/>
          </w:tcPr>
          <w:p w14:paraId="10606BF9"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w:t>
            </w:r>
          </w:p>
        </w:tc>
        <w:tc>
          <w:tcPr>
            <w:tcW w:w="753" w:type="dxa"/>
            <w:tcBorders>
              <w:top w:val="nil"/>
              <w:left w:val="nil"/>
              <w:bottom w:val="single" w:sz="8" w:space="0" w:color="auto"/>
              <w:right w:val="single" w:sz="8" w:space="0" w:color="auto"/>
            </w:tcBorders>
            <w:shd w:val="clear" w:color="auto" w:fill="auto"/>
            <w:noWrap/>
            <w:vAlign w:val="center"/>
            <w:hideMark/>
          </w:tcPr>
          <w:p w14:paraId="5E1AE747"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w:t>
            </w:r>
          </w:p>
        </w:tc>
        <w:tc>
          <w:tcPr>
            <w:tcW w:w="753" w:type="dxa"/>
            <w:tcBorders>
              <w:top w:val="nil"/>
              <w:left w:val="nil"/>
              <w:bottom w:val="single" w:sz="8" w:space="0" w:color="auto"/>
              <w:right w:val="single" w:sz="8" w:space="0" w:color="auto"/>
            </w:tcBorders>
            <w:shd w:val="clear" w:color="auto" w:fill="auto"/>
            <w:noWrap/>
            <w:vAlign w:val="center"/>
            <w:hideMark/>
          </w:tcPr>
          <w:p w14:paraId="4927807F"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4</w:t>
            </w:r>
          </w:p>
        </w:tc>
        <w:tc>
          <w:tcPr>
            <w:tcW w:w="753" w:type="dxa"/>
            <w:tcBorders>
              <w:top w:val="nil"/>
              <w:left w:val="nil"/>
              <w:bottom w:val="single" w:sz="8" w:space="0" w:color="auto"/>
              <w:right w:val="single" w:sz="8" w:space="0" w:color="auto"/>
            </w:tcBorders>
            <w:shd w:val="clear" w:color="auto" w:fill="auto"/>
            <w:noWrap/>
            <w:vAlign w:val="center"/>
            <w:hideMark/>
          </w:tcPr>
          <w:p w14:paraId="0B79674D"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5</w:t>
            </w:r>
          </w:p>
        </w:tc>
        <w:tc>
          <w:tcPr>
            <w:tcW w:w="753" w:type="dxa"/>
            <w:tcBorders>
              <w:top w:val="nil"/>
              <w:left w:val="nil"/>
              <w:bottom w:val="single" w:sz="8" w:space="0" w:color="auto"/>
              <w:right w:val="single" w:sz="8" w:space="0" w:color="auto"/>
            </w:tcBorders>
            <w:shd w:val="clear" w:color="auto" w:fill="auto"/>
            <w:noWrap/>
            <w:vAlign w:val="center"/>
            <w:hideMark/>
          </w:tcPr>
          <w:p w14:paraId="4B7C9C4F"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6</w:t>
            </w:r>
          </w:p>
        </w:tc>
      </w:tr>
      <w:tr w:rsidR="00DA3F1F" w:rsidRPr="00180620" w14:paraId="0B1A77D1" w14:textId="77777777" w:rsidTr="006D5722">
        <w:trPr>
          <w:trHeight w:hRule="exact" w:val="274"/>
        </w:trPr>
        <w:tc>
          <w:tcPr>
            <w:tcW w:w="754" w:type="dxa"/>
            <w:tcBorders>
              <w:top w:val="single" w:sz="8" w:space="0" w:color="auto"/>
              <w:left w:val="single" w:sz="8" w:space="0" w:color="auto"/>
              <w:right w:val="single" w:sz="8" w:space="0" w:color="auto"/>
            </w:tcBorders>
            <w:shd w:val="clear" w:color="auto" w:fill="auto"/>
            <w:noWrap/>
            <w:vAlign w:val="bottom"/>
            <w:hideMark/>
          </w:tcPr>
          <w:p w14:paraId="474FB3E1"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1-3</w:t>
            </w:r>
          </w:p>
        </w:tc>
        <w:tc>
          <w:tcPr>
            <w:tcW w:w="754" w:type="dxa"/>
            <w:tcBorders>
              <w:top w:val="single" w:sz="8" w:space="0" w:color="auto"/>
              <w:left w:val="single" w:sz="8" w:space="0" w:color="auto"/>
            </w:tcBorders>
            <w:shd w:val="clear" w:color="auto" w:fill="808080" w:themeFill="background1" w:themeFillShade="80"/>
            <w:noWrap/>
            <w:vAlign w:val="bottom"/>
          </w:tcPr>
          <w:p w14:paraId="57B49CFF"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single" w:sz="8" w:space="0" w:color="auto"/>
            </w:tcBorders>
            <w:shd w:val="clear" w:color="auto" w:fill="808080" w:themeFill="background1" w:themeFillShade="80"/>
            <w:noWrap/>
            <w:vAlign w:val="bottom"/>
          </w:tcPr>
          <w:p w14:paraId="46F7CFCF"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single" w:sz="8" w:space="0" w:color="auto"/>
            </w:tcBorders>
            <w:shd w:val="clear" w:color="auto" w:fill="808080" w:themeFill="background1" w:themeFillShade="80"/>
            <w:noWrap/>
            <w:vAlign w:val="bottom"/>
          </w:tcPr>
          <w:p w14:paraId="2BEC04A1"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single" w:sz="8" w:space="0" w:color="auto"/>
            </w:tcBorders>
            <w:shd w:val="clear" w:color="auto" w:fill="auto"/>
            <w:noWrap/>
            <w:vAlign w:val="center"/>
          </w:tcPr>
          <w:p w14:paraId="187A5275"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single" w:sz="8" w:space="0" w:color="auto"/>
            </w:tcBorders>
            <w:shd w:val="clear" w:color="auto" w:fill="auto"/>
            <w:noWrap/>
            <w:vAlign w:val="center"/>
          </w:tcPr>
          <w:p w14:paraId="27BA0E4C"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single" w:sz="8" w:space="0" w:color="auto"/>
              <w:right w:val="single" w:sz="8" w:space="0" w:color="auto"/>
            </w:tcBorders>
            <w:shd w:val="clear" w:color="auto" w:fill="auto"/>
            <w:noWrap/>
            <w:vAlign w:val="center"/>
          </w:tcPr>
          <w:p w14:paraId="27C35181"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733B02" w:rsidRPr="00180620" w14:paraId="34E89778"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11733803" w14:textId="77777777" w:rsidR="00733B02" w:rsidRPr="00180620" w:rsidRDefault="00733B02" w:rsidP="00733B02">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3-1</w:t>
            </w:r>
          </w:p>
        </w:tc>
        <w:tc>
          <w:tcPr>
            <w:tcW w:w="754" w:type="dxa"/>
            <w:tcBorders>
              <w:top w:val="nil"/>
              <w:left w:val="single" w:sz="8" w:space="0" w:color="auto"/>
            </w:tcBorders>
            <w:shd w:val="clear" w:color="auto" w:fill="auto"/>
            <w:noWrap/>
            <w:vAlign w:val="center"/>
          </w:tcPr>
          <w:p w14:paraId="0C388F94" w14:textId="77777777" w:rsidR="00733B02" w:rsidRPr="00733B02" w:rsidRDefault="00733B02" w:rsidP="00733B02">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70E8D4FD" w14:textId="77777777" w:rsidR="00733B02" w:rsidRPr="00733B02" w:rsidRDefault="00733B02" w:rsidP="00733B02">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2F3FDEE7" w14:textId="77777777" w:rsidR="00733B02" w:rsidRPr="00733B02" w:rsidRDefault="00733B02" w:rsidP="00733B02">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bottom"/>
          </w:tcPr>
          <w:p w14:paraId="40571A76" w14:textId="77777777" w:rsidR="00733B02" w:rsidRPr="00733B02" w:rsidRDefault="00733B02" w:rsidP="00733B02">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689EF2D6" w14:textId="77777777" w:rsidR="00733B02" w:rsidRPr="00733B02" w:rsidRDefault="00733B02" w:rsidP="00733B02">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808080" w:themeFill="background1" w:themeFillShade="80"/>
            <w:noWrap/>
            <w:vAlign w:val="center"/>
          </w:tcPr>
          <w:p w14:paraId="34D6F102" w14:textId="77777777" w:rsidR="00733B02" w:rsidRPr="00733B02" w:rsidRDefault="00733B02" w:rsidP="00733B02">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5EDB43CC"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5A07A3D8"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3-4</w:t>
            </w:r>
          </w:p>
        </w:tc>
        <w:tc>
          <w:tcPr>
            <w:tcW w:w="754" w:type="dxa"/>
            <w:tcBorders>
              <w:top w:val="nil"/>
              <w:left w:val="single" w:sz="8" w:space="0" w:color="auto"/>
            </w:tcBorders>
            <w:shd w:val="clear" w:color="auto" w:fill="808080" w:themeFill="background1" w:themeFillShade="80"/>
            <w:noWrap/>
            <w:vAlign w:val="center"/>
          </w:tcPr>
          <w:p w14:paraId="722579B8"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22BB8966"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0F92C3C8"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0C6D8C34"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61A85160"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auto"/>
            <w:noWrap/>
            <w:vAlign w:val="center"/>
          </w:tcPr>
          <w:p w14:paraId="1146A958"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3235DCA8"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1CC4D71B"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3-12</w:t>
            </w:r>
          </w:p>
        </w:tc>
        <w:tc>
          <w:tcPr>
            <w:tcW w:w="754" w:type="dxa"/>
            <w:tcBorders>
              <w:top w:val="nil"/>
              <w:left w:val="single" w:sz="8" w:space="0" w:color="auto"/>
            </w:tcBorders>
            <w:shd w:val="clear" w:color="auto" w:fill="808080" w:themeFill="background1" w:themeFillShade="80"/>
            <w:noWrap/>
            <w:vAlign w:val="center"/>
          </w:tcPr>
          <w:p w14:paraId="467CF329"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42894941"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27CC28E4"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5E498A58"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464D31CD"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auto"/>
            <w:noWrap/>
            <w:vAlign w:val="center"/>
          </w:tcPr>
          <w:p w14:paraId="1A7C6B87"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3C181ED7"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575EDEDD"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4-3</w:t>
            </w:r>
          </w:p>
        </w:tc>
        <w:tc>
          <w:tcPr>
            <w:tcW w:w="754" w:type="dxa"/>
            <w:tcBorders>
              <w:top w:val="nil"/>
              <w:left w:val="single" w:sz="8" w:space="0" w:color="auto"/>
            </w:tcBorders>
            <w:shd w:val="clear" w:color="auto" w:fill="808080" w:themeFill="background1" w:themeFillShade="80"/>
            <w:noWrap/>
            <w:vAlign w:val="center"/>
          </w:tcPr>
          <w:p w14:paraId="6D98A936"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14A07029"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69FB8BF7"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72356FF9"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07159D38"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auto"/>
            <w:noWrap/>
            <w:vAlign w:val="center"/>
          </w:tcPr>
          <w:p w14:paraId="633D2743"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42D0BC1A"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0463EE5C"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4-11</w:t>
            </w:r>
          </w:p>
        </w:tc>
        <w:tc>
          <w:tcPr>
            <w:tcW w:w="754" w:type="dxa"/>
            <w:tcBorders>
              <w:top w:val="nil"/>
              <w:left w:val="single" w:sz="8" w:space="0" w:color="auto"/>
            </w:tcBorders>
            <w:shd w:val="clear" w:color="auto" w:fill="auto"/>
            <w:noWrap/>
            <w:vAlign w:val="center"/>
          </w:tcPr>
          <w:p w14:paraId="08BBE125"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2AB8F1E1"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14240960"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45886A09"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1D58C406"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808080" w:themeFill="background1" w:themeFillShade="80"/>
            <w:noWrap/>
            <w:vAlign w:val="center"/>
          </w:tcPr>
          <w:p w14:paraId="7164CB1B"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1F79578C"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5CCCFD7F"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10-11</w:t>
            </w:r>
          </w:p>
        </w:tc>
        <w:tc>
          <w:tcPr>
            <w:tcW w:w="754" w:type="dxa"/>
            <w:tcBorders>
              <w:top w:val="nil"/>
              <w:left w:val="single" w:sz="8" w:space="0" w:color="auto"/>
            </w:tcBorders>
            <w:shd w:val="clear" w:color="auto" w:fill="auto"/>
            <w:noWrap/>
            <w:vAlign w:val="center"/>
          </w:tcPr>
          <w:p w14:paraId="3F25D8FD"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2A02324F"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3150D6B8"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054A1867"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0696ECCE"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808080" w:themeFill="background1" w:themeFillShade="80"/>
            <w:noWrap/>
            <w:vAlign w:val="center"/>
          </w:tcPr>
          <w:p w14:paraId="670755F4"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7478F445"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0D204A8A"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11-4</w:t>
            </w:r>
          </w:p>
        </w:tc>
        <w:tc>
          <w:tcPr>
            <w:tcW w:w="754" w:type="dxa"/>
            <w:tcBorders>
              <w:top w:val="nil"/>
              <w:left w:val="single" w:sz="8" w:space="0" w:color="auto"/>
            </w:tcBorders>
            <w:shd w:val="clear" w:color="auto" w:fill="808080" w:themeFill="background1" w:themeFillShade="80"/>
            <w:noWrap/>
            <w:vAlign w:val="center"/>
          </w:tcPr>
          <w:p w14:paraId="2AD837D9"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43E33DA6"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7FC0DD85"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24FF3DD1"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6EF33032"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auto"/>
            <w:noWrap/>
            <w:vAlign w:val="center"/>
          </w:tcPr>
          <w:p w14:paraId="028CF3FD"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54166B66"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5F3FE038"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11-10</w:t>
            </w:r>
          </w:p>
        </w:tc>
        <w:tc>
          <w:tcPr>
            <w:tcW w:w="754" w:type="dxa"/>
            <w:tcBorders>
              <w:top w:val="nil"/>
              <w:left w:val="single" w:sz="8" w:space="0" w:color="auto"/>
            </w:tcBorders>
            <w:shd w:val="clear" w:color="auto" w:fill="auto"/>
            <w:noWrap/>
            <w:vAlign w:val="center"/>
          </w:tcPr>
          <w:p w14:paraId="3089BD81"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2F37CCB0"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0AB45914"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43C9FF46"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3753044F"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808080" w:themeFill="background1" w:themeFillShade="80"/>
            <w:noWrap/>
            <w:vAlign w:val="center"/>
          </w:tcPr>
          <w:p w14:paraId="06D9296A"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78C0B3C1"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7B23021D"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11-12</w:t>
            </w:r>
          </w:p>
        </w:tc>
        <w:tc>
          <w:tcPr>
            <w:tcW w:w="754" w:type="dxa"/>
            <w:tcBorders>
              <w:top w:val="nil"/>
              <w:left w:val="single" w:sz="8" w:space="0" w:color="auto"/>
            </w:tcBorders>
            <w:shd w:val="clear" w:color="auto" w:fill="auto"/>
            <w:noWrap/>
            <w:vAlign w:val="center"/>
          </w:tcPr>
          <w:p w14:paraId="09151F7B"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0A65586D"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6CFDFD8D"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66F4EDA7"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5D4DFB01"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808080" w:themeFill="background1" w:themeFillShade="80"/>
            <w:noWrap/>
            <w:vAlign w:val="center"/>
          </w:tcPr>
          <w:p w14:paraId="13A33F51"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48A806BE"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13BCEF33"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12-3</w:t>
            </w:r>
          </w:p>
        </w:tc>
        <w:tc>
          <w:tcPr>
            <w:tcW w:w="754" w:type="dxa"/>
            <w:tcBorders>
              <w:top w:val="nil"/>
              <w:left w:val="single" w:sz="8" w:space="0" w:color="auto"/>
            </w:tcBorders>
            <w:shd w:val="clear" w:color="auto" w:fill="auto"/>
            <w:noWrap/>
            <w:vAlign w:val="center"/>
          </w:tcPr>
          <w:p w14:paraId="52312336"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4220A47C"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79530907"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018E4589"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4A0E5323"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auto"/>
            <w:noWrap/>
            <w:vAlign w:val="center"/>
          </w:tcPr>
          <w:p w14:paraId="229852AA"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4341B14F"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71178FB2"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12-11</w:t>
            </w:r>
          </w:p>
        </w:tc>
        <w:tc>
          <w:tcPr>
            <w:tcW w:w="754" w:type="dxa"/>
            <w:tcBorders>
              <w:top w:val="nil"/>
              <w:left w:val="single" w:sz="8" w:space="0" w:color="auto"/>
            </w:tcBorders>
            <w:shd w:val="clear" w:color="auto" w:fill="auto"/>
            <w:noWrap/>
            <w:vAlign w:val="center"/>
          </w:tcPr>
          <w:p w14:paraId="2FF0965A"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3BC4C9BF"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077C7011"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4BE4012F"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050E4D15"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808080" w:themeFill="background1" w:themeFillShade="80"/>
            <w:noWrap/>
            <w:vAlign w:val="center"/>
          </w:tcPr>
          <w:p w14:paraId="10AFCC6A"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38811719"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4A3C0362"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12-13</w:t>
            </w:r>
          </w:p>
        </w:tc>
        <w:tc>
          <w:tcPr>
            <w:tcW w:w="754" w:type="dxa"/>
            <w:tcBorders>
              <w:top w:val="nil"/>
              <w:left w:val="single" w:sz="8" w:space="0" w:color="auto"/>
            </w:tcBorders>
            <w:shd w:val="clear" w:color="auto" w:fill="808080" w:themeFill="background1" w:themeFillShade="80"/>
            <w:noWrap/>
            <w:vAlign w:val="center"/>
          </w:tcPr>
          <w:p w14:paraId="7B5A9EB7"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5E87C3B2"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196B6F30"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49955104"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0051D25C"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auto"/>
            <w:noWrap/>
            <w:vAlign w:val="center"/>
          </w:tcPr>
          <w:p w14:paraId="5DFFC6F9"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501A80B1"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4B5FFDBC"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13-12</w:t>
            </w:r>
          </w:p>
        </w:tc>
        <w:tc>
          <w:tcPr>
            <w:tcW w:w="754" w:type="dxa"/>
            <w:tcBorders>
              <w:top w:val="nil"/>
              <w:left w:val="single" w:sz="8" w:space="0" w:color="auto"/>
            </w:tcBorders>
            <w:shd w:val="clear" w:color="auto" w:fill="auto"/>
            <w:noWrap/>
            <w:vAlign w:val="center"/>
          </w:tcPr>
          <w:p w14:paraId="3C960577"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625C7CD9"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112E69C6"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3C9C9BB5"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5F0E533B"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808080" w:themeFill="background1" w:themeFillShade="80"/>
            <w:noWrap/>
            <w:vAlign w:val="center"/>
          </w:tcPr>
          <w:p w14:paraId="439BEE87"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6C6F0854"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23C7E35D"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18-20</w:t>
            </w:r>
          </w:p>
        </w:tc>
        <w:tc>
          <w:tcPr>
            <w:tcW w:w="754" w:type="dxa"/>
            <w:tcBorders>
              <w:top w:val="nil"/>
              <w:left w:val="single" w:sz="8" w:space="0" w:color="auto"/>
            </w:tcBorders>
            <w:shd w:val="clear" w:color="auto" w:fill="auto"/>
            <w:noWrap/>
            <w:vAlign w:val="center"/>
          </w:tcPr>
          <w:p w14:paraId="466A3130"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72EDE66F"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2BAE3506"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5534F507"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6BA9032E"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808080" w:themeFill="background1" w:themeFillShade="80"/>
            <w:noWrap/>
            <w:vAlign w:val="center"/>
          </w:tcPr>
          <w:p w14:paraId="4DEBDC4B"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78E95E03"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7A9F6B9C"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20-18</w:t>
            </w:r>
          </w:p>
        </w:tc>
        <w:tc>
          <w:tcPr>
            <w:tcW w:w="754" w:type="dxa"/>
            <w:tcBorders>
              <w:top w:val="nil"/>
              <w:left w:val="single" w:sz="8" w:space="0" w:color="auto"/>
            </w:tcBorders>
            <w:shd w:val="clear" w:color="auto" w:fill="auto"/>
            <w:noWrap/>
            <w:vAlign w:val="center"/>
          </w:tcPr>
          <w:p w14:paraId="50F02B7E"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28C1694D"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1EF1715D"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2F96ADB7"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42931069"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808080" w:themeFill="background1" w:themeFillShade="80"/>
            <w:noWrap/>
            <w:vAlign w:val="center"/>
          </w:tcPr>
          <w:p w14:paraId="1EE95833"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0A908968" w14:textId="77777777" w:rsidTr="006D5722">
        <w:trPr>
          <w:trHeight w:hRule="exact" w:val="274"/>
        </w:trPr>
        <w:tc>
          <w:tcPr>
            <w:tcW w:w="754" w:type="dxa"/>
            <w:tcBorders>
              <w:top w:val="nil"/>
              <w:left w:val="single" w:sz="8" w:space="0" w:color="auto"/>
              <w:right w:val="single" w:sz="8" w:space="0" w:color="auto"/>
            </w:tcBorders>
            <w:shd w:val="clear" w:color="auto" w:fill="auto"/>
            <w:noWrap/>
            <w:vAlign w:val="bottom"/>
            <w:hideMark/>
          </w:tcPr>
          <w:p w14:paraId="2BC88FDA"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20-21</w:t>
            </w:r>
          </w:p>
        </w:tc>
        <w:tc>
          <w:tcPr>
            <w:tcW w:w="754" w:type="dxa"/>
            <w:tcBorders>
              <w:top w:val="nil"/>
              <w:left w:val="single" w:sz="8" w:space="0" w:color="auto"/>
            </w:tcBorders>
            <w:shd w:val="clear" w:color="auto" w:fill="auto"/>
            <w:noWrap/>
            <w:vAlign w:val="center"/>
          </w:tcPr>
          <w:p w14:paraId="4843744A"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5ED10968"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808080" w:themeFill="background1" w:themeFillShade="80"/>
            <w:noWrap/>
            <w:vAlign w:val="center"/>
          </w:tcPr>
          <w:p w14:paraId="1462C269"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2BC8F1A4"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tcBorders>
            <w:shd w:val="clear" w:color="auto" w:fill="auto"/>
            <w:noWrap/>
            <w:vAlign w:val="center"/>
          </w:tcPr>
          <w:p w14:paraId="56EADC98"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right w:val="single" w:sz="8" w:space="0" w:color="auto"/>
            </w:tcBorders>
            <w:shd w:val="clear" w:color="auto" w:fill="auto"/>
            <w:noWrap/>
            <w:vAlign w:val="center"/>
          </w:tcPr>
          <w:p w14:paraId="0B1DA005"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r>
      <w:tr w:rsidR="00DA3F1F" w:rsidRPr="00180620" w14:paraId="496B3147" w14:textId="77777777" w:rsidTr="006D5722">
        <w:trPr>
          <w:trHeight w:hRule="exact" w:val="274"/>
        </w:trPr>
        <w:tc>
          <w:tcPr>
            <w:tcW w:w="754" w:type="dxa"/>
            <w:tcBorders>
              <w:top w:val="nil"/>
              <w:left w:val="single" w:sz="8" w:space="0" w:color="auto"/>
              <w:bottom w:val="single" w:sz="8" w:space="0" w:color="auto"/>
              <w:right w:val="single" w:sz="8" w:space="0" w:color="auto"/>
            </w:tcBorders>
            <w:shd w:val="clear" w:color="auto" w:fill="auto"/>
            <w:noWrap/>
            <w:vAlign w:val="bottom"/>
            <w:hideMark/>
          </w:tcPr>
          <w:p w14:paraId="65F406FD" w14:textId="77777777" w:rsidR="00DA3F1F" w:rsidRPr="00180620"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r w:rsidRPr="00180620">
              <w:rPr>
                <w:rFonts w:ascii="Times New Roman" w:eastAsia="Times New Roman" w:hAnsi="Times New Roman" w:cs="Times New Roman"/>
                <w:color w:val="000000"/>
                <w:sz w:val="20"/>
                <w:szCs w:val="20"/>
              </w:rPr>
              <w:t>21-20</w:t>
            </w:r>
          </w:p>
        </w:tc>
        <w:tc>
          <w:tcPr>
            <w:tcW w:w="754" w:type="dxa"/>
            <w:tcBorders>
              <w:top w:val="nil"/>
              <w:left w:val="single" w:sz="8" w:space="0" w:color="auto"/>
              <w:bottom w:val="single" w:sz="8" w:space="0" w:color="auto"/>
            </w:tcBorders>
            <w:shd w:val="clear" w:color="auto" w:fill="auto"/>
            <w:noWrap/>
            <w:vAlign w:val="center"/>
          </w:tcPr>
          <w:p w14:paraId="5DBCF831"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bottom w:val="single" w:sz="8" w:space="0" w:color="auto"/>
            </w:tcBorders>
            <w:shd w:val="clear" w:color="auto" w:fill="auto"/>
            <w:noWrap/>
            <w:vAlign w:val="center"/>
          </w:tcPr>
          <w:p w14:paraId="358A594D"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bottom w:val="single" w:sz="8" w:space="0" w:color="auto"/>
            </w:tcBorders>
            <w:shd w:val="clear" w:color="auto" w:fill="auto"/>
            <w:noWrap/>
            <w:vAlign w:val="center"/>
          </w:tcPr>
          <w:p w14:paraId="1790AF39"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bottom w:val="single" w:sz="8" w:space="0" w:color="auto"/>
            </w:tcBorders>
            <w:shd w:val="clear" w:color="auto" w:fill="auto"/>
            <w:noWrap/>
            <w:vAlign w:val="center"/>
          </w:tcPr>
          <w:p w14:paraId="249EE5CA"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bottom w:val="single" w:sz="8" w:space="0" w:color="auto"/>
            </w:tcBorders>
            <w:shd w:val="clear" w:color="auto" w:fill="808080" w:themeFill="background1" w:themeFillShade="80"/>
            <w:noWrap/>
            <w:vAlign w:val="center"/>
          </w:tcPr>
          <w:p w14:paraId="7EE2462E" w14:textId="77777777" w:rsidR="00DA3F1F" w:rsidRPr="00733B02" w:rsidRDefault="00DA3F1F" w:rsidP="007C46B9">
            <w:pPr>
              <w:adjustRightInd w:val="0"/>
              <w:snapToGrid w:val="0"/>
              <w:spacing w:after="0" w:line="240" w:lineRule="auto"/>
              <w:jc w:val="center"/>
              <w:rPr>
                <w:rFonts w:ascii="Times New Roman" w:eastAsia="Times New Roman" w:hAnsi="Times New Roman" w:cs="Times New Roman"/>
                <w:color w:val="000000"/>
                <w:sz w:val="20"/>
                <w:szCs w:val="20"/>
              </w:rPr>
            </w:pPr>
          </w:p>
        </w:tc>
        <w:tc>
          <w:tcPr>
            <w:tcW w:w="753" w:type="dxa"/>
            <w:tcBorders>
              <w:top w:val="nil"/>
              <w:bottom w:val="single" w:sz="8" w:space="0" w:color="auto"/>
              <w:right w:val="single" w:sz="8" w:space="0" w:color="auto"/>
            </w:tcBorders>
            <w:shd w:val="clear" w:color="auto" w:fill="808080" w:themeFill="background1" w:themeFillShade="80"/>
            <w:noWrap/>
            <w:vAlign w:val="center"/>
          </w:tcPr>
          <w:p w14:paraId="49AB3DB5" w14:textId="77777777" w:rsidR="00DA3F1F" w:rsidRPr="00733B02" w:rsidRDefault="00DA3F1F" w:rsidP="007C46B9">
            <w:pPr>
              <w:keepNext/>
              <w:adjustRightInd w:val="0"/>
              <w:snapToGrid w:val="0"/>
              <w:spacing w:after="0" w:line="240" w:lineRule="auto"/>
              <w:jc w:val="center"/>
              <w:rPr>
                <w:rFonts w:ascii="Times New Roman" w:eastAsia="Times New Roman" w:hAnsi="Times New Roman" w:cs="Times New Roman"/>
                <w:color w:val="000000"/>
                <w:sz w:val="20"/>
                <w:szCs w:val="20"/>
              </w:rPr>
            </w:pPr>
          </w:p>
        </w:tc>
      </w:tr>
    </w:tbl>
    <w:p w14:paraId="5DA33BBB" w14:textId="403F8CE0" w:rsidR="00DA3F1F" w:rsidRDefault="00733B02">
      <w:pPr>
        <w:pStyle w:val="Caption"/>
        <w:jc w:val="left"/>
        <w:rPr>
          <w:sz w:val="20"/>
          <w:szCs w:val="20"/>
        </w:rPr>
      </w:pPr>
      <w:bookmarkStart w:id="97" w:name="_Ref17917126"/>
      <w:r w:rsidRPr="00A02094">
        <w:rPr>
          <w:sz w:val="20"/>
          <w:szCs w:val="20"/>
        </w:rPr>
        <w:t xml:space="preserve">Figure </w:t>
      </w:r>
      <w:r w:rsidRPr="00A02094">
        <w:rPr>
          <w:sz w:val="20"/>
          <w:szCs w:val="20"/>
        </w:rPr>
        <w:fldChar w:fldCharType="begin"/>
      </w:r>
      <w:r w:rsidRPr="00A02094">
        <w:rPr>
          <w:sz w:val="20"/>
          <w:szCs w:val="20"/>
        </w:rPr>
        <w:instrText xml:space="preserve"> SEQ Figure \* ARABIC </w:instrText>
      </w:r>
      <w:r w:rsidRPr="00A02094">
        <w:rPr>
          <w:sz w:val="20"/>
          <w:szCs w:val="20"/>
        </w:rPr>
        <w:fldChar w:fldCharType="separate"/>
      </w:r>
      <w:r w:rsidR="00F37D45">
        <w:rPr>
          <w:noProof/>
          <w:sz w:val="20"/>
          <w:szCs w:val="20"/>
        </w:rPr>
        <w:t>10</w:t>
      </w:r>
      <w:r w:rsidRPr="00A02094">
        <w:rPr>
          <w:sz w:val="20"/>
          <w:szCs w:val="20"/>
        </w:rPr>
        <w:fldChar w:fldCharType="end"/>
      </w:r>
      <w:bookmarkEnd w:id="97"/>
      <w:r>
        <w:rPr>
          <w:sz w:val="20"/>
          <w:szCs w:val="20"/>
        </w:rPr>
        <w:t>.</w:t>
      </w:r>
      <w:r w:rsidRPr="00A02094">
        <w:rPr>
          <w:sz w:val="20"/>
          <w:szCs w:val="20"/>
        </w:rPr>
        <w:t xml:space="preserve"> </w:t>
      </w:r>
      <w:r w:rsidRPr="00C44300">
        <w:rPr>
          <w:sz w:val="20"/>
          <w:szCs w:val="20"/>
        </w:rPr>
        <w:t>O</w:t>
      </w:r>
      <w:r w:rsidRPr="00C930A4" w:rsidDel="00466228">
        <w:rPr>
          <w:sz w:val="20"/>
          <w:szCs w:val="20"/>
        </w:rPr>
        <w:t xml:space="preserve">ptimal </w:t>
      </w:r>
      <w:r w:rsidRPr="00C930A4">
        <w:rPr>
          <w:sz w:val="20"/>
          <w:szCs w:val="20"/>
        </w:rPr>
        <w:t>project</w:t>
      </w:r>
      <w:r w:rsidRPr="00C930A4" w:rsidDel="00466228">
        <w:rPr>
          <w:sz w:val="20"/>
          <w:szCs w:val="20"/>
        </w:rPr>
        <w:t xml:space="preserve"> schedule</w:t>
      </w:r>
      <w:r w:rsidRPr="00C930A4">
        <w:rPr>
          <w:sz w:val="20"/>
          <w:szCs w:val="20"/>
        </w:rPr>
        <w:t xml:space="preserve"> under uncertain road project construction duration</w:t>
      </w:r>
      <w:r>
        <w:rPr>
          <w:sz w:val="20"/>
          <w:szCs w:val="20"/>
        </w:rPr>
        <w:t>s</w:t>
      </w:r>
    </w:p>
    <w:p w14:paraId="36BAAD07" w14:textId="24DD331B" w:rsidR="00981065" w:rsidRPr="00A02094" w:rsidRDefault="00047503" w:rsidP="00FA195D">
      <w:pPr>
        <w:ind w:firstLine="360"/>
        <w:jc w:val="both"/>
      </w:pPr>
      <w:r w:rsidRPr="00047503">
        <w:rPr>
          <w:rFonts w:ascii="Times New Roman" w:hAnsi="Times New Roman" w:cs="Times New Roman"/>
          <w:iCs/>
          <w:sz w:val="20"/>
          <w:szCs w:val="20"/>
        </w:rPr>
        <w:t>Road construction project duration is highly uncertain in practice because it depends on several factors such as weather condition and resource availability. Therefore, we investigated the sensitivity of the optimal solution to the road construction duration. To do this, we consider the scenario in which road rehabilitation project of links (4,11), (11,4), (10,11) and (11,10) can be completed in 3 periods instead of 1. In this scenario, the road construction costs and capacity modification factors over 3 periods are identical to those presented in Table 2 and Table 3. Under this plan, the road rehabilitation projects are pushed toward earlier periods of the construction season, which results in delays of the capacity expansion starting periods</w:t>
      </w:r>
      <w:r w:rsidR="00FA195D">
        <w:rPr>
          <w:rFonts w:ascii="Times New Roman" w:hAnsi="Times New Roman" w:cs="Times New Roman"/>
          <w:iCs/>
          <w:sz w:val="20"/>
          <w:szCs w:val="20"/>
        </w:rPr>
        <w:t xml:space="preserve"> (</w:t>
      </w:r>
      <w:r w:rsidR="00FA195D">
        <w:rPr>
          <w:rFonts w:ascii="Times New Roman" w:hAnsi="Times New Roman" w:cs="Times New Roman"/>
          <w:iCs/>
          <w:sz w:val="20"/>
          <w:szCs w:val="20"/>
        </w:rPr>
        <w:fldChar w:fldCharType="begin"/>
      </w:r>
      <w:r w:rsidR="00FA195D">
        <w:rPr>
          <w:rFonts w:ascii="Times New Roman" w:hAnsi="Times New Roman" w:cs="Times New Roman"/>
          <w:iCs/>
          <w:sz w:val="20"/>
          <w:szCs w:val="20"/>
        </w:rPr>
        <w:instrText xml:space="preserve"> REF _Ref17917126 \h  \* MERGEFORMAT </w:instrText>
      </w:r>
      <w:r w:rsidR="00FA195D">
        <w:rPr>
          <w:rFonts w:ascii="Times New Roman" w:hAnsi="Times New Roman" w:cs="Times New Roman"/>
          <w:iCs/>
          <w:sz w:val="20"/>
          <w:szCs w:val="20"/>
        </w:rPr>
      </w:r>
      <w:r w:rsidR="00FA195D">
        <w:rPr>
          <w:rFonts w:ascii="Times New Roman" w:hAnsi="Times New Roman" w:cs="Times New Roman"/>
          <w:iCs/>
          <w:sz w:val="20"/>
          <w:szCs w:val="20"/>
        </w:rPr>
        <w:fldChar w:fldCharType="separate"/>
      </w:r>
      <w:r w:rsidR="00F37D45" w:rsidRPr="008F05D6">
        <w:rPr>
          <w:rFonts w:ascii="Times New Roman" w:hAnsi="Times New Roman" w:cs="Times New Roman"/>
          <w:iCs/>
          <w:sz w:val="20"/>
          <w:szCs w:val="20"/>
        </w:rPr>
        <w:t>Figure 10</w:t>
      </w:r>
      <w:r w:rsidR="00FA195D">
        <w:rPr>
          <w:rFonts w:ascii="Times New Roman" w:hAnsi="Times New Roman" w:cs="Times New Roman"/>
          <w:iCs/>
          <w:sz w:val="20"/>
          <w:szCs w:val="20"/>
        </w:rPr>
        <w:fldChar w:fldCharType="end"/>
      </w:r>
      <w:r w:rsidR="00FA195D">
        <w:rPr>
          <w:rFonts w:ascii="Times New Roman" w:hAnsi="Times New Roman" w:cs="Times New Roman"/>
          <w:iCs/>
          <w:sz w:val="20"/>
          <w:szCs w:val="20"/>
        </w:rPr>
        <w:t>)</w:t>
      </w:r>
      <w:r w:rsidRPr="00047503">
        <w:rPr>
          <w:rFonts w:ascii="Times New Roman" w:hAnsi="Times New Roman" w:cs="Times New Roman"/>
          <w:iCs/>
          <w:sz w:val="20"/>
          <w:szCs w:val="20"/>
        </w:rPr>
        <w:t xml:space="preserve">. For this scenario, the total business revenue in the traffic network is equal to $147,129 per hour, which indicates that the disruption cost is equal to $18,122 per hour. The total system cost, including total system travel time and business disruption costs, is $30,947 per hour, compared to $25,750 for the scenario where the project durations are 1 period each. This infers that variability or uncertainty in the project durations can be very consequential. It is seen that tripling the road project durations, for example, result in approximately 20% increase in the total system (user +business) costs. This could </w:t>
      </w:r>
      <w:r w:rsidR="0068282B">
        <w:rPr>
          <w:rFonts w:ascii="Times New Roman" w:hAnsi="Times New Roman" w:cs="Times New Roman"/>
          <w:iCs/>
          <w:sz w:val="20"/>
          <w:szCs w:val="20"/>
        </w:rPr>
        <w:t>result in</w:t>
      </w:r>
      <w:r w:rsidRPr="00047503">
        <w:rPr>
          <w:rFonts w:ascii="Times New Roman" w:hAnsi="Times New Roman" w:cs="Times New Roman"/>
          <w:iCs/>
          <w:sz w:val="20"/>
          <w:szCs w:val="20"/>
        </w:rPr>
        <w:t xml:space="preserve"> serious public relations problems for the agency</w:t>
      </w:r>
      <w:r w:rsidR="00981065">
        <w:rPr>
          <w:rFonts w:ascii="Times New Roman" w:hAnsi="Times New Roman" w:cs="Times New Roman"/>
          <w:sz w:val="20"/>
          <w:szCs w:val="20"/>
        </w:rPr>
        <w:t>.</w:t>
      </w:r>
    </w:p>
    <w:p w14:paraId="6E790124" w14:textId="0E98F6F1" w:rsidR="00D36D8C" w:rsidRPr="004E53DE" w:rsidRDefault="007C46B9" w:rsidP="00A02094">
      <w:pPr>
        <w:pStyle w:val="Heading1"/>
      </w:pPr>
      <w:r w:rsidRPr="00A02094">
        <w:rPr>
          <w:lang w:eastAsia="ko-KR"/>
        </w:rPr>
        <w:t>DISCUSSION OF PRACTICAL ISSUES</w:t>
      </w:r>
      <w:r>
        <w:rPr>
          <w:lang w:eastAsia="ko-KR"/>
        </w:rPr>
        <w:t xml:space="preserve"> </w:t>
      </w:r>
    </w:p>
    <w:p w14:paraId="52B1BD27" w14:textId="77777777" w:rsidR="00DC6BA0" w:rsidRDefault="00DC6BA0" w:rsidP="00A02094">
      <w:pPr>
        <w:adjustRightInd w:val="0"/>
        <w:snapToGrid w:val="0"/>
        <w:spacing w:after="0" w:line="240" w:lineRule="auto"/>
        <w:jc w:val="both"/>
        <w:rPr>
          <w:rFonts w:ascii="Times New Roman" w:hAnsi="Times New Roman" w:cs="Times New Roman"/>
          <w:iCs/>
          <w:sz w:val="20"/>
          <w:szCs w:val="20"/>
        </w:rPr>
      </w:pPr>
      <w:bookmarkStart w:id="98" w:name="_Hlk17833089"/>
      <w:bookmarkStart w:id="99" w:name="_Hlk17106564"/>
    </w:p>
    <w:p w14:paraId="4C9034FF" w14:textId="7C1BD470" w:rsidR="00D36D8C" w:rsidRDefault="003A4698" w:rsidP="00A02094">
      <w:pPr>
        <w:adjustRightInd w:val="0"/>
        <w:snapToGrid w:val="0"/>
        <w:spacing w:after="0" w:line="240" w:lineRule="auto"/>
        <w:jc w:val="both"/>
        <w:rPr>
          <w:rFonts w:ascii="Times New Roman" w:hAnsi="Times New Roman" w:cs="Times New Roman"/>
          <w:iCs/>
          <w:sz w:val="20"/>
          <w:szCs w:val="20"/>
        </w:rPr>
      </w:pPr>
      <w:r w:rsidRPr="003A4698">
        <w:rPr>
          <w:rFonts w:ascii="Times New Roman" w:hAnsi="Times New Roman" w:cs="Times New Roman"/>
          <w:iCs/>
          <w:sz w:val="20"/>
          <w:szCs w:val="20"/>
        </w:rPr>
        <w:t xml:space="preserve">This paper develops the optimal construction schedule considering a number of factors that were not explicitly considered in previous studies. Yet still, a few factors were considered due to data and other constraints, and therefore requisite assumptions were made. The authors believe that these assumptions were not unduly restrictive and did not jeopardize the overall integrity of the model results. Nevertheless, some results of the model could be attributed to these assumptions. For example, from the model’s computational experiments, it was determined that the optimal solution typically has the road rehabilitation projects mostly scheduled toward the end of the planning horizon and the capacity expansion projects mostly scheduled at the early stages of the planning horizon; this outcome arose from the assumption that the capacity expansion projects offer a far greater reduction in travel time which was duly recognized by the algorithm. </w:t>
      </w:r>
      <w:r w:rsidR="00536361" w:rsidRPr="00536361">
        <w:rPr>
          <w:rFonts w:ascii="Times New Roman" w:hAnsi="Times New Roman" w:cs="Times New Roman"/>
          <w:iCs/>
          <w:sz w:val="20"/>
          <w:szCs w:val="20"/>
        </w:rPr>
        <w:t>On the other hand, the model does not incorporate the speed reduction effects of a poor road condition</w:t>
      </w:r>
      <w:r w:rsidR="00B05A72">
        <w:rPr>
          <w:rFonts w:ascii="Times New Roman" w:hAnsi="Times New Roman" w:cs="Times New Roman"/>
          <w:iCs/>
          <w:sz w:val="20"/>
          <w:szCs w:val="20"/>
        </w:rPr>
        <w:t>.</w:t>
      </w:r>
      <w:r w:rsidR="00536361" w:rsidRPr="00536361">
        <w:rPr>
          <w:rFonts w:ascii="Times New Roman" w:hAnsi="Times New Roman" w:cs="Times New Roman"/>
          <w:iCs/>
          <w:sz w:val="20"/>
          <w:szCs w:val="20"/>
        </w:rPr>
        <w:t xml:space="preserve"> </w:t>
      </w:r>
      <w:r w:rsidRPr="003A4698">
        <w:rPr>
          <w:rFonts w:ascii="Times New Roman" w:hAnsi="Times New Roman" w:cs="Times New Roman"/>
          <w:iCs/>
          <w:sz w:val="20"/>
          <w:szCs w:val="20"/>
        </w:rPr>
        <w:t>Another assumption that impacted the paper’s findings is the deterministic forecasts of travel demand, and the number of business customers and the customers’ average expenditures per business. In reality, there is significant variation in the forecasts of these variables across businesses and across time not only in the pre- and post-construction periods, but also across these two periods. The model also assumed that the travel demand is a function of travel time. However, in practice, travel demand is also heavily influenced by other factors including travel distance, road class, pavement condition, and noise. F</w:t>
      </w:r>
      <w:r w:rsidR="00775A8A">
        <w:rPr>
          <w:rFonts w:ascii="Times New Roman" w:hAnsi="Times New Roman" w:cs="Times New Roman"/>
          <w:iCs/>
          <w:sz w:val="20"/>
          <w:szCs w:val="20"/>
        </w:rPr>
        <w:t>urther</w:t>
      </w:r>
      <w:r w:rsidRPr="003A4698">
        <w:rPr>
          <w:rFonts w:ascii="Times New Roman" w:hAnsi="Times New Roman" w:cs="Times New Roman"/>
          <w:iCs/>
          <w:sz w:val="20"/>
          <w:szCs w:val="20"/>
        </w:rPr>
        <w:t>, the model assumed that the projects are link projects not node projects, specifically, capacity expansion and road rehabilitation projects. In reality, the road construction practice includes a gamut of project types that are of either (</w:t>
      </w:r>
      <w:proofErr w:type="spellStart"/>
      <w:r w:rsidRPr="003A4698">
        <w:rPr>
          <w:rFonts w:ascii="Times New Roman" w:hAnsi="Times New Roman" w:cs="Times New Roman"/>
          <w:iCs/>
          <w:sz w:val="20"/>
          <w:szCs w:val="20"/>
        </w:rPr>
        <w:t>i</w:t>
      </w:r>
      <w:proofErr w:type="spellEnd"/>
      <w:r w:rsidRPr="003A4698">
        <w:rPr>
          <w:rFonts w:ascii="Times New Roman" w:hAnsi="Times New Roman" w:cs="Times New Roman"/>
          <w:iCs/>
          <w:sz w:val="20"/>
          <w:szCs w:val="20"/>
        </w:rPr>
        <w:t>) long-term nature and are carried out at nodes such as intersections, interchanges, or roundabouts, or (ii) short-term nature and are carried out at links or nodes of the network such as road sign installation. While there is much to be learned from the optimal scheduling of these project types, they were not considered in the current paper</w:t>
      </w:r>
      <w:r w:rsidR="00FD03C5">
        <w:rPr>
          <w:rFonts w:ascii="Times New Roman" w:hAnsi="Times New Roman" w:cs="Times New Roman"/>
          <w:iCs/>
          <w:sz w:val="20"/>
          <w:szCs w:val="20"/>
        </w:rPr>
        <w:t>.</w:t>
      </w:r>
    </w:p>
    <w:p w14:paraId="3470EB16" w14:textId="0F8DA638" w:rsidR="005671C0" w:rsidRDefault="00775A8A" w:rsidP="00775A8A">
      <w:pPr>
        <w:adjustRightInd w:val="0"/>
        <w:snapToGrid w:val="0"/>
        <w:spacing w:after="0" w:line="240" w:lineRule="auto"/>
        <w:ind w:firstLine="360"/>
        <w:jc w:val="both"/>
        <w:rPr>
          <w:rFonts w:ascii="Times New Roman" w:hAnsi="Times New Roman" w:cs="Times New Roman"/>
          <w:iCs/>
          <w:sz w:val="20"/>
          <w:szCs w:val="20"/>
        </w:rPr>
      </w:pPr>
      <w:r w:rsidRPr="00775A8A">
        <w:rPr>
          <w:rFonts w:ascii="Times New Roman" w:hAnsi="Times New Roman" w:cs="Times New Roman"/>
          <w:iCs/>
          <w:sz w:val="20"/>
          <w:szCs w:val="20"/>
        </w:rPr>
        <w:t xml:space="preserve">Related to business revenue, our results indicate that after road project completion, the customers may change their business-patronizing choices due to changes in the road network that cause changes in accessibility to </w:t>
      </w:r>
      <w:r>
        <w:rPr>
          <w:rFonts w:ascii="Times New Roman" w:hAnsi="Times New Roman" w:cs="Times New Roman"/>
          <w:iCs/>
          <w:sz w:val="20"/>
          <w:szCs w:val="20"/>
        </w:rPr>
        <w:t>rival</w:t>
      </w:r>
      <w:r w:rsidRPr="00775A8A">
        <w:rPr>
          <w:rFonts w:ascii="Times New Roman" w:hAnsi="Times New Roman" w:cs="Times New Roman"/>
          <w:iCs/>
          <w:sz w:val="20"/>
          <w:szCs w:val="20"/>
        </w:rPr>
        <w:t xml:space="preserve"> businesses. This implies that </w:t>
      </w:r>
      <w:r>
        <w:rPr>
          <w:rFonts w:ascii="Times New Roman" w:hAnsi="Times New Roman" w:cs="Times New Roman"/>
          <w:iCs/>
          <w:sz w:val="20"/>
          <w:szCs w:val="20"/>
        </w:rPr>
        <w:t xml:space="preserve">it may be </w:t>
      </w:r>
      <w:r w:rsidRPr="00775A8A">
        <w:rPr>
          <w:rFonts w:ascii="Times New Roman" w:hAnsi="Times New Roman" w:cs="Times New Roman"/>
          <w:iCs/>
          <w:sz w:val="20"/>
          <w:szCs w:val="20"/>
        </w:rPr>
        <w:t xml:space="preserve">unduly restrictive </w:t>
      </w:r>
      <w:r>
        <w:rPr>
          <w:rFonts w:ascii="Times New Roman" w:hAnsi="Times New Roman" w:cs="Times New Roman"/>
          <w:iCs/>
          <w:sz w:val="20"/>
          <w:szCs w:val="20"/>
        </w:rPr>
        <w:t xml:space="preserve">to </w:t>
      </w:r>
      <w:r w:rsidRPr="00775A8A">
        <w:rPr>
          <w:rFonts w:ascii="Times New Roman" w:hAnsi="Times New Roman" w:cs="Times New Roman"/>
          <w:iCs/>
          <w:sz w:val="20"/>
          <w:szCs w:val="20"/>
        </w:rPr>
        <w:t>assum</w:t>
      </w:r>
      <w:r>
        <w:rPr>
          <w:rFonts w:ascii="Times New Roman" w:hAnsi="Times New Roman" w:cs="Times New Roman"/>
          <w:iCs/>
          <w:sz w:val="20"/>
          <w:szCs w:val="20"/>
        </w:rPr>
        <w:t>e</w:t>
      </w:r>
      <w:r w:rsidRPr="00775A8A">
        <w:rPr>
          <w:rFonts w:ascii="Times New Roman" w:hAnsi="Times New Roman" w:cs="Times New Roman"/>
          <w:iCs/>
          <w:sz w:val="20"/>
          <w:szCs w:val="20"/>
        </w:rPr>
        <w:t xml:space="preserve"> that the road project completion will help increase the number of business customers. It is also assumed that transportation planner only aims to minimize the construction and business disruption costs during the construction horizon. However, the road construction projects have a long-term impact that leads to increase the business revenue after construction horizon. This impact is ignored in this paper. Further, it is assumed that transportation agency is able to estimate the business revenue using some parameters such as average customer expenditure. However, these parameters are extremely difficult to obtain due to privacy issues</w:t>
      </w:r>
      <w:bookmarkEnd w:id="98"/>
      <w:r w:rsidRPr="00775A8A">
        <w:rPr>
          <w:rFonts w:ascii="Times New Roman" w:hAnsi="Times New Roman" w:cs="Times New Roman"/>
          <w:iCs/>
          <w:sz w:val="20"/>
          <w:szCs w:val="20"/>
        </w:rPr>
        <w:t>.</w:t>
      </w:r>
      <w:r w:rsidR="005671C0">
        <w:rPr>
          <w:rFonts w:ascii="Times New Roman" w:hAnsi="Times New Roman" w:cs="Times New Roman"/>
          <w:iCs/>
          <w:sz w:val="20"/>
          <w:szCs w:val="20"/>
        </w:rPr>
        <w:t xml:space="preserve"> </w:t>
      </w:r>
      <w:bookmarkStart w:id="100" w:name="_Hlk17836837"/>
      <w:r w:rsidR="005671C0">
        <w:rPr>
          <w:rFonts w:ascii="Times New Roman" w:hAnsi="Times New Roman" w:cs="Times New Roman"/>
          <w:iCs/>
          <w:sz w:val="20"/>
          <w:szCs w:val="20"/>
        </w:rPr>
        <w:t xml:space="preserve">Finally, </w:t>
      </w:r>
      <w:r w:rsidR="005671C0" w:rsidRPr="005671C0">
        <w:rPr>
          <w:rFonts w:ascii="Times New Roman" w:hAnsi="Times New Roman" w:cs="Times New Roman"/>
          <w:iCs/>
          <w:sz w:val="20"/>
          <w:szCs w:val="20"/>
        </w:rPr>
        <w:t>when road projects are of unduly lengthy duration, businesses can go bankrupt. This could be modeled by including a parameter that measures the propensity of a business to go bankrupt based on a given reduction of customer access during the project and project duration.</w:t>
      </w:r>
    </w:p>
    <w:bookmarkEnd w:id="100"/>
    <w:p w14:paraId="39002FC1" w14:textId="77777777" w:rsidR="005671C0" w:rsidRDefault="005671C0" w:rsidP="00775A8A">
      <w:pPr>
        <w:adjustRightInd w:val="0"/>
        <w:snapToGrid w:val="0"/>
        <w:spacing w:after="0" w:line="240" w:lineRule="auto"/>
        <w:ind w:firstLine="360"/>
        <w:jc w:val="both"/>
        <w:rPr>
          <w:rFonts w:ascii="Times New Roman" w:hAnsi="Times New Roman" w:cs="Times New Roman"/>
          <w:iCs/>
          <w:sz w:val="20"/>
          <w:szCs w:val="20"/>
        </w:rPr>
      </w:pPr>
    </w:p>
    <w:p w14:paraId="0B6B3BB1" w14:textId="5C1F75AA" w:rsidR="00180620" w:rsidRPr="00D83BDF" w:rsidRDefault="005923D9">
      <w:pPr>
        <w:pStyle w:val="Heading1"/>
      </w:pPr>
      <w:bookmarkStart w:id="101" w:name="_Ref520404820"/>
      <w:bookmarkStart w:id="102" w:name="_Ref514705678"/>
      <w:bookmarkEnd w:id="99"/>
      <w:r w:rsidRPr="00D83BDF">
        <w:t>CONCLUDING REMARKS</w:t>
      </w:r>
    </w:p>
    <w:p w14:paraId="7A34CE33" w14:textId="77777777" w:rsidR="00DC6BA0" w:rsidRDefault="00DC6BA0" w:rsidP="007418B5">
      <w:pPr>
        <w:adjustRightInd w:val="0"/>
        <w:snapToGrid w:val="0"/>
        <w:spacing w:after="0" w:line="240" w:lineRule="auto"/>
        <w:jc w:val="both"/>
        <w:rPr>
          <w:rFonts w:ascii="Times New Roman" w:hAnsi="Times New Roman" w:cs="Times New Roman"/>
          <w:sz w:val="20"/>
          <w:szCs w:val="20"/>
        </w:rPr>
      </w:pPr>
    </w:p>
    <w:p w14:paraId="1E423359" w14:textId="54FE5CC3" w:rsidR="00AB0BA2" w:rsidRDefault="00180620" w:rsidP="00F61FC7">
      <w:pPr>
        <w:adjustRightInd w:val="0"/>
        <w:snapToGrid w:val="0"/>
        <w:spacing w:after="0" w:line="240" w:lineRule="auto"/>
        <w:ind w:firstLine="440"/>
        <w:jc w:val="both"/>
        <w:rPr>
          <w:rFonts w:ascii="Times New Roman" w:hAnsi="Times New Roman" w:cs="Times New Roman"/>
          <w:iCs/>
          <w:sz w:val="20"/>
          <w:szCs w:val="20"/>
        </w:rPr>
      </w:pPr>
      <w:r w:rsidRPr="00180620">
        <w:rPr>
          <w:rFonts w:ascii="Times New Roman" w:hAnsi="Times New Roman" w:cs="Times New Roman"/>
          <w:sz w:val="20"/>
          <w:szCs w:val="20"/>
        </w:rPr>
        <w:t xml:space="preserve">This paper investigated the development of optimal construction schedules for </w:t>
      </w:r>
      <w:r w:rsidR="00183E9B">
        <w:rPr>
          <w:rFonts w:ascii="Times New Roman" w:hAnsi="Times New Roman" w:cs="Times New Roman"/>
          <w:sz w:val="20"/>
          <w:szCs w:val="20"/>
        </w:rPr>
        <w:t>road</w:t>
      </w:r>
      <w:r w:rsidRPr="00180620">
        <w:rPr>
          <w:rFonts w:ascii="Times New Roman" w:hAnsi="Times New Roman" w:cs="Times New Roman"/>
          <w:sz w:val="20"/>
          <w:szCs w:val="20"/>
        </w:rPr>
        <w:t xml:space="preserve"> infrastructure projects. These projects include capacity expansion and road rehabilitation. The scheduling problem is formulated as a bi-level program. In the upper level, the </w:t>
      </w:r>
      <w:r w:rsidR="00E06AFA" w:rsidRPr="00180620">
        <w:rPr>
          <w:rFonts w:ascii="Times New Roman" w:hAnsi="Times New Roman" w:cs="Times New Roman"/>
          <w:sz w:val="20"/>
          <w:szCs w:val="20"/>
        </w:rPr>
        <w:t xml:space="preserve">transportation </w:t>
      </w:r>
      <w:r w:rsidR="00E06AFA">
        <w:rPr>
          <w:rFonts w:ascii="Times New Roman" w:hAnsi="Times New Roman" w:cs="Times New Roman"/>
          <w:sz w:val="20"/>
          <w:szCs w:val="20"/>
        </w:rPr>
        <w:t>agency decision-maker</w:t>
      </w:r>
      <w:r w:rsidR="00E06AFA" w:rsidRPr="00180620" w:rsidDel="00E06AFA">
        <w:rPr>
          <w:rFonts w:ascii="Times New Roman" w:hAnsi="Times New Roman" w:cs="Times New Roman"/>
          <w:sz w:val="20"/>
          <w:szCs w:val="20"/>
        </w:rPr>
        <w:t xml:space="preserve"> </w:t>
      </w:r>
      <w:r w:rsidRPr="00180620">
        <w:rPr>
          <w:rFonts w:ascii="Times New Roman" w:hAnsi="Times New Roman" w:cs="Times New Roman"/>
          <w:sz w:val="20"/>
          <w:szCs w:val="20"/>
        </w:rPr>
        <w:t xml:space="preserve">seeks to obtain the best start time for each project in order to minimize the </w:t>
      </w:r>
      <w:r w:rsidR="00183E9B">
        <w:rPr>
          <w:rFonts w:ascii="Times New Roman" w:hAnsi="Times New Roman" w:cs="Times New Roman"/>
          <w:sz w:val="20"/>
          <w:szCs w:val="20"/>
        </w:rPr>
        <w:t xml:space="preserve">total cost of </w:t>
      </w:r>
      <w:r w:rsidRPr="00180620">
        <w:rPr>
          <w:rFonts w:ascii="Times New Roman" w:hAnsi="Times New Roman" w:cs="Times New Roman"/>
          <w:sz w:val="20"/>
          <w:szCs w:val="20"/>
        </w:rPr>
        <w:t xml:space="preserve">system </w:t>
      </w:r>
      <w:r w:rsidR="00183E9B">
        <w:rPr>
          <w:rFonts w:ascii="Times New Roman" w:hAnsi="Times New Roman" w:cs="Times New Roman"/>
          <w:sz w:val="20"/>
          <w:szCs w:val="20"/>
        </w:rPr>
        <w:t xml:space="preserve">disruption (which, the case study, consist of </w:t>
      </w:r>
      <w:r w:rsidRPr="00180620">
        <w:rPr>
          <w:rFonts w:ascii="Times New Roman" w:hAnsi="Times New Roman" w:cs="Times New Roman"/>
          <w:sz w:val="20"/>
          <w:szCs w:val="20"/>
        </w:rPr>
        <w:t xml:space="preserve">the business disruption and </w:t>
      </w:r>
      <w:r w:rsidR="00BE2322">
        <w:rPr>
          <w:rFonts w:ascii="Times New Roman" w:hAnsi="Times New Roman" w:cs="Times New Roman"/>
          <w:sz w:val="20"/>
          <w:szCs w:val="20"/>
        </w:rPr>
        <w:t xml:space="preserve">travel time </w:t>
      </w:r>
      <w:r w:rsidRPr="00180620">
        <w:rPr>
          <w:rFonts w:ascii="Times New Roman" w:hAnsi="Times New Roman" w:cs="Times New Roman"/>
          <w:sz w:val="20"/>
          <w:szCs w:val="20"/>
        </w:rPr>
        <w:t>costs</w:t>
      </w:r>
      <w:r w:rsidR="009833E7">
        <w:rPr>
          <w:rFonts w:ascii="Times New Roman" w:hAnsi="Times New Roman" w:cs="Times New Roman"/>
          <w:sz w:val="20"/>
          <w:szCs w:val="20"/>
        </w:rPr>
        <w:t>)</w:t>
      </w:r>
      <w:r w:rsidRPr="00180620">
        <w:rPr>
          <w:rFonts w:ascii="Times New Roman" w:hAnsi="Times New Roman" w:cs="Times New Roman"/>
          <w:sz w:val="20"/>
          <w:szCs w:val="20"/>
        </w:rPr>
        <w:t xml:space="preserve">. The objective function is subject to budgetary constraints, </w:t>
      </w:r>
      <w:r w:rsidR="009833E7">
        <w:rPr>
          <w:rFonts w:ascii="Times New Roman" w:hAnsi="Times New Roman" w:cs="Times New Roman"/>
          <w:sz w:val="20"/>
          <w:szCs w:val="20"/>
        </w:rPr>
        <w:t>and</w:t>
      </w:r>
      <w:r w:rsidRPr="00180620">
        <w:rPr>
          <w:rFonts w:ascii="Times New Roman" w:hAnsi="Times New Roman" w:cs="Times New Roman"/>
          <w:sz w:val="20"/>
          <w:szCs w:val="20"/>
        </w:rPr>
        <w:t xml:space="preserve"> </w:t>
      </w:r>
      <w:r w:rsidR="009833E7">
        <w:rPr>
          <w:rFonts w:ascii="Times New Roman" w:hAnsi="Times New Roman" w:cs="Times New Roman"/>
          <w:sz w:val="20"/>
          <w:szCs w:val="20"/>
        </w:rPr>
        <w:t xml:space="preserve">all the </w:t>
      </w:r>
      <w:r w:rsidRPr="00180620">
        <w:rPr>
          <w:rFonts w:ascii="Times New Roman" w:hAnsi="Times New Roman" w:cs="Times New Roman"/>
          <w:sz w:val="20"/>
          <w:szCs w:val="20"/>
        </w:rPr>
        <w:t xml:space="preserve">projects </w:t>
      </w:r>
      <w:r w:rsidR="009833E7">
        <w:rPr>
          <w:rFonts w:ascii="Times New Roman" w:hAnsi="Times New Roman" w:cs="Times New Roman"/>
          <w:sz w:val="20"/>
          <w:szCs w:val="20"/>
        </w:rPr>
        <w:t>must</w:t>
      </w:r>
      <w:r w:rsidRPr="00180620">
        <w:rPr>
          <w:rFonts w:ascii="Times New Roman" w:hAnsi="Times New Roman" w:cs="Times New Roman"/>
          <w:sz w:val="20"/>
          <w:szCs w:val="20"/>
        </w:rPr>
        <w:t xml:space="preserve"> be completed within the </w:t>
      </w:r>
      <w:r w:rsidR="008E36E9">
        <w:rPr>
          <w:rFonts w:ascii="Times New Roman" w:hAnsi="Times New Roman" w:cs="Times New Roman"/>
          <w:sz w:val="20"/>
          <w:szCs w:val="20"/>
        </w:rPr>
        <w:t>construction horizon</w:t>
      </w:r>
      <w:r w:rsidRPr="00180620">
        <w:rPr>
          <w:rFonts w:ascii="Times New Roman" w:hAnsi="Times New Roman" w:cs="Times New Roman"/>
          <w:sz w:val="20"/>
          <w:szCs w:val="20"/>
        </w:rPr>
        <w:t xml:space="preserve">. The upper level is formulated as a mixed-integer program. The lower-level model captures the route choices of travelers </w:t>
      </w:r>
      <w:r w:rsidR="007418B5">
        <w:rPr>
          <w:rFonts w:ascii="Times New Roman" w:hAnsi="Times New Roman" w:cs="Times New Roman"/>
          <w:sz w:val="20"/>
          <w:szCs w:val="20"/>
        </w:rPr>
        <w:t>give the network link availability and attributes associated with the optimal project schedule obtained in the upper level</w:t>
      </w:r>
      <w:r w:rsidRPr="00180620">
        <w:rPr>
          <w:rFonts w:ascii="Times New Roman" w:hAnsi="Times New Roman" w:cs="Times New Roman"/>
          <w:sz w:val="20"/>
          <w:szCs w:val="20"/>
        </w:rPr>
        <w:t>. It is formulated as a mathematical program with equilibrium constraints.</w:t>
      </w:r>
      <w:r w:rsidR="00AB0BA2">
        <w:rPr>
          <w:rFonts w:ascii="Times New Roman" w:hAnsi="Times New Roman" w:cs="Times New Roman"/>
          <w:sz w:val="20"/>
          <w:szCs w:val="20"/>
        </w:rPr>
        <w:t xml:space="preserve"> </w:t>
      </w:r>
      <w:bookmarkEnd w:id="101"/>
      <w:bookmarkEnd w:id="102"/>
      <w:r w:rsidRPr="00180620">
        <w:rPr>
          <w:rFonts w:ascii="Times New Roman" w:hAnsi="Times New Roman" w:cs="Times New Roman"/>
          <w:sz w:val="20"/>
          <w:szCs w:val="20"/>
        </w:rPr>
        <w:t xml:space="preserve">The </w:t>
      </w:r>
      <w:r w:rsidR="007418B5">
        <w:rPr>
          <w:rFonts w:ascii="Times New Roman" w:hAnsi="Times New Roman" w:cs="Times New Roman"/>
          <w:sz w:val="20"/>
          <w:szCs w:val="20"/>
        </w:rPr>
        <w:t>integrated</w:t>
      </w:r>
      <w:r w:rsidRPr="00180620">
        <w:rPr>
          <w:rFonts w:ascii="Times New Roman" w:hAnsi="Times New Roman" w:cs="Times New Roman"/>
          <w:sz w:val="20"/>
          <w:szCs w:val="20"/>
        </w:rPr>
        <w:t xml:space="preserve"> bi-level program</w:t>
      </w:r>
      <w:r w:rsidR="009833E7">
        <w:rPr>
          <w:rFonts w:ascii="Times New Roman" w:hAnsi="Times New Roman" w:cs="Times New Roman"/>
          <w:sz w:val="20"/>
          <w:szCs w:val="20"/>
        </w:rPr>
        <w:t>,</w:t>
      </w:r>
      <w:r w:rsidRPr="00180620">
        <w:rPr>
          <w:rFonts w:ascii="Times New Roman" w:hAnsi="Times New Roman" w:cs="Times New Roman"/>
          <w:sz w:val="20"/>
          <w:szCs w:val="20"/>
        </w:rPr>
        <w:t xml:space="preserve"> </w:t>
      </w:r>
      <w:r w:rsidR="009833E7" w:rsidRPr="00180620">
        <w:rPr>
          <w:rFonts w:ascii="Times New Roman" w:hAnsi="Times New Roman" w:cs="Times New Roman"/>
          <w:sz w:val="20"/>
          <w:szCs w:val="20"/>
        </w:rPr>
        <w:t>classified as an NP-hard problem</w:t>
      </w:r>
      <w:r w:rsidR="009833E7">
        <w:rPr>
          <w:rFonts w:ascii="Times New Roman" w:hAnsi="Times New Roman" w:cs="Times New Roman"/>
          <w:sz w:val="20"/>
          <w:szCs w:val="20"/>
        </w:rPr>
        <w:t xml:space="preserve">, is traditionally known for its </w:t>
      </w:r>
      <w:r w:rsidRPr="00180620">
        <w:rPr>
          <w:rFonts w:ascii="Times New Roman" w:hAnsi="Times New Roman" w:cs="Times New Roman"/>
          <w:sz w:val="20"/>
          <w:szCs w:val="20"/>
        </w:rPr>
        <w:t>difficult</w:t>
      </w:r>
      <w:r w:rsidR="009833E7">
        <w:rPr>
          <w:rFonts w:ascii="Times New Roman" w:hAnsi="Times New Roman" w:cs="Times New Roman"/>
          <w:sz w:val="20"/>
          <w:szCs w:val="20"/>
        </w:rPr>
        <w:t>y of solution</w:t>
      </w:r>
      <w:r w:rsidRPr="00180620">
        <w:rPr>
          <w:rFonts w:ascii="Times New Roman" w:hAnsi="Times New Roman" w:cs="Times New Roman"/>
          <w:sz w:val="20"/>
          <w:szCs w:val="20"/>
        </w:rPr>
        <w:t>. Studies in the field of project scheduling typically propose heuristic methods to obtain the optimal project schedule. In contrast, we have adopted a local decomposition method to solve the problem to optimality in a finite number of iterations. This algorithm leverages</w:t>
      </w:r>
      <w:r w:rsidRPr="00180620">
        <w:rPr>
          <w:rFonts w:ascii="Times New Roman" w:hAnsi="Times New Roman" w:cs="Times New Roman"/>
          <w:iCs/>
          <w:sz w:val="20"/>
          <w:szCs w:val="20"/>
        </w:rPr>
        <w:t xml:space="preserve"> the dual variables associated with an index-set-based restriction of the program. </w:t>
      </w:r>
    </w:p>
    <w:p w14:paraId="348ADC4A" w14:textId="04A245A5" w:rsidR="00180620" w:rsidRPr="00180620" w:rsidRDefault="00AB0BA2" w:rsidP="00443AA5">
      <w:pPr>
        <w:adjustRightInd w:val="0"/>
        <w:snapToGrid w:val="0"/>
        <w:spacing w:after="0" w:line="240" w:lineRule="auto"/>
        <w:ind w:firstLine="440"/>
        <w:jc w:val="both"/>
        <w:rPr>
          <w:rFonts w:ascii="Times New Roman" w:hAnsi="Times New Roman" w:cs="Times New Roman"/>
          <w:iCs/>
          <w:sz w:val="20"/>
          <w:szCs w:val="20"/>
        </w:rPr>
      </w:pPr>
      <w:r>
        <w:rPr>
          <w:rFonts w:ascii="Times New Roman" w:hAnsi="Times New Roman" w:cs="Times New Roman"/>
          <w:sz w:val="20"/>
          <w:szCs w:val="20"/>
        </w:rPr>
        <w:t xml:space="preserve">This research contributes to the body of knowledge </w:t>
      </w:r>
      <w:r w:rsidR="008F05D6">
        <w:rPr>
          <w:rFonts w:ascii="Times New Roman" w:hAnsi="Times New Roman" w:cs="Times New Roman"/>
          <w:sz w:val="20"/>
          <w:szCs w:val="20"/>
        </w:rPr>
        <w:t>because it</w:t>
      </w:r>
      <w:r>
        <w:rPr>
          <w:rFonts w:ascii="Times New Roman" w:hAnsi="Times New Roman" w:cs="Times New Roman"/>
          <w:sz w:val="20"/>
          <w:szCs w:val="20"/>
        </w:rPr>
        <w:t xml:space="preserve"> (</w:t>
      </w:r>
      <w:proofErr w:type="spellStart"/>
      <w:r>
        <w:rPr>
          <w:rFonts w:ascii="Times New Roman" w:hAnsi="Times New Roman" w:cs="Times New Roman"/>
          <w:sz w:val="20"/>
          <w:szCs w:val="20"/>
        </w:rPr>
        <w:t>i</w:t>
      </w:r>
      <w:proofErr w:type="spellEnd"/>
      <w:r>
        <w:rPr>
          <w:rFonts w:ascii="Times New Roman" w:hAnsi="Times New Roman" w:cs="Times New Roman"/>
          <w:sz w:val="20"/>
          <w:szCs w:val="20"/>
        </w:rPr>
        <w:t>) develop</w:t>
      </w:r>
      <w:r w:rsidR="008F05D6">
        <w:rPr>
          <w:rFonts w:ascii="Times New Roman" w:hAnsi="Times New Roman" w:cs="Times New Roman"/>
          <w:sz w:val="20"/>
          <w:szCs w:val="20"/>
        </w:rPr>
        <w:t>s</w:t>
      </w:r>
      <w:r>
        <w:rPr>
          <w:rFonts w:ascii="Times New Roman" w:hAnsi="Times New Roman" w:cs="Times New Roman"/>
          <w:sz w:val="20"/>
          <w:szCs w:val="20"/>
        </w:rPr>
        <w:t xml:space="preserve"> optimal road construction </w:t>
      </w:r>
      <w:r w:rsidR="008F05D6">
        <w:rPr>
          <w:rFonts w:ascii="Times New Roman" w:hAnsi="Times New Roman" w:cs="Times New Roman"/>
          <w:sz w:val="20"/>
          <w:szCs w:val="20"/>
        </w:rPr>
        <w:t xml:space="preserve">project </w:t>
      </w:r>
      <w:r>
        <w:rPr>
          <w:rFonts w:ascii="Times New Roman" w:hAnsi="Times New Roman" w:cs="Times New Roman"/>
          <w:sz w:val="20"/>
          <w:szCs w:val="20"/>
        </w:rPr>
        <w:t>schedule</w:t>
      </w:r>
      <w:r w:rsidR="00523D6F">
        <w:rPr>
          <w:rFonts w:ascii="Times New Roman" w:hAnsi="Times New Roman" w:cs="Times New Roman"/>
          <w:sz w:val="20"/>
          <w:szCs w:val="20"/>
        </w:rPr>
        <w:t>s</w:t>
      </w:r>
      <w:r>
        <w:rPr>
          <w:rFonts w:ascii="Times New Roman" w:hAnsi="Times New Roman" w:cs="Times New Roman"/>
          <w:sz w:val="20"/>
          <w:szCs w:val="20"/>
        </w:rPr>
        <w:t xml:space="preserve"> that </w:t>
      </w:r>
      <w:r w:rsidR="00523D6F">
        <w:rPr>
          <w:rFonts w:ascii="Times New Roman" w:hAnsi="Times New Roman" w:cs="Times New Roman"/>
          <w:sz w:val="20"/>
          <w:szCs w:val="20"/>
        </w:rPr>
        <w:t>consider</w:t>
      </w:r>
      <w:r>
        <w:rPr>
          <w:rFonts w:ascii="Times New Roman" w:hAnsi="Times New Roman" w:cs="Times New Roman"/>
          <w:sz w:val="20"/>
          <w:szCs w:val="20"/>
        </w:rPr>
        <w:t xml:space="preserve"> the </w:t>
      </w:r>
      <w:r w:rsidR="008F05D6">
        <w:rPr>
          <w:rFonts w:ascii="Times New Roman" w:hAnsi="Times New Roman" w:cs="Times New Roman"/>
          <w:sz w:val="20"/>
          <w:szCs w:val="20"/>
        </w:rPr>
        <w:t xml:space="preserve">impacts on </w:t>
      </w:r>
      <w:r>
        <w:rPr>
          <w:rFonts w:ascii="Times New Roman" w:hAnsi="Times New Roman" w:cs="Times New Roman"/>
          <w:sz w:val="20"/>
          <w:szCs w:val="20"/>
        </w:rPr>
        <w:t xml:space="preserve">revenue </w:t>
      </w:r>
      <w:r w:rsidR="008F05D6">
        <w:rPr>
          <w:rFonts w:ascii="Times New Roman" w:hAnsi="Times New Roman" w:cs="Times New Roman"/>
          <w:sz w:val="20"/>
          <w:szCs w:val="20"/>
        </w:rPr>
        <w:t>of</w:t>
      </w:r>
      <w:r>
        <w:rPr>
          <w:rFonts w:ascii="Times New Roman" w:hAnsi="Times New Roman" w:cs="Times New Roman"/>
          <w:sz w:val="20"/>
          <w:szCs w:val="20"/>
        </w:rPr>
        <w:t xml:space="preserve"> </w:t>
      </w:r>
      <w:r w:rsidR="008F05D6">
        <w:rPr>
          <w:rFonts w:ascii="Times New Roman" w:hAnsi="Times New Roman" w:cs="Times New Roman"/>
          <w:sz w:val="20"/>
          <w:szCs w:val="20"/>
        </w:rPr>
        <w:t xml:space="preserve">the </w:t>
      </w:r>
      <w:r>
        <w:rPr>
          <w:rFonts w:ascii="Times New Roman" w:hAnsi="Times New Roman" w:cs="Times New Roman"/>
          <w:sz w:val="20"/>
          <w:szCs w:val="20"/>
        </w:rPr>
        <w:t>neighborhood</w:t>
      </w:r>
      <w:r w:rsidR="008F05D6" w:rsidRPr="008F05D6">
        <w:rPr>
          <w:rFonts w:ascii="Times New Roman" w:hAnsi="Times New Roman" w:cs="Times New Roman"/>
          <w:sz w:val="20"/>
          <w:szCs w:val="20"/>
        </w:rPr>
        <w:t xml:space="preserve"> </w:t>
      </w:r>
      <w:r w:rsidR="008F05D6">
        <w:rPr>
          <w:rFonts w:ascii="Times New Roman" w:hAnsi="Times New Roman" w:cs="Times New Roman"/>
          <w:sz w:val="20"/>
          <w:szCs w:val="20"/>
        </w:rPr>
        <w:t>businesses</w:t>
      </w:r>
      <w:r>
        <w:rPr>
          <w:rFonts w:ascii="Times New Roman" w:hAnsi="Times New Roman" w:cs="Times New Roman"/>
          <w:sz w:val="20"/>
          <w:szCs w:val="20"/>
        </w:rPr>
        <w:t xml:space="preserve">, (ii) </w:t>
      </w:r>
      <w:r w:rsidR="008F05D6">
        <w:rPr>
          <w:rFonts w:ascii="Times New Roman" w:hAnsi="Times New Roman" w:cs="Times New Roman"/>
          <w:sz w:val="20"/>
          <w:szCs w:val="20"/>
        </w:rPr>
        <w:t xml:space="preserve">accounts for </w:t>
      </w:r>
      <w:r w:rsidR="00207099">
        <w:rPr>
          <w:rFonts w:ascii="Times New Roman" w:hAnsi="Times New Roman" w:cs="Times New Roman"/>
          <w:sz w:val="20"/>
          <w:szCs w:val="20"/>
        </w:rPr>
        <w:t xml:space="preserve">road </w:t>
      </w:r>
      <w:r>
        <w:rPr>
          <w:rFonts w:ascii="Times New Roman" w:hAnsi="Times New Roman" w:cs="Times New Roman"/>
          <w:sz w:val="20"/>
          <w:szCs w:val="20"/>
        </w:rPr>
        <w:t>capacity reduction</w:t>
      </w:r>
      <w:r w:rsidR="008F05D6">
        <w:rPr>
          <w:rFonts w:ascii="Times New Roman" w:hAnsi="Times New Roman" w:cs="Times New Roman"/>
          <w:sz w:val="20"/>
          <w:szCs w:val="20"/>
        </w:rPr>
        <w:t>s</w:t>
      </w:r>
      <w:r>
        <w:rPr>
          <w:rFonts w:ascii="Times New Roman" w:hAnsi="Times New Roman" w:cs="Times New Roman"/>
          <w:sz w:val="20"/>
          <w:szCs w:val="20"/>
        </w:rPr>
        <w:t xml:space="preserve"> during </w:t>
      </w:r>
      <w:r w:rsidR="008F05D6">
        <w:rPr>
          <w:rFonts w:ascii="Times New Roman" w:hAnsi="Times New Roman" w:cs="Times New Roman"/>
          <w:sz w:val="20"/>
          <w:szCs w:val="20"/>
        </w:rPr>
        <w:t xml:space="preserve">the </w:t>
      </w:r>
      <w:r>
        <w:rPr>
          <w:rFonts w:ascii="Times New Roman" w:hAnsi="Times New Roman" w:cs="Times New Roman"/>
          <w:sz w:val="20"/>
          <w:szCs w:val="20"/>
        </w:rPr>
        <w:t>project implementation, (iii) consider</w:t>
      </w:r>
      <w:r w:rsidR="008F05D6">
        <w:rPr>
          <w:rFonts w:ascii="Times New Roman" w:hAnsi="Times New Roman" w:cs="Times New Roman"/>
          <w:sz w:val="20"/>
          <w:szCs w:val="20"/>
        </w:rPr>
        <w:t>s</w:t>
      </w:r>
      <w:r>
        <w:rPr>
          <w:rFonts w:ascii="Times New Roman" w:hAnsi="Times New Roman" w:cs="Times New Roman"/>
          <w:sz w:val="20"/>
          <w:szCs w:val="20"/>
        </w:rPr>
        <w:t xml:space="preserve"> multiple</w:t>
      </w:r>
      <w:r w:rsidR="008F05D6">
        <w:rPr>
          <w:rFonts w:ascii="Times New Roman" w:hAnsi="Times New Roman" w:cs="Times New Roman"/>
          <w:sz w:val="20"/>
          <w:szCs w:val="20"/>
        </w:rPr>
        <w:t>-</w:t>
      </w:r>
      <w:proofErr w:type="gramStart"/>
      <w:r>
        <w:rPr>
          <w:rFonts w:ascii="Times New Roman" w:hAnsi="Times New Roman" w:cs="Times New Roman"/>
          <w:sz w:val="20"/>
          <w:szCs w:val="20"/>
        </w:rPr>
        <w:t>period  duration</w:t>
      </w:r>
      <w:r w:rsidR="008F05D6">
        <w:rPr>
          <w:rFonts w:ascii="Times New Roman" w:hAnsi="Times New Roman" w:cs="Times New Roman"/>
          <w:sz w:val="20"/>
          <w:szCs w:val="20"/>
        </w:rPr>
        <w:t>s</w:t>
      </w:r>
      <w:proofErr w:type="gramEnd"/>
      <w:r>
        <w:rPr>
          <w:rFonts w:ascii="Times New Roman" w:hAnsi="Times New Roman" w:cs="Times New Roman"/>
          <w:sz w:val="20"/>
          <w:szCs w:val="20"/>
        </w:rPr>
        <w:t xml:space="preserve"> for </w:t>
      </w:r>
      <w:r w:rsidR="008F05D6">
        <w:rPr>
          <w:rFonts w:ascii="Times New Roman" w:hAnsi="Times New Roman" w:cs="Times New Roman"/>
          <w:sz w:val="20"/>
          <w:szCs w:val="20"/>
        </w:rPr>
        <w:t xml:space="preserve">the </w:t>
      </w:r>
      <w:r>
        <w:rPr>
          <w:rFonts w:ascii="Times New Roman" w:hAnsi="Times New Roman" w:cs="Times New Roman"/>
          <w:sz w:val="20"/>
          <w:szCs w:val="20"/>
        </w:rPr>
        <w:t>projects and (iv) leverag</w:t>
      </w:r>
      <w:r w:rsidR="008F05D6">
        <w:rPr>
          <w:rFonts w:ascii="Times New Roman" w:hAnsi="Times New Roman" w:cs="Times New Roman"/>
          <w:sz w:val="20"/>
          <w:szCs w:val="20"/>
        </w:rPr>
        <w:t>es</w:t>
      </w:r>
      <w:r>
        <w:rPr>
          <w:rFonts w:ascii="Times New Roman" w:hAnsi="Times New Roman" w:cs="Times New Roman"/>
          <w:sz w:val="20"/>
          <w:szCs w:val="20"/>
        </w:rPr>
        <w:t xml:space="preserve"> the </w:t>
      </w:r>
      <w:r w:rsidR="00207099">
        <w:rPr>
          <w:rFonts w:ascii="Times New Roman" w:hAnsi="Times New Roman" w:cs="Times New Roman"/>
          <w:sz w:val="20"/>
          <w:szCs w:val="20"/>
        </w:rPr>
        <w:t xml:space="preserve">use of a </w:t>
      </w:r>
      <w:r>
        <w:rPr>
          <w:rFonts w:ascii="Times New Roman" w:hAnsi="Times New Roman" w:cs="Times New Roman"/>
          <w:sz w:val="20"/>
          <w:szCs w:val="20"/>
        </w:rPr>
        <w:t xml:space="preserve">local decomposition method that can converge to the local optimal solution within finite iterations. </w:t>
      </w:r>
      <w:r w:rsidR="00180620" w:rsidRPr="00180620">
        <w:rPr>
          <w:rFonts w:ascii="Times New Roman" w:hAnsi="Times New Roman" w:cs="Times New Roman"/>
          <w:iCs/>
          <w:sz w:val="20"/>
          <w:szCs w:val="20"/>
        </w:rPr>
        <w:t xml:space="preserve">The numerical experiments indicate that this algorithm can </w:t>
      </w:r>
      <w:r w:rsidR="007418B5">
        <w:rPr>
          <w:rFonts w:ascii="Times New Roman" w:hAnsi="Times New Roman" w:cs="Times New Roman"/>
          <w:iCs/>
          <w:sz w:val="20"/>
          <w:szCs w:val="20"/>
        </w:rPr>
        <w:t xml:space="preserve">yield the optimal project schedule. The results also </w:t>
      </w:r>
      <w:r w:rsidR="00180620" w:rsidRPr="00180620">
        <w:rPr>
          <w:rFonts w:ascii="Times New Roman" w:hAnsi="Times New Roman" w:cs="Times New Roman"/>
          <w:iCs/>
          <w:sz w:val="20"/>
          <w:szCs w:val="20"/>
        </w:rPr>
        <w:t xml:space="preserve">show that if the </w:t>
      </w:r>
      <w:r w:rsidR="00E06AFA" w:rsidRPr="00180620">
        <w:rPr>
          <w:rFonts w:ascii="Times New Roman" w:hAnsi="Times New Roman" w:cs="Times New Roman"/>
          <w:sz w:val="20"/>
          <w:szCs w:val="20"/>
        </w:rPr>
        <w:t xml:space="preserve">transportation </w:t>
      </w:r>
      <w:r w:rsidR="00E06AFA">
        <w:rPr>
          <w:rFonts w:ascii="Times New Roman" w:hAnsi="Times New Roman" w:cs="Times New Roman"/>
          <w:sz w:val="20"/>
          <w:szCs w:val="20"/>
        </w:rPr>
        <w:t>agency decision-maker</w:t>
      </w:r>
      <w:r w:rsidR="00180620" w:rsidRPr="00180620">
        <w:rPr>
          <w:rFonts w:ascii="Times New Roman" w:hAnsi="Times New Roman" w:cs="Times New Roman"/>
          <w:iCs/>
          <w:sz w:val="20"/>
          <w:szCs w:val="20"/>
        </w:rPr>
        <w:t xml:space="preserve"> </w:t>
      </w:r>
      <w:r w:rsidR="007418B5">
        <w:rPr>
          <w:rFonts w:ascii="Times New Roman" w:hAnsi="Times New Roman" w:cs="Times New Roman"/>
          <w:iCs/>
          <w:sz w:val="20"/>
          <w:szCs w:val="20"/>
        </w:rPr>
        <w:t>duly considers</w:t>
      </w:r>
      <w:r w:rsidR="00180620" w:rsidRPr="00180620">
        <w:rPr>
          <w:rFonts w:ascii="Times New Roman" w:hAnsi="Times New Roman" w:cs="Times New Roman"/>
          <w:iCs/>
          <w:sz w:val="20"/>
          <w:szCs w:val="20"/>
        </w:rPr>
        <w:t xml:space="preserve"> the business disruption costs</w:t>
      </w:r>
      <w:r w:rsidR="007418B5">
        <w:rPr>
          <w:rFonts w:ascii="Times New Roman" w:hAnsi="Times New Roman" w:cs="Times New Roman"/>
          <w:iCs/>
          <w:sz w:val="20"/>
          <w:szCs w:val="20"/>
        </w:rPr>
        <w:t xml:space="preserve"> as a decision factor</w:t>
      </w:r>
      <w:r w:rsidR="00180620" w:rsidRPr="00180620">
        <w:rPr>
          <w:rFonts w:ascii="Times New Roman" w:hAnsi="Times New Roman" w:cs="Times New Roman"/>
          <w:iCs/>
          <w:sz w:val="20"/>
          <w:szCs w:val="20"/>
        </w:rPr>
        <w:t xml:space="preserve">, the </w:t>
      </w:r>
      <w:r w:rsidR="000373F8" w:rsidRPr="00180620">
        <w:rPr>
          <w:rFonts w:ascii="Times New Roman" w:hAnsi="Times New Roman" w:cs="Times New Roman"/>
          <w:iCs/>
          <w:sz w:val="20"/>
          <w:szCs w:val="20"/>
        </w:rPr>
        <w:t>r</w:t>
      </w:r>
      <w:r w:rsidR="000373F8">
        <w:rPr>
          <w:rFonts w:ascii="Times New Roman" w:hAnsi="Times New Roman" w:cs="Times New Roman"/>
          <w:iCs/>
          <w:sz w:val="20"/>
          <w:szCs w:val="20"/>
        </w:rPr>
        <w:t>esulting optimal</w:t>
      </w:r>
      <w:r w:rsidR="00180620" w:rsidRPr="00180620">
        <w:rPr>
          <w:rFonts w:ascii="Times New Roman" w:hAnsi="Times New Roman" w:cs="Times New Roman"/>
          <w:iCs/>
          <w:sz w:val="20"/>
          <w:szCs w:val="20"/>
        </w:rPr>
        <w:t xml:space="preserve"> project schedule significantly reduce</w:t>
      </w:r>
      <w:r w:rsidR="000373F8">
        <w:rPr>
          <w:rFonts w:ascii="Times New Roman" w:hAnsi="Times New Roman" w:cs="Times New Roman"/>
          <w:iCs/>
          <w:sz w:val="20"/>
          <w:szCs w:val="20"/>
        </w:rPr>
        <w:t>s</w:t>
      </w:r>
      <w:r w:rsidR="00180620" w:rsidRPr="00180620">
        <w:rPr>
          <w:rFonts w:ascii="Times New Roman" w:hAnsi="Times New Roman" w:cs="Times New Roman"/>
          <w:iCs/>
          <w:sz w:val="20"/>
          <w:szCs w:val="20"/>
        </w:rPr>
        <w:t xml:space="preserve"> the business monetary losses </w:t>
      </w:r>
      <w:r w:rsidR="000373F8">
        <w:rPr>
          <w:rFonts w:ascii="Times New Roman" w:hAnsi="Times New Roman" w:cs="Times New Roman"/>
          <w:iCs/>
          <w:sz w:val="20"/>
          <w:szCs w:val="20"/>
        </w:rPr>
        <w:t>that arise from</w:t>
      </w:r>
      <w:r w:rsidR="00180620" w:rsidRPr="00180620">
        <w:rPr>
          <w:rFonts w:ascii="Times New Roman" w:hAnsi="Times New Roman" w:cs="Times New Roman"/>
          <w:iCs/>
          <w:sz w:val="20"/>
          <w:szCs w:val="20"/>
        </w:rPr>
        <w:t xml:space="preserve"> construction work zones. </w:t>
      </w:r>
      <w:r w:rsidR="00053C48">
        <w:rPr>
          <w:rFonts w:ascii="Times New Roman" w:hAnsi="Times New Roman" w:cs="Times New Roman"/>
          <w:iCs/>
          <w:sz w:val="20"/>
          <w:szCs w:val="20"/>
        </w:rPr>
        <w:t xml:space="preserve">This research can assist practitioners in </w:t>
      </w:r>
      <w:r w:rsidR="008F05D6">
        <w:rPr>
          <w:rFonts w:ascii="Times New Roman" w:hAnsi="Times New Roman" w:cs="Times New Roman"/>
          <w:iCs/>
          <w:sz w:val="20"/>
          <w:szCs w:val="20"/>
        </w:rPr>
        <w:t xml:space="preserve">identifying </w:t>
      </w:r>
      <w:r w:rsidR="00053C48">
        <w:rPr>
          <w:rFonts w:ascii="Times New Roman" w:hAnsi="Times New Roman" w:cs="Times New Roman"/>
          <w:iCs/>
          <w:sz w:val="20"/>
          <w:szCs w:val="20"/>
        </w:rPr>
        <w:t>optimal road construction plan</w:t>
      </w:r>
      <w:r w:rsidR="008F05D6">
        <w:rPr>
          <w:rFonts w:ascii="Times New Roman" w:hAnsi="Times New Roman" w:cs="Times New Roman"/>
          <w:iCs/>
          <w:sz w:val="20"/>
          <w:szCs w:val="20"/>
        </w:rPr>
        <w:t>s</w:t>
      </w:r>
      <w:r w:rsidR="00053C48">
        <w:rPr>
          <w:rFonts w:ascii="Times New Roman" w:hAnsi="Times New Roman" w:cs="Times New Roman"/>
          <w:iCs/>
          <w:sz w:val="20"/>
          <w:szCs w:val="20"/>
        </w:rPr>
        <w:t xml:space="preserve"> that </w:t>
      </w:r>
      <w:r w:rsidR="008F05D6">
        <w:rPr>
          <w:rFonts w:ascii="Times New Roman" w:hAnsi="Times New Roman" w:cs="Times New Roman"/>
          <w:iCs/>
          <w:sz w:val="20"/>
          <w:szCs w:val="20"/>
        </w:rPr>
        <w:t>are</w:t>
      </w:r>
      <w:r w:rsidR="00053C48">
        <w:rPr>
          <w:rFonts w:ascii="Times New Roman" w:hAnsi="Times New Roman" w:cs="Times New Roman"/>
          <w:iCs/>
          <w:sz w:val="20"/>
          <w:szCs w:val="20"/>
        </w:rPr>
        <w:t xml:space="preserve"> sustainable both from user and community perspectives</w:t>
      </w:r>
      <w:r w:rsidR="008F05D6">
        <w:rPr>
          <w:rFonts w:ascii="Times New Roman" w:hAnsi="Times New Roman" w:cs="Times New Roman"/>
          <w:iCs/>
          <w:sz w:val="20"/>
          <w:szCs w:val="20"/>
        </w:rPr>
        <w:t>,</w:t>
      </w:r>
      <w:r w:rsidR="00053C48">
        <w:rPr>
          <w:rFonts w:ascii="Times New Roman" w:hAnsi="Times New Roman" w:cs="Times New Roman"/>
          <w:iCs/>
          <w:sz w:val="20"/>
          <w:szCs w:val="20"/>
        </w:rPr>
        <w:t xml:space="preserve"> and receive </w:t>
      </w:r>
      <w:r w:rsidR="008F05D6">
        <w:rPr>
          <w:rFonts w:ascii="Times New Roman" w:hAnsi="Times New Roman" w:cs="Times New Roman"/>
          <w:iCs/>
          <w:sz w:val="20"/>
          <w:szCs w:val="20"/>
        </w:rPr>
        <w:t>lower</w:t>
      </w:r>
      <w:r w:rsidR="00053C48">
        <w:rPr>
          <w:rFonts w:ascii="Times New Roman" w:hAnsi="Times New Roman" w:cs="Times New Roman"/>
          <w:iCs/>
          <w:sz w:val="20"/>
          <w:szCs w:val="20"/>
        </w:rPr>
        <w:t xml:space="preserve"> public opposition.</w:t>
      </w:r>
    </w:p>
    <w:p w14:paraId="0D4624E6" w14:textId="0E1E0EB3" w:rsidR="006A20A5" w:rsidRPr="00180620" w:rsidRDefault="00180620">
      <w:pPr>
        <w:adjustRightInd w:val="0"/>
        <w:snapToGrid w:val="0"/>
        <w:spacing w:after="0" w:line="240" w:lineRule="auto"/>
        <w:ind w:firstLine="440"/>
        <w:jc w:val="both"/>
        <w:rPr>
          <w:rFonts w:ascii="Times New Roman" w:hAnsi="Times New Roman" w:cs="Times New Roman"/>
          <w:iCs/>
          <w:sz w:val="20"/>
          <w:szCs w:val="20"/>
        </w:rPr>
      </w:pPr>
      <w:r w:rsidRPr="00180620">
        <w:rPr>
          <w:rFonts w:ascii="Times New Roman" w:hAnsi="Times New Roman" w:cs="Times New Roman"/>
          <w:iCs/>
          <w:sz w:val="20"/>
          <w:szCs w:val="20"/>
        </w:rPr>
        <w:t xml:space="preserve">This research can be extended in several directions. First, this </w:t>
      </w:r>
      <w:r w:rsidR="000373F8">
        <w:rPr>
          <w:rFonts w:ascii="Times New Roman" w:hAnsi="Times New Roman" w:cs="Times New Roman"/>
          <w:iCs/>
          <w:sz w:val="20"/>
          <w:szCs w:val="20"/>
        </w:rPr>
        <w:t>paper</w:t>
      </w:r>
      <w:r w:rsidRPr="00180620">
        <w:rPr>
          <w:rFonts w:ascii="Times New Roman" w:hAnsi="Times New Roman" w:cs="Times New Roman"/>
          <w:iCs/>
          <w:sz w:val="20"/>
          <w:szCs w:val="20"/>
        </w:rPr>
        <w:t xml:space="preserve"> deals</w:t>
      </w:r>
      <w:r w:rsidR="000373F8">
        <w:rPr>
          <w:rFonts w:ascii="Times New Roman" w:hAnsi="Times New Roman" w:cs="Times New Roman"/>
          <w:iCs/>
          <w:sz w:val="20"/>
          <w:szCs w:val="20"/>
        </w:rPr>
        <w:t xml:space="preserve"> </w:t>
      </w:r>
      <w:r w:rsidR="000373F8" w:rsidRPr="00180620">
        <w:rPr>
          <w:rFonts w:ascii="Times New Roman" w:hAnsi="Times New Roman" w:cs="Times New Roman"/>
          <w:iCs/>
          <w:sz w:val="20"/>
          <w:szCs w:val="20"/>
        </w:rPr>
        <w:t>only</w:t>
      </w:r>
      <w:r w:rsidRPr="00180620">
        <w:rPr>
          <w:rFonts w:ascii="Times New Roman" w:hAnsi="Times New Roman" w:cs="Times New Roman"/>
          <w:iCs/>
          <w:sz w:val="20"/>
          <w:szCs w:val="20"/>
        </w:rPr>
        <w:t xml:space="preserve"> with scheduling predetermined projects. It </w:t>
      </w:r>
      <w:bookmarkStart w:id="103" w:name="_Hlk17593465"/>
      <w:r w:rsidRPr="00180620">
        <w:rPr>
          <w:rFonts w:ascii="Times New Roman" w:hAnsi="Times New Roman" w:cs="Times New Roman"/>
          <w:iCs/>
          <w:sz w:val="20"/>
          <w:szCs w:val="20"/>
        </w:rPr>
        <w:t xml:space="preserve">would be worthwhile to investigate </w:t>
      </w:r>
      <w:r w:rsidR="000373F8">
        <w:rPr>
          <w:rFonts w:ascii="Times New Roman" w:hAnsi="Times New Roman" w:cs="Times New Roman"/>
          <w:iCs/>
          <w:sz w:val="20"/>
          <w:szCs w:val="20"/>
        </w:rPr>
        <w:t xml:space="preserve">both </w:t>
      </w:r>
      <w:r w:rsidRPr="00180620">
        <w:rPr>
          <w:rFonts w:ascii="Times New Roman" w:hAnsi="Times New Roman" w:cs="Times New Roman"/>
          <w:iCs/>
          <w:sz w:val="20"/>
          <w:szCs w:val="20"/>
        </w:rPr>
        <w:t xml:space="preserve">the selection and scheduling of projects </w:t>
      </w:r>
      <w:r w:rsidR="00404830">
        <w:rPr>
          <w:rFonts w:ascii="Times New Roman" w:hAnsi="Times New Roman" w:cs="Times New Roman"/>
          <w:iCs/>
          <w:sz w:val="20"/>
          <w:szCs w:val="20"/>
        </w:rPr>
        <w:t>as</w:t>
      </w:r>
      <w:r w:rsidRPr="00180620">
        <w:rPr>
          <w:rFonts w:ascii="Times New Roman" w:hAnsi="Times New Roman" w:cs="Times New Roman"/>
          <w:iCs/>
          <w:sz w:val="20"/>
          <w:szCs w:val="20"/>
        </w:rPr>
        <w:t xml:space="preserve"> a unified program</w:t>
      </w:r>
      <w:bookmarkEnd w:id="103"/>
      <w:r w:rsidRPr="00180620">
        <w:rPr>
          <w:rFonts w:ascii="Times New Roman" w:hAnsi="Times New Roman" w:cs="Times New Roman"/>
          <w:iCs/>
          <w:sz w:val="20"/>
          <w:szCs w:val="20"/>
        </w:rPr>
        <w:t xml:space="preserve">. Second, this </w:t>
      </w:r>
      <w:r w:rsidR="000373F8">
        <w:rPr>
          <w:rFonts w:ascii="Times New Roman" w:hAnsi="Times New Roman" w:cs="Times New Roman"/>
          <w:iCs/>
          <w:sz w:val="20"/>
          <w:szCs w:val="20"/>
        </w:rPr>
        <w:t>paper</w:t>
      </w:r>
      <w:r w:rsidRPr="00180620">
        <w:rPr>
          <w:rFonts w:ascii="Times New Roman" w:hAnsi="Times New Roman" w:cs="Times New Roman"/>
          <w:iCs/>
          <w:sz w:val="20"/>
          <w:szCs w:val="20"/>
        </w:rPr>
        <w:t xml:space="preserve"> assumes that travel demand</w:t>
      </w:r>
      <w:r w:rsidR="000373F8">
        <w:rPr>
          <w:rFonts w:ascii="Times New Roman" w:hAnsi="Times New Roman" w:cs="Times New Roman"/>
          <w:iCs/>
          <w:sz w:val="20"/>
          <w:szCs w:val="20"/>
        </w:rPr>
        <w:t xml:space="preserve"> is </w:t>
      </w:r>
      <w:r w:rsidRPr="00180620">
        <w:rPr>
          <w:rFonts w:ascii="Times New Roman" w:hAnsi="Times New Roman" w:cs="Times New Roman"/>
          <w:iCs/>
          <w:sz w:val="20"/>
          <w:szCs w:val="20"/>
        </w:rPr>
        <w:t xml:space="preserve">deterministic throughout the </w:t>
      </w:r>
      <w:r w:rsidR="008E36E9">
        <w:rPr>
          <w:rFonts w:ascii="Times New Roman" w:hAnsi="Times New Roman" w:cs="Times New Roman"/>
          <w:iCs/>
          <w:sz w:val="20"/>
          <w:szCs w:val="20"/>
        </w:rPr>
        <w:t>construction horizon</w:t>
      </w:r>
      <w:r w:rsidRPr="00180620">
        <w:rPr>
          <w:rFonts w:ascii="Times New Roman" w:hAnsi="Times New Roman" w:cs="Times New Roman"/>
          <w:iCs/>
          <w:sz w:val="20"/>
          <w:szCs w:val="20"/>
        </w:rPr>
        <w:t xml:space="preserve">. However, the forecast of travel demand is often uncertain during the </w:t>
      </w:r>
      <w:r w:rsidR="008E36E9">
        <w:rPr>
          <w:rFonts w:ascii="Times New Roman" w:hAnsi="Times New Roman" w:cs="Times New Roman"/>
          <w:iCs/>
          <w:sz w:val="20"/>
          <w:szCs w:val="20"/>
        </w:rPr>
        <w:t>construction horizon</w:t>
      </w:r>
      <w:r w:rsidRPr="00180620">
        <w:rPr>
          <w:rFonts w:ascii="Times New Roman" w:hAnsi="Times New Roman" w:cs="Times New Roman"/>
          <w:iCs/>
          <w:sz w:val="20"/>
          <w:szCs w:val="20"/>
        </w:rPr>
        <w:t xml:space="preserve">, which can span a few years. Hence, it is necessary to develop a robust project schedule that can mitigate the potential increase in system costs due to inaccurate travel demand forecasts. Third, this </w:t>
      </w:r>
      <w:r w:rsidR="000373F8">
        <w:rPr>
          <w:rFonts w:ascii="Times New Roman" w:hAnsi="Times New Roman" w:cs="Times New Roman"/>
          <w:iCs/>
          <w:sz w:val="20"/>
          <w:szCs w:val="20"/>
        </w:rPr>
        <w:t>paper deals only</w:t>
      </w:r>
      <w:r w:rsidRPr="00180620">
        <w:rPr>
          <w:rFonts w:ascii="Times New Roman" w:hAnsi="Times New Roman" w:cs="Times New Roman"/>
          <w:iCs/>
          <w:sz w:val="20"/>
          <w:szCs w:val="20"/>
        </w:rPr>
        <w:t xml:space="preserve"> with business disruption</w:t>
      </w:r>
      <w:r w:rsidR="00C11B30">
        <w:rPr>
          <w:rFonts w:ascii="Times New Roman" w:hAnsi="Times New Roman" w:cs="Times New Roman"/>
          <w:iCs/>
          <w:sz w:val="20"/>
          <w:szCs w:val="20"/>
        </w:rPr>
        <w:t xml:space="preserve"> cost</w:t>
      </w:r>
      <w:r w:rsidRPr="00180620">
        <w:rPr>
          <w:rFonts w:ascii="Times New Roman" w:hAnsi="Times New Roman" w:cs="Times New Roman"/>
          <w:iCs/>
          <w:sz w:val="20"/>
          <w:szCs w:val="20"/>
        </w:rPr>
        <w:t xml:space="preserve"> </w:t>
      </w:r>
      <w:r w:rsidR="00C11B30">
        <w:rPr>
          <w:rFonts w:ascii="Times New Roman" w:hAnsi="Times New Roman" w:cs="Times New Roman"/>
          <w:iCs/>
          <w:sz w:val="20"/>
          <w:szCs w:val="20"/>
        </w:rPr>
        <w:t>and total system travel time</w:t>
      </w:r>
      <w:r w:rsidRPr="00180620">
        <w:rPr>
          <w:rFonts w:ascii="Times New Roman" w:hAnsi="Times New Roman" w:cs="Times New Roman"/>
          <w:iCs/>
          <w:sz w:val="20"/>
          <w:szCs w:val="20"/>
        </w:rPr>
        <w:t xml:space="preserve"> </w:t>
      </w:r>
      <w:r w:rsidR="000373F8">
        <w:rPr>
          <w:rFonts w:ascii="Times New Roman" w:hAnsi="Times New Roman" w:cs="Times New Roman"/>
          <w:iCs/>
          <w:sz w:val="20"/>
          <w:szCs w:val="20"/>
        </w:rPr>
        <w:t>during the</w:t>
      </w:r>
      <w:r w:rsidRPr="00180620">
        <w:rPr>
          <w:rFonts w:ascii="Times New Roman" w:hAnsi="Times New Roman" w:cs="Times New Roman"/>
          <w:iCs/>
          <w:sz w:val="20"/>
          <w:szCs w:val="20"/>
        </w:rPr>
        <w:t xml:space="preserve"> construction </w:t>
      </w:r>
      <w:r w:rsidR="00C11B30">
        <w:rPr>
          <w:rFonts w:ascii="Times New Roman" w:hAnsi="Times New Roman" w:cs="Times New Roman"/>
          <w:iCs/>
          <w:sz w:val="20"/>
          <w:szCs w:val="20"/>
        </w:rPr>
        <w:t>horizon</w:t>
      </w:r>
      <w:r w:rsidRPr="00180620">
        <w:rPr>
          <w:rFonts w:ascii="Times New Roman" w:hAnsi="Times New Roman" w:cs="Times New Roman"/>
          <w:iCs/>
          <w:sz w:val="20"/>
          <w:szCs w:val="20"/>
        </w:rPr>
        <w:t xml:space="preserve">. </w:t>
      </w:r>
      <w:r w:rsidR="000373F8">
        <w:rPr>
          <w:rFonts w:ascii="Times New Roman" w:hAnsi="Times New Roman" w:cs="Times New Roman"/>
          <w:iCs/>
          <w:sz w:val="20"/>
          <w:szCs w:val="20"/>
        </w:rPr>
        <w:t>Future research could i</w:t>
      </w:r>
      <w:r w:rsidRPr="00180620">
        <w:rPr>
          <w:rFonts w:ascii="Times New Roman" w:hAnsi="Times New Roman" w:cs="Times New Roman"/>
          <w:iCs/>
          <w:sz w:val="20"/>
          <w:szCs w:val="20"/>
        </w:rPr>
        <w:t>nvestigat</w:t>
      </w:r>
      <w:r w:rsidR="000373F8">
        <w:rPr>
          <w:rFonts w:ascii="Times New Roman" w:hAnsi="Times New Roman" w:cs="Times New Roman"/>
          <w:iCs/>
          <w:sz w:val="20"/>
          <w:szCs w:val="20"/>
        </w:rPr>
        <w:t>e</w:t>
      </w:r>
      <w:r w:rsidRPr="00180620">
        <w:rPr>
          <w:rFonts w:ascii="Times New Roman" w:hAnsi="Times New Roman" w:cs="Times New Roman"/>
          <w:iCs/>
          <w:sz w:val="20"/>
          <w:szCs w:val="20"/>
        </w:rPr>
        <w:t xml:space="preserve"> </w:t>
      </w:r>
      <w:r w:rsidR="00C11B30">
        <w:rPr>
          <w:rFonts w:ascii="Times New Roman" w:hAnsi="Times New Roman" w:cs="Times New Roman"/>
          <w:iCs/>
          <w:sz w:val="20"/>
          <w:szCs w:val="20"/>
        </w:rPr>
        <w:t>the optimal</w:t>
      </w:r>
      <w:r w:rsidRPr="00180620">
        <w:rPr>
          <w:rFonts w:ascii="Times New Roman" w:hAnsi="Times New Roman" w:cs="Times New Roman"/>
          <w:iCs/>
          <w:sz w:val="20"/>
          <w:szCs w:val="20"/>
        </w:rPr>
        <w:t xml:space="preserve"> </w:t>
      </w:r>
      <w:r w:rsidR="00C11B30">
        <w:rPr>
          <w:rFonts w:ascii="Times New Roman" w:hAnsi="Times New Roman" w:cs="Times New Roman"/>
          <w:iCs/>
          <w:sz w:val="20"/>
          <w:szCs w:val="20"/>
        </w:rPr>
        <w:t>construction schedule to minimize vehicular emissions, fuel consumption and noise.</w:t>
      </w:r>
      <w:r w:rsidR="002F56A6">
        <w:rPr>
          <w:rFonts w:ascii="Times New Roman" w:hAnsi="Times New Roman" w:cs="Times New Roman"/>
          <w:iCs/>
          <w:sz w:val="20"/>
          <w:szCs w:val="20"/>
        </w:rPr>
        <w:t xml:space="preserve"> </w:t>
      </w:r>
      <w:r w:rsidR="00CC395E">
        <w:rPr>
          <w:rFonts w:ascii="Times New Roman" w:hAnsi="Times New Roman" w:cs="Times New Roman"/>
          <w:iCs/>
          <w:sz w:val="20"/>
          <w:szCs w:val="20"/>
        </w:rPr>
        <w:t xml:space="preserve">In addition, </w:t>
      </w:r>
      <w:r w:rsidR="002F56A6">
        <w:rPr>
          <w:rFonts w:ascii="Times New Roman" w:hAnsi="Times New Roman" w:cs="Times New Roman"/>
          <w:iCs/>
          <w:sz w:val="20"/>
          <w:szCs w:val="20"/>
        </w:rPr>
        <w:t xml:space="preserve">this </w:t>
      </w:r>
      <w:r w:rsidR="00E26F61">
        <w:rPr>
          <w:rFonts w:ascii="Times New Roman" w:hAnsi="Times New Roman" w:cs="Times New Roman"/>
          <w:iCs/>
          <w:sz w:val="20"/>
          <w:szCs w:val="20"/>
        </w:rPr>
        <w:t>paper</w:t>
      </w:r>
      <w:r w:rsidR="002F56A6">
        <w:rPr>
          <w:rFonts w:ascii="Times New Roman" w:hAnsi="Times New Roman" w:cs="Times New Roman"/>
          <w:iCs/>
          <w:sz w:val="20"/>
          <w:szCs w:val="20"/>
        </w:rPr>
        <w:t xml:space="preserve"> develops the optimal construction project schedule in long-term planning context. </w:t>
      </w:r>
      <w:r w:rsidR="00E26F61">
        <w:rPr>
          <w:rFonts w:ascii="Times New Roman" w:hAnsi="Times New Roman" w:cs="Times New Roman"/>
          <w:iCs/>
          <w:sz w:val="20"/>
          <w:szCs w:val="20"/>
        </w:rPr>
        <w:t>F</w:t>
      </w:r>
      <w:r w:rsidR="002F56A6" w:rsidRPr="00945F50">
        <w:rPr>
          <w:rFonts w:ascii="Times New Roman" w:hAnsi="Times New Roman" w:cs="Times New Roman"/>
          <w:iCs/>
          <w:sz w:val="20"/>
          <w:szCs w:val="20"/>
        </w:rPr>
        <w:t xml:space="preserve">urther research </w:t>
      </w:r>
      <w:r w:rsidR="00E26F61">
        <w:rPr>
          <w:rFonts w:ascii="Times New Roman" w:hAnsi="Times New Roman" w:cs="Times New Roman"/>
          <w:iCs/>
          <w:sz w:val="20"/>
          <w:szCs w:val="20"/>
        </w:rPr>
        <w:t>could address the</w:t>
      </w:r>
      <w:r w:rsidR="002F56A6" w:rsidRPr="00945F50">
        <w:rPr>
          <w:rFonts w:ascii="Times New Roman" w:hAnsi="Times New Roman" w:cs="Times New Roman"/>
          <w:iCs/>
          <w:sz w:val="20"/>
          <w:szCs w:val="20"/>
        </w:rPr>
        <w:t xml:space="preserve"> operational context </w:t>
      </w:r>
      <w:r w:rsidR="00E26F61">
        <w:rPr>
          <w:rFonts w:ascii="Times New Roman" w:hAnsi="Times New Roman" w:cs="Times New Roman"/>
          <w:iCs/>
          <w:sz w:val="20"/>
          <w:szCs w:val="20"/>
        </w:rPr>
        <w:t xml:space="preserve">in order </w:t>
      </w:r>
      <w:r w:rsidR="002F56A6" w:rsidRPr="00945F50">
        <w:rPr>
          <w:rFonts w:ascii="Times New Roman" w:hAnsi="Times New Roman" w:cs="Times New Roman"/>
          <w:iCs/>
          <w:sz w:val="20"/>
          <w:szCs w:val="20"/>
        </w:rPr>
        <w:t>to</w:t>
      </w:r>
      <w:r w:rsidR="00E26F61">
        <w:rPr>
          <w:rFonts w:ascii="Times New Roman" w:hAnsi="Times New Roman" w:cs="Times New Roman"/>
          <w:iCs/>
          <w:sz w:val="20"/>
          <w:szCs w:val="20"/>
        </w:rPr>
        <w:t xml:space="preserve"> further</w:t>
      </w:r>
      <w:r w:rsidR="002F56A6" w:rsidRPr="00945F50">
        <w:rPr>
          <w:rFonts w:ascii="Times New Roman" w:hAnsi="Times New Roman" w:cs="Times New Roman"/>
          <w:iCs/>
          <w:sz w:val="20"/>
          <w:szCs w:val="20"/>
        </w:rPr>
        <w:t xml:space="preserve"> reduce the business disruption and total system travel time within the construction period (</w:t>
      </w:r>
      <w:r w:rsidR="00E26F61">
        <w:rPr>
          <w:rFonts w:ascii="Times New Roman" w:hAnsi="Times New Roman" w:cs="Times New Roman"/>
          <w:iCs/>
          <w:sz w:val="20"/>
          <w:szCs w:val="20"/>
        </w:rPr>
        <w:t>For example, implementation of</w:t>
      </w:r>
      <w:r w:rsidR="002F56A6" w:rsidRPr="00945F50">
        <w:rPr>
          <w:rFonts w:ascii="Times New Roman" w:hAnsi="Times New Roman" w:cs="Times New Roman"/>
          <w:iCs/>
          <w:sz w:val="20"/>
          <w:szCs w:val="20"/>
        </w:rPr>
        <w:t xml:space="preserve"> work at night or </w:t>
      </w:r>
      <w:r w:rsidR="00E26F61">
        <w:rPr>
          <w:rFonts w:ascii="Times New Roman" w:hAnsi="Times New Roman" w:cs="Times New Roman"/>
          <w:iCs/>
          <w:sz w:val="20"/>
          <w:szCs w:val="20"/>
        </w:rPr>
        <w:t>o</w:t>
      </w:r>
      <w:r w:rsidR="002F56A6" w:rsidRPr="00945F50">
        <w:rPr>
          <w:rFonts w:ascii="Times New Roman" w:hAnsi="Times New Roman" w:cs="Times New Roman"/>
          <w:iCs/>
          <w:sz w:val="20"/>
          <w:szCs w:val="20"/>
        </w:rPr>
        <w:t>n weekends).</w:t>
      </w:r>
      <w:r w:rsidR="006A20A5">
        <w:rPr>
          <w:rFonts w:ascii="Times New Roman" w:hAnsi="Times New Roman" w:cs="Times New Roman"/>
          <w:iCs/>
          <w:sz w:val="20"/>
          <w:szCs w:val="20"/>
        </w:rPr>
        <w:t xml:space="preserve"> </w:t>
      </w:r>
      <w:r w:rsidR="00BD58A8">
        <w:rPr>
          <w:rFonts w:ascii="Times New Roman" w:hAnsi="Times New Roman" w:cs="Times New Roman"/>
          <w:iCs/>
          <w:sz w:val="20"/>
          <w:szCs w:val="20"/>
        </w:rPr>
        <w:t xml:space="preserve">Further, realizing that long-duration </w:t>
      </w:r>
      <w:r w:rsidR="00BD58A8" w:rsidRPr="00BD58A8">
        <w:rPr>
          <w:rFonts w:ascii="Times New Roman" w:hAnsi="Times New Roman" w:cs="Times New Roman"/>
          <w:iCs/>
          <w:sz w:val="20"/>
          <w:szCs w:val="20"/>
        </w:rPr>
        <w:t xml:space="preserve">road projects </w:t>
      </w:r>
      <w:r w:rsidR="00BD58A8">
        <w:rPr>
          <w:rFonts w:ascii="Times New Roman" w:hAnsi="Times New Roman" w:cs="Times New Roman"/>
          <w:iCs/>
          <w:sz w:val="20"/>
          <w:szCs w:val="20"/>
        </w:rPr>
        <w:t xml:space="preserve">can cause </w:t>
      </w:r>
      <w:r w:rsidR="00BD58A8" w:rsidRPr="00BD58A8">
        <w:rPr>
          <w:rFonts w:ascii="Times New Roman" w:hAnsi="Times New Roman" w:cs="Times New Roman"/>
          <w:iCs/>
          <w:sz w:val="20"/>
          <w:szCs w:val="20"/>
        </w:rPr>
        <w:t xml:space="preserve">businesses </w:t>
      </w:r>
      <w:r w:rsidR="00BD58A8">
        <w:rPr>
          <w:rFonts w:ascii="Times New Roman" w:hAnsi="Times New Roman" w:cs="Times New Roman"/>
          <w:iCs/>
          <w:sz w:val="20"/>
          <w:szCs w:val="20"/>
        </w:rPr>
        <w:t xml:space="preserve">to </w:t>
      </w:r>
      <w:r w:rsidR="00BD58A8" w:rsidRPr="00BD58A8">
        <w:rPr>
          <w:rFonts w:ascii="Times New Roman" w:hAnsi="Times New Roman" w:cs="Times New Roman"/>
          <w:iCs/>
          <w:sz w:val="20"/>
          <w:szCs w:val="20"/>
        </w:rPr>
        <w:t>go bankrupt</w:t>
      </w:r>
      <w:r w:rsidR="00BD58A8">
        <w:rPr>
          <w:rFonts w:ascii="Times New Roman" w:hAnsi="Times New Roman" w:cs="Times New Roman"/>
          <w:iCs/>
          <w:sz w:val="20"/>
          <w:szCs w:val="20"/>
        </w:rPr>
        <w:t>, extended work on this topic could i</w:t>
      </w:r>
      <w:r w:rsidR="00BD58A8" w:rsidRPr="00BD58A8">
        <w:rPr>
          <w:rFonts w:ascii="Times New Roman" w:hAnsi="Times New Roman" w:cs="Times New Roman"/>
          <w:iCs/>
          <w:sz w:val="20"/>
          <w:szCs w:val="20"/>
        </w:rPr>
        <w:t>nclud</w:t>
      </w:r>
      <w:r w:rsidR="00BD58A8">
        <w:rPr>
          <w:rFonts w:ascii="Times New Roman" w:hAnsi="Times New Roman" w:cs="Times New Roman"/>
          <w:iCs/>
          <w:sz w:val="20"/>
          <w:szCs w:val="20"/>
        </w:rPr>
        <w:t>e</w:t>
      </w:r>
      <w:r w:rsidR="00BD58A8" w:rsidRPr="00BD58A8">
        <w:rPr>
          <w:rFonts w:ascii="Times New Roman" w:hAnsi="Times New Roman" w:cs="Times New Roman"/>
          <w:iCs/>
          <w:sz w:val="20"/>
          <w:szCs w:val="20"/>
        </w:rPr>
        <w:t xml:space="preserve"> a parameter that measures the propensity of a business to go bankrupt based on a given reduction of customer access during the project and project duration.</w:t>
      </w:r>
      <w:r w:rsidR="00BD58A8">
        <w:rPr>
          <w:rFonts w:ascii="Times New Roman" w:hAnsi="Times New Roman" w:cs="Times New Roman"/>
          <w:iCs/>
          <w:sz w:val="20"/>
          <w:szCs w:val="20"/>
        </w:rPr>
        <w:t xml:space="preserve"> </w:t>
      </w:r>
      <w:r w:rsidR="00CC395E">
        <w:rPr>
          <w:rFonts w:ascii="Times New Roman" w:hAnsi="Times New Roman" w:cs="Times New Roman"/>
          <w:iCs/>
          <w:sz w:val="20"/>
          <w:szCs w:val="20"/>
        </w:rPr>
        <w:t xml:space="preserve">Next, </w:t>
      </w:r>
      <w:r w:rsidR="006A20A5">
        <w:rPr>
          <w:rFonts w:ascii="Times New Roman" w:hAnsi="Times New Roman" w:cs="Times New Roman"/>
          <w:iCs/>
          <w:sz w:val="20"/>
          <w:szCs w:val="20"/>
        </w:rPr>
        <w:t xml:space="preserve">this paper deals with projects that are implemented on the </w:t>
      </w:r>
      <w:r w:rsidR="0088515B">
        <w:rPr>
          <w:rFonts w:ascii="Times New Roman" w:hAnsi="Times New Roman" w:cs="Times New Roman"/>
          <w:iCs/>
          <w:sz w:val="20"/>
          <w:szCs w:val="20"/>
        </w:rPr>
        <w:t>links</w:t>
      </w:r>
      <w:r w:rsidR="006A20A5">
        <w:rPr>
          <w:rFonts w:ascii="Times New Roman" w:hAnsi="Times New Roman" w:cs="Times New Roman"/>
          <w:iCs/>
          <w:sz w:val="20"/>
          <w:szCs w:val="20"/>
        </w:rPr>
        <w:t xml:space="preserve"> such as adding a lane or road resurfacing. An interesting research direction </w:t>
      </w:r>
      <w:r w:rsidR="00E26F61">
        <w:rPr>
          <w:rFonts w:ascii="Times New Roman" w:hAnsi="Times New Roman" w:cs="Times New Roman"/>
          <w:iCs/>
          <w:sz w:val="20"/>
          <w:szCs w:val="20"/>
        </w:rPr>
        <w:t>could be</w:t>
      </w:r>
      <w:r w:rsidR="006A20A5">
        <w:rPr>
          <w:rFonts w:ascii="Times New Roman" w:hAnsi="Times New Roman" w:cs="Times New Roman"/>
          <w:iCs/>
          <w:sz w:val="20"/>
          <w:szCs w:val="20"/>
        </w:rPr>
        <w:t xml:space="preserve"> to investigate the optimal construction project </w:t>
      </w:r>
      <w:r w:rsidR="0088515B">
        <w:rPr>
          <w:rFonts w:ascii="Times New Roman" w:hAnsi="Times New Roman" w:cs="Times New Roman"/>
          <w:iCs/>
          <w:sz w:val="20"/>
          <w:szCs w:val="20"/>
        </w:rPr>
        <w:t xml:space="preserve">schedule that includes projects implemented </w:t>
      </w:r>
      <w:r w:rsidR="00E26F61">
        <w:rPr>
          <w:rFonts w:ascii="Times New Roman" w:hAnsi="Times New Roman" w:cs="Times New Roman"/>
          <w:iCs/>
          <w:sz w:val="20"/>
          <w:szCs w:val="20"/>
        </w:rPr>
        <w:t>at the</w:t>
      </w:r>
      <w:r w:rsidR="006E20FF">
        <w:rPr>
          <w:rFonts w:ascii="Times New Roman" w:hAnsi="Times New Roman" w:cs="Times New Roman"/>
          <w:iCs/>
          <w:sz w:val="20"/>
          <w:szCs w:val="20"/>
        </w:rPr>
        <w:t xml:space="preserve"> network nodes </w:t>
      </w:r>
      <w:r w:rsidR="00E06841">
        <w:rPr>
          <w:rFonts w:ascii="Times New Roman" w:hAnsi="Times New Roman" w:cs="Times New Roman"/>
          <w:iCs/>
          <w:sz w:val="20"/>
          <w:szCs w:val="20"/>
        </w:rPr>
        <w:t xml:space="preserve">such </w:t>
      </w:r>
      <w:r w:rsidR="00E26F61">
        <w:rPr>
          <w:rFonts w:ascii="Times New Roman" w:hAnsi="Times New Roman" w:cs="Times New Roman"/>
          <w:iCs/>
          <w:sz w:val="20"/>
          <w:szCs w:val="20"/>
        </w:rPr>
        <w:t xml:space="preserve">as </w:t>
      </w:r>
      <w:r w:rsidR="0088515B">
        <w:rPr>
          <w:rFonts w:ascii="Times New Roman" w:hAnsi="Times New Roman" w:cs="Times New Roman"/>
          <w:iCs/>
          <w:sz w:val="20"/>
          <w:szCs w:val="20"/>
        </w:rPr>
        <w:t>intersection</w:t>
      </w:r>
      <w:r w:rsidR="006E20FF">
        <w:rPr>
          <w:rFonts w:ascii="Times New Roman" w:hAnsi="Times New Roman" w:cs="Times New Roman"/>
          <w:iCs/>
          <w:sz w:val="20"/>
          <w:szCs w:val="20"/>
        </w:rPr>
        <w:t xml:space="preserve"> w</w:t>
      </w:r>
      <w:r w:rsidR="00E26F61">
        <w:rPr>
          <w:rFonts w:ascii="Times New Roman" w:hAnsi="Times New Roman" w:cs="Times New Roman"/>
          <w:iCs/>
          <w:sz w:val="20"/>
          <w:szCs w:val="20"/>
        </w:rPr>
        <w:t>ork</w:t>
      </w:r>
      <w:r w:rsidR="0088515B">
        <w:rPr>
          <w:rFonts w:ascii="Times New Roman" w:hAnsi="Times New Roman" w:cs="Times New Roman"/>
          <w:iCs/>
          <w:sz w:val="20"/>
          <w:szCs w:val="20"/>
        </w:rPr>
        <w:t>.</w:t>
      </w:r>
      <w:r w:rsidR="006E20FF">
        <w:rPr>
          <w:rFonts w:ascii="Times New Roman" w:hAnsi="Times New Roman" w:cs="Times New Roman"/>
          <w:iCs/>
          <w:sz w:val="20"/>
          <w:szCs w:val="20"/>
        </w:rPr>
        <w:t xml:space="preserve"> </w:t>
      </w:r>
      <w:r w:rsidR="00CC395E">
        <w:rPr>
          <w:rFonts w:ascii="Times New Roman" w:hAnsi="Times New Roman" w:cs="Times New Roman"/>
          <w:iCs/>
          <w:sz w:val="20"/>
          <w:szCs w:val="20"/>
        </w:rPr>
        <w:t xml:space="preserve">Furthermore, </w:t>
      </w:r>
      <w:r w:rsidR="00A302D4">
        <w:rPr>
          <w:rFonts w:ascii="Times New Roman" w:hAnsi="Times New Roman" w:cs="Times New Roman"/>
          <w:iCs/>
          <w:sz w:val="20"/>
          <w:szCs w:val="20"/>
        </w:rPr>
        <w:t>the proposed planning model</w:t>
      </w:r>
      <w:r w:rsidR="00446DCA">
        <w:rPr>
          <w:rFonts w:ascii="Times New Roman" w:hAnsi="Times New Roman" w:cs="Times New Roman"/>
          <w:iCs/>
          <w:sz w:val="20"/>
          <w:szCs w:val="20"/>
        </w:rPr>
        <w:t xml:space="preserve"> can be potentially combined with models aim to manage freeway work zone</w:t>
      </w:r>
      <w:r w:rsidR="00A302D4">
        <w:rPr>
          <w:rFonts w:ascii="Times New Roman" w:hAnsi="Times New Roman" w:cs="Times New Roman"/>
          <w:iCs/>
          <w:sz w:val="20"/>
          <w:szCs w:val="20"/>
        </w:rPr>
        <w:t xml:space="preserve">s. For example, Karim and </w:t>
      </w:r>
      <w:proofErr w:type="spellStart"/>
      <w:r w:rsidR="00A302D4">
        <w:rPr>
          <w:rFonts w:ascii="Times New Roman" w:hAnsi="Times New Roman" w:cs="Times New Roman"/>
          <w:iCs/>
          <w:sz w:val="20"/>
          <w:szCs w:val="20"/>
        </w:rPr>
        <w:t>Adeli</w:t>
      </w:r>
      <w:proofErr w:type="spellEnd"/>
      <w:r w:rsidR="00A302D4">
        <w:rPr>
          <w:rFonts w:ascii="Times New Roman" w:hAnsi="Times New Roman" w:cs="Times New Roman"/>
          <w:iCs/>
          <w:sz w:val="20"/>
          <w:szCs w:val="20"/>
        </w:rPr>
        <w:t xml:space="preserve"> </w:t>
      </w:r>
      <w:r w:rsidR="00A302D4">
        <w:rPr>
          <w:rFonts w:ascii="Times New Roman" w:hAnsi="Times New Roman" w:cs="Times New Roman"/>
          <w:iCs/>
          <w:sz w:val="20"/>
          <w:szCs w:val="20"/>
        </w:rPr>
        <w:fldChar w:fldCharType="begin" w:fldLock="1"/>
      </w:r>
      <w:r w:rsidR="00A302D4">
        <w:rPr>
          <w:rFonts w:ascii="Times New Roman" w:hAnsi="Times New Roman" w:cs="Times New Roman"/>
          <w:iCs/>
          <w:sz w:val="20"/>
          <w:szCs w:val="20"/>
        </w:rPr>
        <w:instrText>ADDIN CSL_CITATION {"citationItems":[{"id":"ITEM-1","itemData":{"DOI":"10.1061/(asce)0733-947x(2003)129:2(134)","ISSN":"0733-947X","abstract":"A case-based reasoning (CBR) model is presented for freeway work zone traffic management. The model considers work zone layout, traffic demand, work characteristics, traffic control measures, and mobility impacts. A four-set case base schema or domain theory is developed to represent the cases based on the aforementioned characteristics of the problem. It includes a general information set, a problem description set, a solution (or control) description set, and an effects set. To improve the interactivity of the CBR system and its user-friendliness, a hierarchical object-oriented case model is developed for work zone traffic management. The model is implemented into an intelligent decision-support tool to assist traffic agencies in the development of work zone traffic control plans and to better design and manage work zones for increased mobility and safety. Three examples are presented to show the practical utility of the CBR system for work zone traffic management.","author":[{"dropping-particle":"","family":"Karim","given":"Asim","non-dropping-particle":"","parse-names":false,"suffix":""},{"dropping-particle":"","family":"Adeli","given":"Hojjat","non-dropping-particle":"","parse-names":false,"suffix":""}],"container-title":"Journal of Transportation Engineering","id":"ITEM-1","issued":{"date-parts":[["2003"]]},"title":"CBR Model for Freeway Work Zone Traffic Management","type":"article-journal"},"suppress-author":1,"uris":["http://www.mendeley.com/documents/?uuid=8e89aecf-e48a-3e81-a38a-ee11efec1b70"]}],"mendeley":{"formattedCitation":"(2003)","plainTextFormattedCitation":"(2003)","previouslyFormattedCitation":"(2003)"},"properties":{"noteIndex":0},"schema":"https://github.com/citation-style-language/schema/raw/master/csl-citation.json"}</w:instrText>
      </w:r>
      <w:r w:rsidR="00A302D4">
        <w:rPr>
          <w:rFonts w:ascii="Times New Roman" w:hAnsi="Times New Roman" w:cs="Times New Roman"/>
          <w:iCs/>
          <w:sz w:val="20"/>
          <w:szCs w:val="20"/>
        </w:rPr>
        <w:fldChar w:fldCharType="separate"/>
      </w:r>
      <w:r w:rsidR="00A302D4" w:rsidRPr="00A302D4">
        <w:rPr>
          <w:rFonts w:ascii="Times New Roman" w:hAnsi="Times New Roman" w:cs="Times New Roman"/>
          <w:iCs/>
          <w:noProof/>
          <w:sz w:val="20"/>
          <w:szCs w:val="20"/>
        </w:rPr>
        <w:t>(2003)</w:t>
      </w:r>
      <w:r w:rsidR="00A302D4">
        <w:rPr>
          <w:rFonts w:ascii="Times New Roman" w:hAnsi="Times New Roman" w:cs="Times New Roman"/>
          <w:iCs/>
          <w:sz w:val="20"/>
          <w:szCs w:val="20"/>
        </w:rPr>
        <w:fldChar w:fldCharType="end"/>
      </w:r>
      <w:r w:rsidR="00A302D4">
        <w:rPr>
          <w:rFonts w:ascii="Times New Roman" w:hAnsi="Times New Roman" w:cs="Times New Roman"/>
          <w:iCs/>
          <w:sz w:val="20"/>
          <w:szCs w:val="20"/>
        </w:rPr>
        <w:t xml:space="preserve"> proposed a case-based reasoning system that allows traffic engineers to develop the traffic control plans with reducing effect on traffic congestion. Further, </w:t>
      </w:r>
      <w:proofErr w:type="spellStart"/>
      <w:r w:rsidR="00A302D4">
        <w:rPr>
          <w:rFonts w:ascii="Times New Roman" w:hAnsi="Times New Roman" w:cs="Times New Roman"/>
          <w:iCs/>
          <w:sz w:val="20"/>
          <w:szCs w:val="20"/>
        </w:rPr>
        <w:t>Hooshdar</w:t>
      </w:r>
      <w:proofErr w:type="spellEnd"/>
      <w:r w:rsidR="00A302D4">
        <w:rPr>
          <w:rFonts w:ascii="Times New Roman" w:hAnsi="Times New Roman" w:cs="Times New Roman"/>
          <w:iCs/>
          <w:sz w:val="20"/>
          <w:szCs w:val="20"/>
        </w:rPr>
        <w:t xml:space="preserve"> and </w:t>
      </w:r>
      <w:proofErr w:type="spellStart"/>
      <w:r w:rsidR="00A302D4">
        <w:rPr>
          <w:rFonts w:ascii="Times New Roman" w:hAnsi="Times New Roman" w:cs="Times New Roman"/>
          <w:iCs/>
          <w:sz w:val="20"/>
          <w:szCs w:val="20"/>
        </w:rPr>
        <w:t>Adeli</w:t>
      </w:r>
      <w:proofErr w:type="spellEnd"/>
      <w:r w:rsidR="00A302D4">
        <w:rPr>
          <w:rFonts w:ascii="Times New Roman" w:hAnsi="Times New Roman" w:cs="Times New Roman"/>
          <w:iCs/>
          <w:sz w:val="20"/>
          <w:szCs w:val="20"/>
        </w:rPr>
        <w:t xml:space="preserve"> </w:t>
      </w:r>
      <w:r w:rsidR="00A302D4">
        <w:rPr>
          <w:rFonts w:ascii="Times New Roman" w:hAnsi="Times New Roman" w:cs="Times New Roman"/>
          <w:iCs/>
          <w:sz w:val="20"/>
          <w:szCs w:val="20"/>
        </w:rPr>
        <w:fldChar w:fldCharType="begin" w:fldLock="1"/>
      </w:r>
      <w:r w:rsidR="004338DC">
        <w:rPr>
          <w:rFonts w:ascii="Times New Roman" w:hAnsi="Times New Roman" w:cs="Times New Roman"/>
          <w:iCs/>
          <w:sz w:val="20"/>
          <w:szCs w:val="20"/>
        </w:rPr>
        <w:instrText>ADDIN CSL_CITATION {"citationItems":[{"id":"ITEM-1","itemData":{"DOI":"10.1061/(asce)0733-947x(2004)130:1(83)","ISSN":"0733-947X","abstract":"An increasingly popular method of managing freeway traffic is to use variable message signs (VMS). A neural network model is presented for real-time control of a VMS system in freeway work zones. The neural network is trained to detect the start of a queue in a work zone and provide a message in the freeway upstream. The travelers are informed about the congestion in a work zone when a queue starts to form. The intelligent VMS system can be trained with data for different periods within a day, such as morning and evening rush hours, nonrush hours during the day, and night, for a more detailed traffic flow prediction over the period of one day. Two different neural network training rules are used: the simple backpropagation (BP) and the Levenberg-Marquardt BP algorithms. The network is trained using data adapted from the measured data. Based on different numerical experiments it is observed that the convergence speed of the Levenberg-Marquardt BP algorithm is at least one order of magnitude faster than the simple BP algorithm for the work zone traffic queue detection problem.","author":[{"dropping-particle":"","family":"Hooshdar","given":"Sina","non-dropping-particle":"","parse-names":false,"suffix":""},{"dropping-particle":"","family":"Adeli","given":"Hojjat","non-dropping-particle":"","parse-names":false,"suffix":""}],"container-title":"Journal of Transportation Engineering","id":"ITEM-1","issue":"1","issued":{"date-parts":[["2004"]]},"page":"83-93","title":"Toward Intelligent Variable Message Signs in Freeway Work Zones: Neural Network Model","type":"article-journal","volume":"130"},"suppress-author":1,"uris":["http://www.mendeley.com/documents/?uuid=76f03419-660c-34c2-a5a1-7a4365097684"]}],"mendeley":{"formattedCitation":"(2004)","plainTextFormattedCitation":"(2004)","previouslyFormattedCitation":"(2004)"},"properties":{"noteIndex":0},"schema":"https://github.com/citation-style-language/schema/raw/master/csl-citation.json"}</w:instrText>
      </w:r>
      <w:r w:rsidR="00A302D4">
        <w:rPr>
          <w:rFonts w:ascii="Times New Roman" w:hAnsi="Times New Roman" w:cs="Times New Roman"/>
          <w:iCs/>
          <w:sz w:val="20"/>
          <w:szCs w:val="20"/>
        </w:rPr>
        <w:fldChar w:fldCharType="separate"/>
      </w:r>
      <w:r w:rsidR="004338DC" w:rsidRPr="004338DC">
        <w:rPr>
          <w:rFonts w:ascii="Times New Roman" w:hAnsi="Times New Roman" w:cs="Times New Roman"/>
          <w:iCs/>
          <w:noProof/>
          <w:sz w:val="20"/>
          <w:szCs w:val="20"/>
        </w:rPr>
        <w:t>(2004)</w:t>
      </w:r>
      <w:r w:rsidR="00A302D4">
        <w:rPr>
          <w:rFonts w:ascii="Times New Roman" w:hAnsi="Times New Roman" w:cs="Times New Roman"/>
          <w:iCs/>
          <w:sz w:val="20"/>
          <w:szCs w:val="20"/>
        </w:rPr>
        <w:fldChar w:fldCharType="end"/>
      </w:r>
      <w:r w:rsidR="00A302D4">
        <w:rPr>
          <w:rFonts w:ascii="Times New Roman" w:hAnsi="Times New Roman" w:cs="Times New Roman"/>
          <w:iCs/>
          <w:sz w:val="20"/>
          <w:szCs w:val="20"/>
        </w:rPr>
        <w:t xml:space="preserve"> proposed the neural network model </w:t>
      </w:r>
      <w:r w:rsidR="009D6DB6">
        <w:rPr>
          <w:rFonts w:ascii="Times New Roman" w:hAnsi="Times New Roman" w:cs="Times New Roman"/>
          <w:iCs/>
          <w:sz w:val="20"/>
          <w:szCs w:val="20"/>
        </w:rPr>
        <w:t>to develop intelligent variable message signs (VMS) system to reduce congestion. The synergic effects of the aforementioned models can help transportation agency to achieve further reduction of traffic congestion.</w:t>
      </w:r>
      <w:r w:rsidR="00121A1D">
        <w:rPr>
          <w:rFonts w:ascii="Times New Roman" w:hAnsi="Times New Roman" w:cs="Times New Roman"/>
          <w:iCs/>
          <w:sz w:val="20"/>
          <w:szCs w:val="20"/>
        </w:rPr>
        <w:t xml:space="preserve"> </w:t>
      </w:r>
      <w:bookmarkStart w:id="104" w:name="_Hlk17109511"/>
      <w:r w:rsidR="00CC395E">
        <w:rPr>
          <w:rFonts w:ascii="Times New Roman" w:hAnsi="Times New Roman" w:cs="Times New Roman"/>
          <w:iCs/>
          <w:sz w:val="20"/>
          <w:szCs w:val="20"/>
        </w:rPr>
        <w:t xml:space="preserve">Finally, </w:t>
      </w:r>
      <w:r w:rsidR="00121A1D">
        <w:rPr>
          <w:rFonts w:ascii="Times New Roman" w:hAnsi="Times New Roman" w:cs="Times New Roman"/>
          <w:iCs/>
          <w:sz w:val="20"/>
          <w:szCs w:val="20"/>
        </w:rPr>
        <w:t>another interesting direction of research is to conduct a sensitivity analysis on construction budget, m</w:t>
      </w:r>
      <w:r w:rsidR="00121A1D" w:rsidRPr="00945F50">
        <w:rPr>
          <w:rFonts w:ascii="Times New Roman" w:hAnsi="Times New Roman" w:cs="Times New Roman"/>
          <w:iCs/>
          <w:sz w:val="20"/>
          <w:szCs w:val="20"/>
        </w:rPr>
        <w:t xml:space="preserve">odification factor for </w:t>
      </w:r>
      <w:r w:rsidR="00121A1D" w:rsidRPr="00945F50">
        <w:rPr>
          <w:rFonts w:ascii="Times New Roman" w:hAnsi="Times New Roman" w:cs="Times New Roman"/>
          <w:iCs/>
          <w:noProof/>
          <w:sz w:val="20"/>
          <w:szCs w:val="20"/>
        </w:rPr>
        <w:t>capacity</w:t>
      </w:r>
      <w:r w:rsidR="00121A1D" w:rsidRPr="00945F50">
        <w:rPr>
          <w:rFonts w:ascii="Times New Roman" w:hAnsi="Times New Roman" w:cs="Times New Roman"/>
          <w:iCs/>
          <w:sz w:val="20"/>
          <w:szCs w:val="20"/>
        </w:rPr>
        <w:t xml:space="preserve"> of </w:t>
      </w:r>
      <w:r w:rsidR="00121A1D" w:rsidRPr="00945F50">
        <w:rPr>
          <w:rFonts w:ascii="Times New Roman" w:hAnsi="Times New Roman" w:cs="Times New Roman"/>
          <w:iCs/>
          <w:noProof/>
          <w:sz w:val="20"/>
          <w:szCs w:val="20"/>
        </w:rPr>
        <w:t>link</w:t>
      </w:r>
      <w:r w:rsidR="00121A1D">
        <w:rPr>
          <w:rFonts w:ascii="Times New Roman" w:hAnsi="Times New Roman" w:cs="Times New Roman"/>
          <w:iCs/>
          <w:noProof/>
          <w:sz w:val="20"/>
          <w:szCs w:val="20"/>
        </w:rPr>
        <w:t xml:space="preserve"> and </w:t>
      </w:r>
      <w:r w:rsidR="00121A1D">
        <w:rPr>
          <w:rFonts w:ascii="Times New Roman" w:hAnsi="Times New Roman" w:cs="Times New Roman"/>
          <w:noProof/>
          <w:sz w:val="20"/>
          <w:szCs w:val="20"/>
        </w:rPr>
        <w:t>c</w:t>
      </w:r>
      <w:r w:rsidR="00121A1D" w:rsidRPr="00945F50">
        <w:rPr>
          <w:rFonts w:ascii="Times New Roman" w:hAnsi="Times New Roman" w:cs="Times New Roman"/>
          <w:noProof/>
          <w:sz w:val="20"/>
          <w:szCs w:val="20"/>
        </w:rPr>
        <w:t>onstruction</w:t>
      </w:r>
      <w:r w:rsidR="00121A1D" w:rsidRPr="00945F50">
        <w:rPr>
          <w:rFonts w:ascii="Times New Roman" w:hAnsi="Times New Roman" w:cs="Times New Roman"/>
          <w:sz w:val="20"/>
          <w:szCs w:val="20"/>
        </w:rPr>
        <w:t xml:space="preserve"> cost</w:t>
      </w:r>
      <w:r w:rsidR="00121A1D">
        <w:rPr>
          <w:rFonts w:ascii="Times New Roman" w:hAnsi="Times New Roman" w:cs="Times New Roman"/>
          <w:sz w:val="20"/>
          <w:szCs w:val="20"/>
        </w:rPr>
        <w:t xml:space="preserve"> for each link.</w:t>
      </w:r>
    </w:p>
    <w:bookmarkEnd w:id="104"/>
    <w:p w14:paraId="690CE5D5" w14:textId="77777777" w:rsidR="00794377" w:rsidRDefault="00794377" w:rsidP="00794377">
      <w:pPr>
        <w:adjustRightInd w:val="0"/>
        <w:snapToGrid w:val="0"/>
        <w:spacing w:after="0" w:line="240" w:lineRule="auto"/>
        <w:rPr>
          <w:rFonts w:ascii="Times New Roman" w:hAnsi="Times New Roman" w:cs="Times New Roman"/>
          <w:sz w:val="20"/>
          <w:szCs w:val="20"/>
        </w:rPr>
      </w:pPr>
    </w:p>
    <w:p w14:paraId="6608B9B9" w14:textId="50A8713C" w:rsidR="00794377" w:rsidRPr="00794377" w:rsidRDefault="00794377" w:rsidP="008F05D6">
      <w:pPr>
        <w:pStyle w:val="Heading1"/>
      </w:pPr>
      <w:r w:rsidRPr="00794377">
        <w:t>Acknowledgments</w:t>
      </w:r>
    </w:p>
    <w:p w14:paraId="46FDED02" w14:textId="34EFEDEE" w:rsidR="00961089" w:rsidRDefault="00794377" w:rsidP="008F05D6">
      <w:pPr>
        <w:adjustRightInd w:val="0"/>
        <w:snapToGrid w:val="0"/>
        <w:spacing w:after="0" w:line="240" w:lineRule="auto"/>
        <w:jc w:val="both"/>
        <w:rPr>
          <w:rFonts w:ascii="Times New Roman" w:hAnsi="Times New Roman" w:cs="Times New Roman"/>
          <w:sz w:val="20"/>
          <w:szCs w:val="20"/>
        </w:rPr>
      </w:pPr>
      <w:r w:rsidRPr="00794377">
        <w:rPr>
          <w:rFonts w:ascii="Times New Roman" w:hAnsi="Times New Roman" w:cs="Times New Roman"/>
          <w:sz w:val="20"/>
          <w:szCs w:val="20"/>
        </w:rPr>
        <w:t>This study is sponsored by the</w:t>
      </w:r>
      <w:r>
        <w:rPr>
          <w:rFonts w:ascii="Times New Roman" w:hAnsi="Times New Roman" w:cs="Times New Roman"/>
          <w:sz w:val="20"/>
          <w:szCs w:val="20"/>
        </w:rPr>
        <w:t xml:space="preserve"> Indiana Department of Transportation and</w:t>
      </w:r>
      <w:r w:rsidRPr="00794377">
        <w:rPr>
          <w:rFonts w:ascii="Times New Roman" w:hAnsi="Times New Roman" w:cs="Times New Roman"/>
          <w:sz w:val="20"/>
          <w:szCs w:val="20"/>
        </w:rPr>
        <w:t xml:space="preserve"> Center for Connected and Automated Transportation (CCAT) Region V University Transportation Center funded by the U.S. Department of Transportation, Award #69A3551747105</w:t>
      </w:r>
      <w:r>
        <w:rPr>
          <w:rFonts w:ascii="Times New Roman" w:hAnsi="Times New Roman" w:cs="Times New Roman"/>
          <w:sz w:val="20"/>
          <w:szCs w:val="20"/>
        </w:rPr>
        <w:t xml:space="preserve">. </w:t>
      </w:r>
      <w:r w:rsidRPr="00794377">
        <w:rPr>
          <w:rFonts w:ascii="Times New Roman" w:hAnsi="Times New Roman" w:cs="Times New Roman"/>
          <w:sz w:val="20"/>
          <w:szCs w:val="20"/>
        </w:rPr>
        <w:t xml:space="preserve">The authors are grateful to the constructive comments provided by </w:t>
      </w:r>
      <w:r>
        <w:rPr>
          <w:rFonts w:ascii="Times New Roman" w:hAnsi="Times New Roman" w:cs="Times New Roman"/>
          <w:sz w:val="20"/>
          <w:szCs w:val="20"/>
        </w:rPr>
        <w:t xml:space="preserve">five </w:t>
      </w:r>
      <w:r w:rsidRPr="00794377">
        <w:rPr>
          <w:rFonts w:ascii="Times New Roman" w:hAnsi="Times New Roman" w:cs="Times New Roman"/>
          <w:sz w:val="20"/>
          <w:szCs w:val="20"/>
        </w:rPr>
        <w:t>anonymous reviewers.</w:t>
      </w:r>
      <w:r>
        <w:rPr>
          <w:rFonts w:ascii="Times New Roman" w:hAnsi="Times New Roman" w:cs="Times New Roman"/>
          <w:sz w:val="20"/>
          <w:szCs w:val="20"/>
        </w:rPr>
        <w:t xml:space="preserve"> </w:t>
      </w:r>
      <w:r w:rsidR="008F05D6">
        <w:rPr>
          <w:rFonts w:ascii="Times New Roman" w:hAnsi="Times New Roman" w:cs="Times New Roman"/>
          <w:sz w:val="20"/>
          <w:szCs w:val="20"/>
        </w:rPr>
        <w:t xml:space="preserve">Any </w:t>
      </w:r>
      <w:r w:rsidRPr="00794377">
        <w:rPr>
          <w:rFonts w:ascii="Times New Roman" w:hAnsi="Times New Roman" w:cs="Times New Roman"/>
          <w:sz w:val="20"/>
          <w:szCs w:val="20"/>
        </w:rPr>
        <w:t>errors are those of the authors alone.</w:t>
      </w:r>
    </w:p>
    <w:p w14:paraId="69A3FE1D" w14:textId="77777777" w:rsidR="00794377" w:rsidRPr="00794377" w:rsidRDefault="00794377" w:rsidP="008F05D6">
      <w:pPr>
        <w:adjustRightInd w:val="0"/>
        <w:snapToGrid w:val="0"/>
        <w:spacing w:after="0" w:line="240" w:lineRule="auto"/>
        <w:jc w:val="both"/>
        <w:rPr>
          <w:rFonts w:ascii="Times New Roman" w:hAnsi="Times New Roman" w:cs="Times New Roman"/>
          <w:sz w:val="20"/>
          <w:szCs w:val="20"/>
        </w:rPr>
      </w:pPr>
    </w:p>
    <w:p w14:paraId="20B1D182" w14:textId="2EE7E4D0" w:rsidR="00961089" w:rsidRPr="00180620" w:rsidRDefault="00961089" w:rsidP="00961089">
      <w:pPr>
        <w:pStyle w:val="Heading1"/>
      </w:pPr>
      <w:r>
        <w:t>APPENDIX: NOTATIONS</w:t>
      </w:r>
    </w:p>
    <w:tbl>
      <w:tblPr>
        <w:tblW w:w="5387" w:type="dxa"/>
        <w:tblInd w:w="-284" w:type="dxa"/>
        <w:tblLayout w:type="fixed"/>
        <w:tblLook w:val="04A0" w:firstRow="1" w:lastRow="0" w:firstColumn="1" w:lastColumn="0" w:noHBand="0" w:noVBand="1"/>
      </w:tblPr>
      <w:tblGrid>
        <w:gridCol w:w="540"/>
        <w:gridCol w:w="619"/>
        <w:gridCol w:w="45"/>
        <w:gridCol w:w="4183"/>
      </w:tblGrid>
      <w:tr w:rsidR="00961089" w:rsidRPr="00E06AFA" w14:paraId="573019F2" w14:textId="77777777" w:rsidTr="00961089">
        <w:trPr>
          <w:trHeight w:val="20"/>
        </w:trPr>
        <w:tc>
          <w:tcPr>
            <w:tcW w:w="540" w:type="dxa"/>
          </w:tcPr>
          <w:p w14:paraId="167A4DCE"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w:r w:rsidRPr="00945F50">
              <w:rPr>
                <w:rFonts w:ascii="Times New Roman" w:hAnsi="Times New Roman" w:cs="Times New Roman"/>
                <w:sz w:val="20"/>
                <w:szCs w:val="20"/>
              </w:rPr>
              <w:t>Set</w:t>
            </w:r>
          </w:p>
        </w:tc>
        <w:tc>
          <w:tcPr>
            <w:tcW w:w="4847" w:type="dxa"/>
            <w:gridSpan w:val="3"/>
          </w:tcPr>
          <w:p w14:paraId="6D0796C6"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w:p>
        </w:tc>
      </w:tr>
      <w:tr w:rsidR="00961089" w:rsidRPr="00E06AFA" w14:paraId="22F15C82" w14:textId="77777777" w:rsidTr="00961089">
        <w:trPr>
          <w:trHeight w:val="20"/>
        </w:trPr>
        <w:tc>
          <w:tcPr>
            <w:tcW w:w="540" w:type="dxa"/>
            <w:vAlign w:val="center"/>
          </w:tcPr>
          <w:p w14:paraId="6B604808"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N</m:t>
                </m:r>
              </m:oMath>
            </m:oMathPara>
          </w:p>
        </w:tc>
        <w:tc>
          <w:tcPr>
            <w:tcW w:w="4847" w:type="dxa"/>
            <w:gridSpan w:val="3"/>
            <w:vAlign w:val="center"/>
          </w:tcPr>
          <w:p w14:paraId="67B8430E"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w:r w:rsidRPr="00945F50">
              <w:rPr>
                <w:rFonts w:ascii="Times New Roman" w:hAnsi="Times New Roman" w:cs="Times New Roman"/>
                <w:sz w:val="20"/>
                <w:szCs w:val="20"/>
              </w:rPr>
              <w:t>Set of nodes</w:t>
            </w:r>
          </w:p>
        </w:tc>
      </w:tr>
      <w:tr w:rsidR="00961089" w:rsidRPr="00E06AFA" w14:paraId="42E98784" w14:textId="77777777" w:rsidTr="00961089">
        <w:trPr>
          <w:trHeight w:val="20"/>
        </w:trPr>
        <w:tc>
          <w:tcPr>
            <w:tcW w:w="540" w:type="dxa"/>
            <w:vAlign w:val="center"/>
          </w:tcPr>
          <w:p w14:paraId="2076BAB3"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A</m:t>
                </m:r>
              </m:oMath>
            </m:oMathPara>
          </w:p>
        </w:tc>
        <w:tc>
          <w:tcPr>
            <w:tcW w:w="4847" w:type="dxa"/>
            <w:gridSpan w:val="3"/>
            <w:vAlign w:val="center"/>
          </w:tcPr>
          <w:p w14:paraId="05E525D8"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w:r w:rsidRPr="00945F50">
              <w:rPr>
                <w:rFonts w:ascii="Times New Roman" w:hAnsi="Times New Roman" w:cs="Times New Roman"/>
                <w:sz w:val="20"/>
                <w:szCs w:val="20"/>
              </w:rPr>
              <w:t>Set of links</w:t>
            </w:r>
          </w:p>
        </w:tc>
      </w:tr>
      <w:tr w:rsidR="00961089" w:rsidRPr="00E06AFA" w14:paraId="21AEF6B3" w14:textId="77777777" w:rsidTr="00961089">
        <w:trPr>
          <w:trHeight w:val="20"/>
        </w:trPr>
        <w:tc>
          <w:tcPr>
            <w:tcW w:w="540" w:type="dxa"/>
            <w:vAlign w:val="center"/>
          </w:tcPr>
          <w:p w14:paraId="1400A7B3" w14:textId="77777777" w:rsidR="00961089" w:rsidRPr="00945F50" w:rsidRDefault="00DD5306" w:rsidP="002A44BE">
            <w:pPr>
              <w:adjustRightInd w:val="0"/>
              <w:snapToGrid w:val="0"/>
              <w:spacing w:after="0" w:line="240" w:lineRule="auto"/>
              <w:rPr>
                <w:rFonts w:ascii="Times New Roman" w:hAnsi="Times New Roman" w:cs="Times New Roman"/>
                <w:sz w:val="20"/>
                <w:szCs w:val="20"/>
                <w:rtl/>
              </w:rPr>
            </w:pPr>
            <m:oMathPara>
              <m:oMath>
                <m:acc>
                  <m:accPr>
                    <m:chr m:val="̅"/>
                    <m:ctrlPr>
                      <w:rPr>
                        <w:rFonts w:ascii="Cambria Math" w:hAnsi="Cambria Math" w:cs="Times New Roman"/>
                        <w:sz w:val="20"/>
                        <w:szCs w:val="20"/>
                      </w:rPr>
                    </m:ctrlPr>
                  </m:accPr>
                  <m:e>
                    <m:r>
                      <w:rPr>
                        <w:rFonts w:ascii="Cambria Math" w:hAnsi="Cambria Math" w:cs="Times New Roman"/>
                        <w:sz w:val="20"/>
                        <w:szCs w:val="20"/>
                      </w:rPr>
                      <m:t>A</m:t>
                    </m:r>
                  </m:e>
                </m:acc>
              </m:oMath>
            </m:oMathPara>
          </w:p>
        </w:tc>
        <w:tc>
          <w:tcPr>
            <w:tcW w:w="4847" w:type="dxa"/>
            <w:gridSpan w:val="3"/>
            <w:vAlign w:val="center"/>
          </w:tcPr>
          <w:p w14:paraId="782E4236"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w:r w:rsidRPr="00945F50">
              <w:rPr>
                <w:rFonts w:ascii="Times New Roman" w:hAnsi="Times New Roman" w:cs="Times New Roman"/>
                <w:sz w:val="20"/>
                <w:szCs w:val="20"/>
              </w:rPr>
              <w:t>Set of capacity expansion projects on existing links</w:t>
            </w:r>
          </w:p>
        </w:tc>
      </w:tr>
      <w:tr w:rsidR="00961089" w:rsidRPr="00E06AFA" w14:paraId="10F7A532" w14:textId="77777777" w:rsidTr="00961089">
        <w:trPr>
          <w:trHeight w:val="20"/>
        </w:trPr>
        <w:tc>
          <w:tcPr>
            <w:tcW w:w="540" w:type="dxa"/>
            <w:vAlign w:val="center"/>
          </w:tcPr>
          <w:p w14:paraId="503AE5DA" w14:textId="77777777" w:rsidR="00961089" w:rsidRPr="00945F50" w:rsidRDefault="00DD5306" w:rsidP="002A44BE">
            <w:pPr>
              <w:pStyle w:val="NormalWeb"/>
              <w:adjustRightInd w:val="0"/>
              <w:snapToGrid w:val="0"/>
              <w:spacing w:before="0" w:beforeAutospacing="0" w:after="0" w:afterAutospacing="0"/>
              <w:rPr>
                <w:rFonts w:eastAsiaTheme="minorHAnsi"/>
                <w:sz w:val="20"/>
                <w:szCs w:val="20"/>
              </w:rPr>
            </w:pPr>
            <m:oMathPara>
              <m:oMathParaPr>
                <m:jc m:val="centerGroup"/>
              </m:oMathParaPr>
              <m:oMath>
                <m:acc>
                  <m:accPr>
                    <m:chr m:val="̿"/>
                    <m:ctrlPr>
                      <w:rPr>
                        <w:rFonts w:ascii="Cambria Math" w:eastAsiaTheme="minorHAnsi" w:hAnsi="Cambria Math"/>
                        <w:sz w:val="20"/>
                        <w:szCs w:val="20"/>
                      </w:rPr>
                    </m:ctrlPr>
                  </m:accPr>
                  <m:e>
                    <m:r>
                      <w:rPr>
                        <w:rFonts w:ascii="Cambria Math" w:eastAsiaTheme="minorHAnsi" w:hAnsi="Cambria Math"/>
                        <w:sz w:val="20"/>
                        <w:szCs w:val="20"/>
                      </w:rPr>
                      <m:t>A</m:t>
                    </m:r>
                  </m:e>
                </m:acc>
              </m:oMath>
            </m:oMathPara>
          </w:p>
        </w:tc>
        <w:tc>
          <w:tcPr>
            <w:tcW w:w="4847" w:type="dxa"/>
            <w:gridSpan w:val="3"/>
            <w:vAlign w:val="center"/>
          </w:tcPr>
          <w:p w14:paraId="7E90B834" w14:textId="77777777" w:rsidR="00961089" w:rsidRPr="00945F50" w:rsidRDefault="00961089" w:rsidP="002A44BE">
            <w:pPr>
              <w:pStyle w:val="NormalWeb"/>
              <w:adjustRightInd w:val="0"/>
              <w:snapToGrid w:val="0"/>
              <w:spacing w:before="0" w:beforeAutospacing="0" w:after="0" w:afterAutospacing="0"/>
              <w:rPr>
                <w:rFonts w:eastAsiaTheme="minorHAnsi"/>
                <w:sz w:val="20"/>
                <w:szCs w:val="20"/>
              </w:rPr>
            </w:pPr>
            <w:r w:rsidRPr="00945F50">
              <w:rPr>
                <w:rFonts w:eastAsiaTheme="minorHAnsi"/>
                <w:sz w:val="20"/>
                <w:szCs w:val="20"/>
              </w:rPr>
              <w:t>Set of road rehabilitation projects on existing links</w:t>
            </w:r>
          </w:p>
        </w:tc>
      </w:tr>
      <w:tr w:rsidR="00961089" w:rsidRPr="00E06AFA" w14:paraId="79D55AA2" w14:textId="77777777" w:rsidTr="00961089">
        <w:trPr>
          <w:trHeight w:val="20"/>
        </w:trPr>
        <w:tc>
          <w:tcPr>
            <w:tcW w:w="540" w:type="dxa"/>
            <w:vAlign w:val="center"/>
          </w:tcPr>
          <w:p w14:paraId="07891DD9" w14:textId="77777777" w:rsidR="00961089" w:rsidRPr="00945F50" w:rsidRDefault="00961089" w:rsidP="002A44BE">
            <w:pPr>
              <w:pStyle w:val="NormalWeb"/>
              <w:adjustRightInd w:val="0"/>
              <w:snapToGrid w:val="0"/>
              <w:spacing w:before="0" w:beforeAutospacing="0" w:after="0" w:afterAutospacing="0"/>
              <w:rPr>
                <w:rFonts w:eastAsia="DengXian"/>
                <w:sz w:val="20"/>
                <w:szCs w:val="20"/>
              </w:rPr>
            </w:pPr>
            <m:oMathPara>
              <m:oMath>
                <m:r>
                  <m:rPr>
                    <m:sty m:val="p"/>
                  </m:rPr>
                  <w:rPr>
                    <w:rFonts w:ascii="Cambria Math" w:eastAsia="DengXian" w:hAnsi="Cambria Math"/>
                    <w:sz w:val="20"/>
                    <w:szCs w:val="20"/>
                  </w:rPr>
                  <m:t>Γ</m:t>
                </m:r>
              </m:oMath>
            </m:oMathPara>
          </w:p>
        </w:tc>
        <w:tc>
          <w:tcPr>
            <w:tcW w:w="4847" w:type="dxa"/>
            <w:gridSpan w:val="3"/>
            <w:vAlign w:val="center"/>
          </w:tcPr>
          <w:p w14:paraId="324AC787" w14:textId="77777777" w:rsidR="00961089" w:rsidRPr="00945F50" w:rsidRDefault="00961089" w:rsidP="002A44BE">
            <w:pPr>
              <w:pStyle w:val="NormalWeb"/>
              <w:adjustRightInd w:val="0"/>
              <w:snapToGrid w:val="0"/>
              <w:spacing w:before="0" w:beforeAutospacing="0" w:after="0" w:afterAutospacing="0"/>
              <w:rPr>
                <w:rFonts w:eastAsiaTheme="minorHAnsi"/>
                <w:sz w:val="20"/>
                <w:szCs w:val="20"/>
              </w:rPr>
            </w:pPr>
            <w:r w:rsidRPr="00945F50">
              <w:rPr>
                <w:rFonts w:eastAsiaTheme="minorHAnsi"/>
                <w:sz w:val="20"/>
                <w:szCs w:val="20"/>
              </w:rPr>
              <w:t>Set of time periods</w:t>
            </w:r>
          </w:p>
        </w:tc>
      </w:tr>
      <w:tr w:rsidR="00961089" w:rsidRPr="00E06AFA" w14:paraId="22A8BCD3" w14:textId="77777777" w:rsidTr="00961089">
        <w:trPr>
          <w:trHeight w:val="20"/>
        </w:trPr>
        <w:tc>
          <w:tcPr>
            <w:tcW w:w="540" w:type="dxa"/>
            <w:vAlign w:val="center"/>
          </w:tcPr>
          <w:p w14:paraId="0902FBD4" w14:textId="77777777" w:rsidR="00961089" w:rsidRPr="00945F50" w:rsidRDefault="00961089" w:rsidP="002A44BE">
            <w:pPr>
              <w:pStyle w:val="NormalWeb"/>
              <w:adjustRightInd w:val="0"/>
              <w:snapToGrid w:val="0"/>
              <w:spacing w:before="0" w:beforeAutospacing="0" w:after="0" w:afterAutospacing="0"/>
              <w:rPr>
                <w:rFonts w:eastAsia="DengXian"/>
                <w:sz w:val="20"/>
                <w:szCs w:val="20"/>
              </w:rPr>
            </w:pPr>
            <m:oMathPara>
              <m:oMath>
                <m:r>
                  <w:rPr>
                    <w:rFonts w:ascii="Cambria Math" w:eastAsia="DengXian" w:hAnsi="Cambria Math"/>
                    <w:sz w:val="20"/>
                    <w:szCs w:val="20"/>
                  </w:rPr>
                  <m:t>Q</m:t>
                </m:r>
              </m:oMath>
            </m:oMathPara>
          </w:p>
        </w:tc>
        <w:tc>
          <w:tcPr>
            <w:tcW w:w="4847" w:type="dxa"/>
            <w:gridSpan w:val="3"/>
            <w:vAlign w:val="center"/>
          </w:tcPr>
          <w:p w14:paraId="5283BAF9" w14:textId="77777777" w:rsidR="00961089" w:rsidRPr="00945F50" w:rsidRDefault="00961089" w:rsidP="002A44BE">
            <w:pPr>
              <w:pStyle w:val="NormalWeb"/>
              <w:adjustRightInd w:val="0"/>
              <w:snapToGrid w:val="0"/>
              <w:spacing w:before="0" w:beforeAutospacing="0" w:after="0" w:afterAutospacing="0"/>
              <w:rPr>
                <w:rFonts w:eastAsiaTheme="minorHAnsi"/>
                <w:sz w:val="20"/>
                <w:szCs w:val="20"/>
              </w:rPr>
            </w:pPr>
            <w:r w:rsidRPr="00945F50">
              <w:rPr>
                <w:rFonts w:eastAsiaTheme="minorHAnsi"/>
                <w:sz w:val="20"/>
                <w:szCs w:val="20"/>
              </w:rPr>
              <w:t>Set of O-D pairs</w:t>
            </w:r>
          </w:p>
        </w:tc>
      </w:tr>
      <w:tr w:rsidR="00961089" w:rsidRPr="00E06AFA" w14:paraId="304E7A81" w14:textId="77777777" w:rsidTr="00961089">
        <w:trPr>
          <w:trHeight w:val="20"/>
        </w:trPr>
        <w:tc>
          <w:tcPr>
            <w:tcW w:w="1204" w:type="dxa"/>
            <w:gridSpan w:val="3"/>
          </w:tcPr>
          <w:p w14:paraId="3E60A060"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w:r w:rsidRPr="00945F50">
              <w:rPr>
                <w:rFonts w:ascii="Times New Roman" w:hAnsi="Times New Roman" w:cs="Times New Roman"/>
                <w:sz w:val="20"/>
                <w:szCs w:val="20"/>
              </w:rPr>
              <w:t>Parameters</w:t>
            </w:r>
          </w:p>
        </w:tc>
        <w:tc>
          <w:tcPr>
            <w:tcW w:w="4183" w:type="dxa"/>
          </w:tcPr>
          <w:p w14:paraId="1BF565C8"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w:p>
        </w:tc>
      </w:tr>
      <w:tr w:rsidR="00961089" w:rsidRPr="00E06AFA" w14:paraId="68586CBF" w14:textId="77777777" w:rsidTr="00961089">
        <w:trPr>
          <w:trHeight w:val="20"/>
        </w:trPr>
        <w:tc>
          <w:tcPr>
            <w:tcW w:w="540" w:type="dxa"/>
          </w:tcPr>
          <w:p w14:paraId="4DBE8054"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T</m:t>
                </m:r>
              </m:oMath>
            </m:oMathPara>
          </w:p>
        </w:tc>
        <w:tc>
          <w:tcPr>
            <w:tcW w:w="4847" w:type="dxa"/>
            <w:gridSpan w:val="3"/>
          </w:tcPr>
          <w:p w14:paraId="204DEBB6" w14:textId="77777777" w:rsidR="00961089" w:rsidRPr="00945F50" w:rsidRDefault="00961089" w:rsidP="002A44BE">
            <w:pPr>
              <w:adjustRightInd w:val="0"/>
              <w:snapToGrid w:val="0"/>
              <w:spacing w:after="0" w:line="240" w:lineRule="auto"/>
              <w:ind w:right="342"/>
              <w:rPr>
                <w:rFonts w:ascii="Times New Roman" w:hAnsi="Times New Roman" w:cs="Times New Roman"/>
                <w:sz w:val="20"/>
                <w:szCs w:val="20"/>
              </w:rPr>
            </w:pPr>
            <w:r w:rsidRPr="00945F50">
              <w:rPr>
                <w:rFonts w:ascii="Times New Roman" w:hAnsi="Times New Roman" w:cs="Times New Roman"/>
                <w:sz w:val="20"/>
                <w:szCs w:val="20"/>
              </w:rPr>
              <w:t>Number of periods in a construction horizon</w:t>
            </w:r>
          </w:p>
        </w:tc>
      </w:tr>
      <w:tr w:rsidR="00961089" w:rsidRPr="00E06AFA" w14:paraId="0195FD1E" w14:textId="77777777" w:rsidTr="00961089">
        <w:trPr>
          <w:trHeight w:val="20"/>
        </w:trPr>
        <w:tc>
          <w:tcPr>
            <w:tcW w:w="540" w:type="dxa"/>
          </w:tcPr>
          <w:p w14:paraId="2350CE1B" w14:textId="77777777" w:rsidR="00961089" w:rsidRPr="00945F50" w:rsidRDefault="00DD5306" w:rsidP="002A44BE">
            <w:pPr>
              <w:adjustRightInd w:val="0"/>
              <w:snapToGrid w:val="0"/>
              <w:spacing w:after="0" w:line="240" w:lineRule="auto"/>
              <w:rPr>
                <w:rFonts w:ascii="Times New Roman" w:eastAsia="DengXian" w:hAnsi="Times New Roman" w:cs="Times New Roman"/>
                <w:sz w:val="20"/>
                <w:szCs w:val="20"/>
              </w:rPr>
            </w:pPr>
            <m:oMathPara>
              <m:oMath>
                <m:sSup>
                  <m:sSupPr>
                    <m:ctrlPr>
                      <w:rPr>
                        <w:rFonts w:ascii="Cambria Math" w:eastAsia="DengXian" w:hAnsi="Cambria Math" w:cs="Times New Roman"/>
                        <w:i/>
                        <w:sz w:val="20"/>
                        <w:szCs w:val="20"/>
                      </w:rPr>
                    </m:ctrlPr>
                  </m:sSupPr>
                  <m:e>
                    <m:r>
                      <w:rPr>
                        <w:rFonts w:ascii="Cambria Math" w:eastAsia="DengXian" w:hAnsi="Cambria Math" w:cs="Times New Roman"/>
                        <w:sz w:val="20"/>
                        <w:szCs w:val="20"/>
                      </w:rPr>
                      <m:t>B</m:t>
                    </m:r>
                  </m:e>
                  <m:sup>
                    <m:r>
                      <w:rPr>
                        <w:rFonts w:ascii="Cambria Math" w:eastAsia="DengXian" w:hAnsi="Cambria Math" w:cs="Times New Roman"/>
                        <w:sz w:val="20"/>
                        <w:szCs w:val="20"/>
                      </w:rPr>
                      <m:t>t</m:t>
                    </m:r>
                  </m:sup>
                </m:sSup>
              </m:oMath>
            </m:oMathPara>
          </w:p>
        </w:tc>
        <w:tc>
          <w:tcPr>
            <w:tcW w:w="4847" w:type="dxa"/>
            <w:gridSpan w:val="3"/>
          </w:tcPr>
          <w:p w14:paraId="6DFF98CE" w14:textId="77777777" w:rsidR="00961089" w:rsidRPr="00945F50" w:rsidRDefault="00961089" w:rsidP="002A44BE">
            <w:pPr>
              <w:adjustRightInd w:val="0"/>
              <w:snapToGrid w:val="0"/>
              <w:spacing w:after="0" w:line="240" w:lineRule="auto"/>
              <w:ind w:right="342"/>
              <w:rPr>
                <w:rFonts w:ascii="Times New Roman" w:hAnsi="Times New Roman" w:cs="Times New Roman"/>
                <w:sz w:val="20"/>
                <w:szCs w:val="20"/>
              </w:rPr>
            </w:pPr>
            <w:r w:rsidRPr="00945F50">
              <w:rPr>
                <w:rFonts w:ascii="Times New Roman" w:hAnsi="Times New Roman" w:cs="Times New Roman"/>
                <w:sz w:val="20"/>
                <w:szCs w:val="20"/>
              </w:rPr>
              <w:t xml:space="preserve">Construction budget in period </w:t>
            </w:r>
            <m:oMath>
              <m:r>
                <w:rPr>
                  <w:rFonts w:ascii="Cambria Math" w:hAnsi="Cambria Math" w:cs="Times New Roman"/>
                  <w:sz w:val="20"/>
                  <w:szCs w:val="20"/>
                </w:rPr>
                <m:t>t</m:t>
              </m:r>
            </m:oMath>
          </w:p>
        </w:tc>
      </w:tr>
      <w:tr w:rsidR="00961089" w:rsidRPr="00E06AFA" w14:paraId="0E7B8E12" w14:textId="77777777" w:rsidTr="00961089">
        <w:trPr>
          <w:trHeight w:val="20"/>
        </w:trPr>
        <w:tc>
          <w:tcPr>
            <w:tcW w:w="540" w:type="dxa"/>
          </w:tcPr>
          <w:p w14:paraId="721C1920" w14:textId="77777777" w:rsidR="00961089" w:rsidRPr="00945F50" w:rsidRDefault="00DD5306" w:rsidP="002A44BE">
            <w:pPr>
              <w:adjustRightInd w:val="0"/>
              <w:snapToGrid w:val="0"/>
              <w:spacing w:after="0" w:line="240" w:lineRule="auto"/>
              <w:rPr>
                <w:rFonts w:ascii="Times New Roman" w:hAnsi="Times New Roman" w:cs="Times New Roman"/>
                <w:sz w:val="20"/>
                <w:szCs w:val="20"/>
              </w:rPr>
            </w:pPr>
            <m:oMathPara>
              <m:oMath>
                <m:sSubSup>
                  <m:sSubSupPr>
                    <m:ctrlPr>
                      <w:rPr>
                        <w:rFonts w:ascii="Cambria Math" w:hAnsi="Cambria Math" w:cs="Times New Roman"/>
                        <w:sz w:val="20"/>
                        <w:szCs w:val="20"/>
                      </w:rPr>
                    </m:ctrlPr>
                  </m:sSubSupPr>
                  <m:e>
                    <m:r>
                      <w:rPr>
                        <w:rFonts w:ascii="Cambria Math" w:hAnsi="Cambria Math" w:cs="Times New Roman"/>
                        <w:sz w:val="20"/>
                        <w:szCs w:val="20"/>
                      </w:rPr>
                      <m:t>κ</m:t>
                    </m:r>
                  </m:e>
                  <m:sub>
                    <m:r>
                      <w:rPr>
                        <w:rFonts w:ascii="Cambria Math" w:hAnsi="Cambria Math" w:cs="Times New Roman"/>
                        <w:sz w:val="20"/>
                        <w:szCs w:val="20"/>
                      </w:rPr>
                      <m:t>ij</m:t>
                    </m:r>
                  </m:sub>
                  <m:sup>
                    <m:r>
                      <w:rPr>
                        <w:rFonts w:ascii="Cambria Math" w:hAnsi="Cambria Math" w:cs="Times New Roman"/>
                        <w:sz w:val="20"/>
                        <w:szCs w:val="20"/>
                      </w:rPr>
                      <m:t>l</m:t>
                    </m:r>
                  </m:sup>
                </m:sSubSup>
              </m:oMath>
            </m:oMathPara>
          </w:p>
        </w:tc>
        <w:tc>
          <w:tcPr>
            <w:tcW w:w="4847" w:type="dxa"/>
            <w:gridSpan w:val="3"/>
          </w:tcPr>
          <w:p w14:paraId="3AFCC76E" w14:textId="77777777" w:rsidR="00961089" w:rsidRPr="00945F50" w:rsidRDefault="00961089" w:rsidP="002A44BE">
            <w:pPr>
              <w:adjustRightInd w:val="0"/>
              <w:snapToGrid w:val="0"/>
              <w:spacing w:after="0" w:line="240" w:lineRule="auto"/>
              <w:ind w:right="342"/>
              <w:rPr>
                <w:rFonts w:ascii="Times New Roman" w:hAnsi="Times New Roman" w:cs="Times New Roman"/>
                <w:sz w:val="20"/>
                <w:szCs w:val="20"/>
              </w:rPr>
            </w:pPr>
            <w:r w:rsidRPr="00945F50">
              <w:rPr>
                <w:rFonts w:ascii="Times New Roman" w:hAnsi="Times New Roman" w:cs="Times New Roman"/>
                <w:noProof/>
                <w:sz w:val="20"/>
                <w:szCs w:val="20"/>
              </w:rPr>
              <w:t>Construction</w:t>
            </w:r>
            <w:r w:rsidRPr="00945F50">
              <w:rPr>
                <w:rFonts w:ascii="Times New Roman" w:hAnsi="Times New Roman" w:cs="Times New Roman"/>
                <w:sz w:val="20"/>
                <w:szCs w:val="20"/>
              </w:rPr>
              <w:t xml:space="preserve"> cost on </w:t>
            </w:r>
            <w:r w:rsidRPr="00945F50">
              <w:rPr>
                <w:rFonts w:ascii="Times New Roman" w:hAnsi="Times New Roman" w:cs="Times New Roman"/>
                <w:noProof/>
                <w:sz w:val="20"/>
                <w:szCs w:val="20"/>
              </w:rPr>
              <w:t>link</w:t>
            </w:r>
            <w:r w:rsidRPr="00945F50">
              <w:rPr>
                <w:rFonts w:ascii="Times New Roman" w:hAnsi="Times New Roman" w:cs="Times New Roman"/>
                <w:sz w:val="20"/>
                <w:szCs w:val="20"/>
              </w:rPr>
              <w:t xml:space="preserve"> </w:t>
            </w:r>
            <m:oMath>
              <m:r>
                <w:rPr>
                  <w:rFonts w:ascii="Cambria Math" w:hAnsi="Cambria Math" w:cs="Times New Roman"/>
                  <w:sz w:val="20"/>
                  <w:szCs w:val="20"/>
                </w:rPr>
                <m:t>(i,j)</m:t>
              </m:r>
            </m:oMath>
            <w:r w:rsidRPr="00945F50">
              <w:rPr>
                <w:rFonts w:ascii="Times New Roman" w:hAnsi="Times New Roman" w:cs="Times New Roman"/>
                <w:sz w:val="20"/>
                <w:szCs w:val="20"/>
              </w:rPr>
              <w:t xml:space="preserve"> after </w:t>
            </w:r>
            <m:oMath>
              <m:r>
                <w:rPr>
                  <w:rFonts w:ascii="Cambria Math" w:hAnsi="Cambria Math" w:cs="Times New Roman"/>
                  <w:sz w:val="20"/>
                  <w:szCs w:val="20"/>
                </w:rPr>
                <m:t>l</m:t>
              </m:r>
            </m:oMath>
            <w:r w:rsidRPr="00945F50">
              <w:rPr>
                <w:rFonts w:ascii="Times New Roman" w:hAnsi="Times New Roman" w:cs="Times New Roman"/>
                <w:sz w:val="20"/>
                <w:szCs w:val="20"/>
              </w:rPr>
              <w:t xml:space="preserve"> periods from the initiation of the project</w:t>
            </w:r>
          </w:p>
        </w:tc>
      </w:tr>
      <w:tr w:rsidR="00961089" w:rsidRPr="00E06AFA" w14:paraId="20A834EA" w14:textId="77777777" w:rsidTr="00961089">
        <w:trPr>
          <w:trHeight w:val="20"/>
        </w:trPr>
        <w:tc>
          <w:tcPr>
            <w:tcW w:w="540" w:type="dxa"/>
          </w:tcPr>
          <w:p w14:paraId="35060A7A" w14:textId="77777777" w:rsidR="00961089" w:rsidRPr="00945F50" w:rsidRDefault="00DD5306" w:rsidP="002A44BE">
            <w:pPr>
              <w:adjustRightInd w:val="0"/>
              <w:snapToGrid w:val="0"/>
              <w:spacing w:after="0" w:line="240" w:lineRule="auto"/>
              <w:rPr>
                <w:rFonts w:ascii="Times New Roman" w:hAnsi="Times New Roman" w:cs="Times New Roman"/>
                <w:i/>
                <w:iCs/>
                <w:sz w:val="20"/>
                <w:szCs w:val="20"/>
              </w:rPr>
            </w:pPr>
            <m:oMathPara>
              <m:oMath>
                <m:sSub>
                  <m:sSubPr>
                    <m:ctrlPr>
                      <w:rPr>
                        <w:rFonts w:ascii="Cambria Math" w:hAnsi="Cambria Math" w:cs="Times New Roman"/>
                        <w:i/>
                        <w:iCs/>
                        <w:sz w:val="20"/>
                        <w:szCs w:val="20"/>
                      </w:rPr>
                    </m:ctrlPr>
                  </m:sSubPr>
                  <m:e>
                    <m:r>
                      <w:rPr>
                        <w:rFonts w:ascii="Cambria Math" w:hAnsi="Cambria Math" w:cs="Times New Roman"/>
                        <w:sz w:val="20"/>
                        <w:szCs w:val="20"/>
                      </w:rPr>
                      <m:t>d</m:t>
                    </m:r>
                  </m:e>
                  <m:sub>
                    <m:r>
                      <w:rPr>
                        <w:rFonts w:ascii="Cambria Math" w:hAnsi="Cambria Math" w:cs="Times New Roman"/>
                        <w:sz w:val="20"/>
                        <w:szCs w:val="20"/>
                      </w:rPr>
                      <m:t>ij</m:t>
                    </m:r>
                  </m:sub>
                </m:sSub>
              </m:oMath>
            </m:oMathPara>
          </w:p>
        </w:tc>
        <w:tc>
          <w:tcPr>
            <w:tcW w:w="4847" w:type="dxa"/>
            <w:gridSpan w:val="3"/>
          </w:tcPr>
          <w:p w14:paraId="43CCBE2A" w14:textId="77777777" w:rsidR="00961089" w:rsidRPr="00945F50" w:rsidRDefault="00961089" w:rsidP="002A44BE">
            <w:pPr>
              <w:adjustRightInd w:val="0"/>
              <w:snapToGrid w:val="0"/>
              <w:spacing w:after="0" w:line="240" w:lineRule="auto"/>
              <w:ind w:right="342"/>
              <w:rPr>
                <w:rFonts w:ascii="Times New Roman" w:hAnsi="Times New Roman" w:cs="Times New Roman"/>
                <w:sz w:val="20"/>
                <w:szCs w:val="20"/>
              </w:rPr>
            </w:pPr>
            <w:r w:rsidRPr="00945F50">
              <w:rPr>
                <w:rFonts w:ascii="Times New Roman" w:hAnsi="Times New Roman" w:cs="Times New Roman"/>
                <w:sz w:val="20"/>
                <w:szCs w:val="20"/>
              </w:rPr>
              <w:t xml:space="preserve">Duration of a project on </w:t>
            </w:r>
            <w:r w:rsidRPr="00945F50">
              <w:rPr>
                <w:rFonts w:ascii="Times New Roman" w:hAnsi="Times New Roman" w:cs="Times New Roman"/>
                <w:noProof/>
                <w:sz w:val="20"/>
                <w:szCs w:val="20"/>
              </w:rPr>
              <w:t>link</w:t>
            </w:r>
            <w:r w:rsidRPr="00945F50">
              <w:rPr>
                <w:rFonts w:ascii="Times New Roman" w:hAnsi="Times New Roman" w:cs="Times New Roman"/>
                <w:sz w:val="20"/>
                <w:szCs w:val="20"/>
              </w:rPr>
              <w:t xml:space="preserve"> </w:t>
            </w:r>
            <m:oMath>
              <m:r>
                <w:rPr>
                  <w:rFonts w:ascii="Cambria Math" w:hAnsi="Cambria Math" w:cs="Times New Roman"/>
                  <w:sz w:val="20"/>
                  <w:szCs w:val="20"/>
                </w:rPr>
                <m:t>(i,j)</m:t>
              </m:r>
            </m:oMath>
          </w:p>
        </w:tc>
      </w:tr>
      <w:tr w:rsidR="00961089" w:rsidRPr="00E06AFA" w14:paraId="3CC9A5A7" w14:textId="77777777" w:rsidTr="00961089">
        <w:trPr>
          <w:trHeight w:val="20"/>
        </w:trPr>
        <w:tc>
          <w:tcPr>
            <w:tcW w:w="540" w:type="dxa"/>
            <w:vAlign w:val="center"/>
          </w:tcPr>
          <w:p w14:paraId="7002BECF" w14:textId="77777777" w:rsidR="00961089" w:rsidRPr="00945F50" w:rsidRDefault="00DD5306" w:rsidP="002A44BE">
            <w:pPr>
              <w:adjustRightInd w:val="0"/>
              <w:snapToGrid w:val="0"/>
              <w:spacing w:after="0" w:line="240" w:lineRule="auto"/>
              <w:jc w:val="center"/>
              <w:rPr>
                <w:rFonts w:ascii="Times New Roman" w:hAnsi="Times New Roman" w:cs="Times New Roman"/>
                <w:sz w:val="20"/>
                <w:szCs w:val="20"/>
              </w:rPr>
            </w:pPr>
            <m:oMathPara>
              <m:oMath>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ij</m:t>
                    </m:r>
                  </m:sub>
                  <m:sup>
                    <m:r>
                      <w:rPr>
                        <w:rFonts w:ascii="Cambria Math" w:hAnsi="Cambria Math" w:cs="Times New Roman"/>
                        <w:sz w:val="20"/>
                        <w:szCs w:val="20"/>
                      </w:rPr>
                      <m:t>l</m:t>
                    </m:r>
                  </m:sup>
                </m:sSubSup>
              </m:oMath>
            </m:oMathPara>
          </w:p>
        </w:tc>
        <w:tc>
          <w:tcPr>
            <w:tcW w:w="4847" w:type="dxa"/>
            <w:gridSpan w:val="3"/>
          </w:tcPr>
          <w:p w14:paraId="345F082E" w14:textId="77777777" w:rsidR="00961089" w:rsidRPr="00945F50" w:rsidRDefault="00961089" w:rsidP="002A44BE">
            <w:pPr>
              <w:adjustRightInd w:val="0"/>
              <w:snapToGrid w:val="0"/>
              <w:spacing w:after="0" w:line="240" w:lineRule="auto"/>
              <w:ind w:right="342"/>
              <w:rPr>
                <w:rFonts w:ascii="Times New Roman" w:hAnsi="Times New Roman" w:cs="Times New Roman"/>
                <w:sz w:val="20"/>
                <w:szCs w:val="20"/>
              </w:rPr>
            </w:pPr>
            <w:r w:rsidRPr="00945F50">
              <w:rPr>
                <w:rFonts w:ascii="Times New Roman" w:hAnsi="Times New Roman" w:cs="Times New Roman"/>
                <w:iCs/>
                <w:sz w:val="20"/>
                <w:szCs w:val="20"/>
              </w:rPr>
              <w:t xml:space="preserve">Modification factor for </w:t>
            </w:r>
            <w:r w:rsidRPr="00945F50">
              <w:rPr>
                <w:rFonts w:ascii="Times New Roman" w:hAnsi="Times New Roman" w:cs="Times New Roman"/>
                <w:iCs/>
                <w:noProof/>
                <w:sz w:val="20"/>
                <w:szCs w:val="20"/>
              </w:rPr>
              <w:t>capacity</w:t>
            </w:r>
            <w:r w:rsidRPr="00945F50">
              <w:rPr>
                <w:rFonts w:ascii="Times New Roman" w:hAnsi="Times New Roman" w:cs="Times New Roman"/>
                <w:iCs/>
                <w:sz w:val="20"/>
                <w:szCs w:val="20"/>
              </w:rPr>
              <w:t xml:space="preserve"> of </w:t>
            </w:r>
            <w:r w:rsidRPr="00945F50">
              <w:rPr>
                <w:rFonts w:ascii="Times New Roman" w:hAnsi="Times New Roman" w:cs="Times New Roman"/>
                <w:iCs/>
                <w:noProof/>
                <w:sz w:val="20"/>
                <w:szCs w:val="20"/>
              </w:rPr>
              <w:t>link</w:t>
            </w:r>
            <w:r w:rsidRPr="00945F50">
              <w:rPr>
                <w:rFonts w:ascii="Times New Roman" w:hAnsi="Times New Roman" w:cs="Times New Roman"/>
                <w:iCs/>
                <w:sz w:val="20"/>
                <w:szCs w:val="20"/>
              </w:rPr>
              <w:t xml:space="preserve"> </w:t>
            </w:r>
            <m:oMath>
              <m:d>
                <m:dPr>
                  <m:ctrlPr>
                    <w:rPr>
                      <w:rFonts w:ascii="Cambria Math" w:hAnsi="Cambria Math" w:cs="Times New Roman"/>
                      <w:i/>
                      <w:sz w:val="20"/>
                      <w:szCs w:val="20"/>
                    </w:rPr>
                  </m:ctrlPr>
                </m:dPr>
                <m:e>
                  <m:r>
                    <w:rPr>
                      <w:rFonts w:ascii="Cambria Math" w:hAnsi="Cambria Math" w:cs="Times New Roman"/>
                      <w:sz w:val="20"/>
                      <w:szCs w:val="20"/>
                    </w:rPr>
                    <m:t>i,j</m:t>
                  </m:r>
                </m:e>
              </m:d>
            </m:oMath>
            <w:r w:rsidRPr="00945F50">
              <w:rPr>
                <w:rFonts w:ascii="Times New Roman" w:hAnsi="Times New Roman" w:cs="Times New Roman"/>
                <w:sz w:val="20"/>
                <w:szCs w:val="20"/>
              </w:rPr>
              <w:t xml:space="preserve"> after </w:t>
            </w:r>
            <m:oMath>
              <m:r>
                <w:rPr>
                  <w:rFonts w:ascii="Cambria Math" w:hAnsi="Cambria Math" w:cs="Times New Roman"/>
                  <w:sz w:val="20"/>
                  <w:szCs w:val="20"/>
                </w:rPr>
                <m:t>l</m:t>
              </m:r>
            </m:oMath>
            <w:r w:rsidRPr="00945F50">
              <w:rPr>
                <w:rFonts w:ascii="Times New Roman" w:hAnsi="Times New Roman" w:cs="Times New Roman"/>
                <w:sz w:val="20"/>
                <w:szCs w:val="20"/>
              </w:rPr>
              <w:t xml:space="preserve"> periods of</w:t>
            </w:r>
            <w:r w:rsidRPr="00945F50">
              <w:rPr>
                <w:rFonts w:ascii="Times New Roman" w:hAnsi="Times New Roman" w:cs="Times New Roman"/>
                <w:iCs/>
                <w:sz w:val="20"/>
                <w:szCs w:val="20"/>
              </w:rPr>
              <w:t xml:space="preserve"> initiating the project</w:t>
            </w:r>
          </w:p>
        </w:tc>
      </w:tr>
      <w:tr w:rsidR="00961089" w:rsidRPr="00E06AFA" w14:paraId="4ADEE1EC" w14:textId="77777777" w:rsidTr="00961089">
        <w:trPr>
          <w:trHeight w:val="20"/>
        </w:trPr>
        <w:tc>
          <w:tcPr>
            <w:tcW w:w="540" w:type="dxa"/>
          </w:tcPr>
          <w:p w14:paraId="1EE4C273" w14:textId="77777777" w:rsidR="00961089" w:rsidRPr="00945F50" w:rsidRDefault="00DD5306" w:rsidP="002A44BE">
            <w:pPr>
              <w:adjustRightInd w:val="0"/>
              <w:snapToGrid w:val="0"/>
              <w:spacing w:after="0" w:line="240" w:lineRule="auto"/>
              <w:jc w:val="center"/>
              <w:rPr>
                <w:rFonts w:ascii="Times New Roman" w:hAnsi="Times New Roman"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ij</m:t>
                    </m:r>
                  </m:sub>
                  <m:sup>
                    <m:r>
                      <w:rPr>
                        <w:rFonts w:ascii="Cambria Math" w:hAnsi="Cambria Math" w:cs="Times New Roman"/>
                        <w:sz w:val="20"/>
                        <w:szCs w:val="20"/>
                      </w:rPr>
                      <m:t>t</m:t>
                    </m:r>
                  </m:sup>
                </m:sSubSup>
              </m:oMath>
            </m:oMathPara>
          </w:p>
        </w:tc>
        <w:tc>
          <w:tcPr>
            <w:tcW w:w="4847" w:type="dxa"/>
            <w:gridSpan w:val="3"/>
          </w:tcPr>
          <w:p w14:paraId="490473E5" w14:textId="77777777" w:rsidR="00961089" w:rsidRPr="00945F50" w:rsidRDefault="00961089" w:rsidP="002A44BE">
            <w:pPr>
              <w:adjustRightInd w:val="0"/>
              <w:snapToGrid w:val="0"/>
              <w:spacing w:after="0" w:line="240" w:lineRule="auto"/>
              <w:ind w:right="342"/>
              <w:rPr>
                <w:rFonts w:ascii="Times New Roman" w:hAnsi="Times New Roman" w:cs="Times New Roman"/>
                <w:sz w:val="20"/>
                <w:szCs w:val="20"/>
              </w:rPr>
            </w:pPr>
            <w:r>
              <w:rPr>
                <w:rFonts w:ascii="Times New Roman" w:hAnsi="Times New Roman" w:cs="Times New Roman"/>
                <w:sz w:val="20"/>
                <w:szCs w:val="20"/>
              </w:rPr>
              <w:t>Free-</w:t>
            </w:r>
            <w:r w:rsidRPr="00945F50">
              <w:rPr>
                <w:rFonts w:ascii="Times New Roman" w:hAnsi="Times New Roman" w:cs="Times New Roman"/>
                <w:sz w:val="20"/>
                <w:szCs w:val="20"/>
              </w:rPr>
              <w:t xml:space="preserve">flow travel time on </w:t>
            </w:r>
            <w:r w:rsidRPr="00945F50">
              <w:rPr>
                <w:rFonts w:ascii="Times New Roman" w:hAnsi="Times New Roman" w:cs="Times New Roman"/>
                <w:noProof/>
                <w:sz w:val="20"/>
                <w:szCs w:val="20"/>
              </w:rPr>
              <w:t>link</w:t>
            </w:r>
            <w:r w:rsidRPr="00945F50">
              <w:rPr>
                <w:rFonts w:ascii="Times New Roman" w:hAnsi="Times New Roman" w:cs="Times New Roman"/>
                <w:sz w:val="20"/>
                <w:szCs w:val="20"/>
              </w:rPr>
              <w:t xml:space="preserve"> </w:t>
            </w:r>
            <m:oMath>
              <m:r>
                <w:rPr>
                  <w:rFonts w:ascii="Cambria Math" w:hAnsi="Cambria Math" w:cs="Times New Roman"/>
                  <w:sz w:val="20"/>
                  <w:szCs w:val="20"/>
                </w:rPr>
                <m:t>(i,j)</m:t>
              </m:r>
            </m:oMath>
            <w:r w:rsidRPr="00945F50">
              <w:rPr>
                <w:rFonts w:ascii="Times New Roman" w:hAnsi="Times New Roman" w:cs="Times New Roman"/>
                <w:sz w:val="20"/>
                <w:szCs w:val="20"/>
                <w:lang w:eastAsia="zh-CN"/>
              </w:rPr>
              <w:t xml:space="preserve"> in period </w:t>
            </w:r>
            <w:r w:rsidRPr="00945F50">
              <w:rPr>
                <w:rFonts w:ascii="Times New Roman" w:hAnsi="Times New Roman" w:cs="Times New Roman"/>
                <w:i/>
                <w:sz w:val="20"/>
                <w:szCs w:val="20"/>
                <w:lang w:eastAsia="zh-CN"/>
              </w:rPr>
              <w:t>t</w:t>
            </w:r>
          </w:p>
        </w:tc>
      </w:tr>
      <w:tr w:rsidR="00961089" w:rsidRPr="00E06AFA" w14:paraId="111EDA2A" w14:textId="77777777" w:rsidTr="00961089">
        <w:trPr>
          <w:trHeight w:val="20"/>
        </w:trPr>
        <w:tc>
          <w:tcPr>
            <w:tcW w:w="540" w:type="dxa"/>
          </w:tcPr>
          <w:p w14:paraId="638DEA62" w14:textId="77777777" w:rsidR="00961089" w:rsidRPr="00945F50" w:rsidRDefault="00DD5306" w:rsidP="002A44BE">
            <w:pPr>
              <w:adjustRightInd w:val="0"/>
              <w:snapToGrid w:val="0"/>
              <w:spacing w:after="0" w:line="240" w:lineRule="auto"/>
              <w:jc w:val="center"/>
              <w:rPr>
                <w:rFonts w:ascii="Times New Roman" w:hAnsi="Times New Roman"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ij</m:t>
                    </m:r>
                  </m:sub>
                  <m:sup>
                    <m:r>
                      <w:rPr>
                        <w:rFonts w:ascii="Cambria Math" w:hAnsi="Cambria Math" w:cs="Times New Roman"/>
                        <w:sz w:val="20"/>
                        <w:szCs w:val="20"/>
                      </w:rPr>
                      <m:t>t</m:t>
                    </m:r>
                  </m:sup>
                </m:sSubSup>
              </m:oMath>
            </m:oMathPara>
          </w:p>
        </w:tc>
        <w:tc>
          <w:tcPr>
            <w:tcW w:w="4847" w:type="dxa"/>
            <w:gridSpan w:val="3"/>
          </w:tcPr>
          <w:p w14:paraId="56658EA9" w14:textId="77777777" w:rsidR="00961089" w:rsidRPr="00945F50" w:rsidRDefault="00961089" w:rsidP="002A44BE">
            <w:pPr>
              <w:adjustRightInd w:val="0"/>
              <w:snapToGrid w:val="0"/>
              <w:spacing w:after="0" w:line="240" w:lineRule="auto"/>
              <w:ind w:right="342"/>
              <w:rPr>
                <w:rFonts w:ascii="Times New Roman" w:hAnsi="Times New Roman" w:cs="Times New Roman"/>
                <w:sz w:val="20"/>
                <w:szCs w:val="20"/>
              </w:rPr>
            </w:pPr>
            <w:r w:rsidRPr="00945F50">
              <w:rPr>
                <w:rFonts w:ascii="Times New Roman" w:hAnsi="Times New Roman" w:cs="Times New Roman"/>
                <w:noProof/>
                <w:sz w:val="20"/>
                <w:szCs w:val="20"/>
              </w:rPr>
              <w:t>Capacity</w:t>
            </w:r>
            <w:r w:rsidRPr="00945F50">
              <w:rPr>
                <w:rFonts w:ascii="Times New Roman" w:hAnsi="Times New Roman" w:cs="Times New Roman"/>
                <w:sz w:val="20"/>
                <w:szCs w:val="20"/>
              </w:rPr>
              <w:t xml:space="preserve"> of </w:t>
            </w:r>
            <w:r w:rsidRPr="00945F50">
              <w:rPr>
                <w:rFonts w:ascii="Times New Roman" w:hAnsi="Times New Roman" w:cs="Times New Roman"/>
                <w:noProof/>
                <w:sz w:val="20"/>
                <w:szCs w:val="20"/>
              </w:rPr>
              <w:t>link</w:t>
            </w:r>
            <w:r w:rsidRPr="00945F50">
              <w:rPr>
                <w:rFonts w:ascii="Times New Roman" w:hAnsi="Times New Roman" w:cs="Times New Roman"/>
                <w:sz w:val="20"/>
                <w:szCs w:val="20"/>
              </w:rPr>
              <w:t xml:space="preserve"> </w:t>
            </w:r>
            <m:oMath>
              <m:r>
                <w:rPr>
                  <w:rFonts w:ascii="Cambria Math" w:hAnsi="Cambria Math" w:cs="Times New Roman"/>
                  <w:sz w:val="20"/>
                  <w:szCs w:val="20"/>
                </w:rPr>
                <m:t>(i,j)</m:t>
              </m:r>
            </m:oMath>
            <w:r w:rsidRPr="00945F50">
              <w:rPr>
                <w:rFonts w:ascii="Times New Roman" w:hAnsi="Times New Roman" w:cs="Times New Roman"/>
                <w:sz w:val="20"/>
                <w:szCs w:val="20"/>
                <w:lang w:eastAsia="zh-CN"/>
              </w:rPr>
              <w:t xml:space="preserve"> in period </w:t>
            </w:r>
            <w:r w:rsidRPr="00945F50">
              <w:rPr>
                <w:rFonts w:ascii="Times New Roman" w:hAnsi="Times New Roman" w:cs="Times New Roman"/>
                <w:i/>
                <w:sz w:val="20"/>
                <w:szCs w:val="20"/>
                <w:lang w:eastAsia="zh-CN"/>
              </w:rPr>
              <w:t>t</w:t>
            </w:r>
          </w:p>
        </w:tc>
      </w:tr>
      <w:tr w:rsidR="00961089" w:rsidRPr="00E06AFA" w14:paraId="5FF9C9D1" w14:textId="77777777" w:rsidTr="00961089">
        <w:trPr>
          <w:trHeight w:val="20"/>
        </w:trPr>
        <w:tc>
          <w:tcPr>
            <w:tcW w:w="540" w:type="dxa"/>
          </w:tcPr>
          <w:p w14:paraId="67A43EE5" w14:textId="77777777" w:rsidR="00961089" w:rsidRPr="00945F50" w:rsidRDefault="00DD5306" w:rsidP="002A44BE">
            <w:pPr>
              <w:adjustRightInd w:val="0"/>
              <w:snapToGrid w:val="0"/>
              <w:spacing w:after="0" w:line="240" w:lineRule="auto"/>
              <w:jc w:val="center"/>
              <w:rPr>
                <w:rFonts w:ascii="Times New Roman" w:eastAsia="DengXian" w:hAnsi="Times New Roman" w:cs="Times New Roman"/>
                <w:sz w:val="20"/>
                <w:szCs w:val="20"/>
              </w:rPr>
            </w:pPr>
            <m:oMathPara>
              <m:oMath>
                <m:sSubSup>
                  <m:sSubSupPr>
                    <m:ctrlPr>
                      <w:rPr>
                        <w:rFonts w:ascii="Cambria Math" w:eastAsia="DengXian" w:hAnsi="Cambria Math" w:cs="Times New Roman"/>
                        <w:i/>
                        <w:sz w:val="20"/>
                        <w:szCs w:val="20"/>
                      </w:rPr>
                    </m:ctrlPr>
                  </m:sSubSupPr>
                  <m:e>
                    <m:r>
                      <w:rPr>
                        <w:rFonts w:ascii="Cambria Math" w:eastAsia="DengXian" w:hAnsi="Cambria Math" w:cs="Times New Roman"/>
                        <w:sz w:val="20"/>
                        <w:szCs w:val="20"/>
                      </w:rPr>
                      <m:t>b</m:t>
                    </m:r>
                  </m:e>
                  <m:sub>
                    <m:r>
                      <w:rPr>
                        <w:rFonts w:ascii="Cambria Math" w:eastAsia="DengXian" w:hAnsi="Cambria Math" w:cs="Times New Roman"/>
                        <w:sz w:val="20"/>
                        <w:szCs w:val="20"/>
                      </w:rPr>
                      <m:t>ij</m:t>
                    </m:r>
                  </m:sub>
                  <m:sup>
                    <m:r>
                      <w:rPr>
                        <w:rFonts w:ascii="Cambria Math" w:eastAsia="DengXian" w:hAnsi="Cambria Math" w:cs="Times New Roman"/>
                        <w:sz w:val="20"/>
                        <w:szCs w:val="20"/>
                      </w:rPr>
                      <m:t>t</m:t>
                    </m:r>
                  </m:sup>
                </m:sSubSup>
              </m:oMath>
            </m:oMathPara>
          </w:p>
        </w:tc>
        <w:tc>
          <w:tcPr>
            <w:tcW w:w="4847" w:type="dxa"/>
            <w:gridSpan w:val="3"/>
          </w:tcPr>
          <w:p w14:paraId="230DB587" w14:textId="77777777" w:rsidR="00961089" w:rsidRPr="00945F50" w:rsidRDefault="00961089" w:rsidP="002A44BE">
            <w:pPr>
              <w:adjustRightInd w:val="0"/>
              <w:snapToGrid w:val="0"/>
              <w:spacing w:after="0" w:line="240" w:lineRule="auto"/>
              <w:ind w:right="342"/>
              <w:rPr>
                <w:rFonts w:ascii="Times New Roman" w:hAnsi="Times New Roman" w:cs="Times New Roman"/>
                <w:sz w:val="20"/>
                <w:szCs w:val="20"/>
              </w:rPr>
            </w:pPr>
            <w:r w:rsidRPr="00945F50">
              <w:rPr>
                <w:rFonts w:ascii="Times New Roman" w:hAnsi="Times New Roman" w:cs="Times New Roman"/>
                <w:sz w:val="20"/>
                <w:szCs w:val="20"/>
              </w:rPr>
              <w:t>Travel time function parameter</w:t>
            </w:r>
          </w:p>
        </w:tc>
      </w:tr>
      <w:tr w:rsidR="00961089" w:rsidRPr="00E06AFA" w14:paraId="336E885F" w14:textId="77777777" w:rsidTr="00961089">
        <w:trPr>
          <w:trHeight w:val="20"/>
        </w:trPr>
        <w:tc>
          <w:tcPr>
            <w:tcW w:w="540" w:type="dxa"/>
            <w:vAlign w:val="center"/>
          </w:tcPr>
          <w:p w14:paraId="0CC04599" w14:textId="77777777" w:rsidR="00961089" w:rsidRPr="00945F50" w:rsidRDefault="00DD5306" w:rsidP="002A44BE">
            <w:pPr>
              <w:pStyle w:val="NormalWeb"/>
              <w:adjustRightInd w:val="0"/>
              <w:snapToGrid w:val="0"/>
              <w:spacing w:before="0" w:beforeAutospacing="0" w:after="0" w:afterAutospacing="0"/>
              <w:rPr>
                <w:sz w:val="20"/>
                <w:szCs w:val="20"/>
              </w:rPr>
            </w:pPr>
            <m:oMathPara>
              <m:oMathParaPr>
                <m:jc m:val="centerGroup"/>
              </m:oMathParaPr>
              <m:oMath>
                <m:sSubSup>
                  <m:sSubSupPr>
                    <m:ctrlPr>
                      <w:rPr>
                        <w:rFonts w:ascii="Cambria Math" w:hAnsi="Cambria Math"/>
                        <w:i/>
                        <w:iCs/>
                        <w:color w:val="000000" w:themeColor="text1"/>
                        <w:kern w:val="24"/>
                        <w:sz w:val="20"/>
                        <w:szCs w:val="20"/>
                      </w:rPr>
                    </m:ctrlPr>
                  </m:sSubSupPr>
                  <m:e>
                    <m:r>
                      <w:rPr>
                        <w:rFonts w:ascii="Cambria Math" w:hAnsi="Cambria Math"/>
                        <w:color w:val="000000" w:themeColor="text1"/>
                        <w:kern w:val="24"/>
                        <w:sz w:val="20"/>
                        <w:szCs w:val="20"/>
                      </w:rPr>
                      <m:t>β</m:t>
                    </m:r>
                  </m:e>
                  <m:sub>
                    <m:r>
                      <w:rPr>
                        <w:rFonts w:ascii="Cambria Math" w:hAnsi="Cambria Math"/>
                        <w:color w:val="000000" w:themeColor="text1"/>
                        <w:kern w:val="24"/>
                        <w:sz w:val="20"/>
                        <w:szCs w:val="20"/>
                      </w:rPr>
                      <m:t>i</m:t>
                    </m:r>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m</m:t>
                    </m:r>
                  </m:sub>
                  <m:sup>
                    <m:r>
                      <w:rPr>
                        <w:rFonts w:ascii="Cambria Math" w:hAnsi="Cambria Math"/>
                        <w:color w:val="000000" w:themeColor="text1"/>
                        <w:kern w:val="24"/>
                        <w:sz w:val="20"/>
                        <w:szCs w:val="20"/>
                      </w:rPr>
                      <m:t>r</m:t>
                    </m:r>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t</m:t>
                    </m:r>
                  </m:sup>
                </m:sSubSup>
              </m:oMath>
            </m:oMathPara>
          </w:p>
        </w:tc>
        <w:tc>
          <w:tcPr>
            <w:tcW w:w="4847" w:type="dxa"/>
            <w:gridSpan w:val="3"/>
            <w:vAlign w:val="center"/>
          </w:tcPr>
          <w:p w14:paraId="473ABCEC" w14:textId="77777777" w:rsidR="00961089" w:rsidRPr="00945F50" w:rsidRDefault="00961089" w:rsidP="002A44BE">
            <w:pPr>
              <w:pStyle w:val="NormalWeb"/>
              <w:adjustRightInd w:val="0"/>
              <w:snapToGrid w:val="0"/>
              <w:spacing w:before="0" w:beforeAutospacing="0" w:after="0" w:afterAutospacing="0"/>
              <w:ind w:right="330"/>
              <w:rPr>
                <w:sz w:val="20"/>
                <w:szCs w:val="20"/>
              </w:rPr>
            </w:pPr>
            <w:r w:rsidRPr="00945F50">
              <w:rPr>
                <w:color w:val="000000" w:themeColor="text1"/>
                <w:kern w:val="24"/>
                <w:sz w:val="20"/>
                <w:szCs w:val="20"/>
              </w:rPr>
              <w:t xml:space="preserve">Percentage of demand of O-D pair </w:t>
            </w:r>
            <m:oMath>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r</m:t>
              </m:r>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i</m:t>
              </m:r>
              <m:r>
                <m:rPr>
                  <m:sty m:val="p"/>
                </m:rPr>
                <w:rPr>
                  <w:rFonts w:ascii="Cambria Math" w:hAnsi="Cambria Math"/>
                  <w:color w:val="000000" w:themeColor="text1"/>
                  <w:kern w:val="24"/>
                  <w:sz w:val="20"/>
                  <w:szCs w:val="20"/>
                </w:rPr>
                <m:t>)</m:t>
              </m:r>
            </m:oMath>
            <w:r w:rsidRPr="00945F50">
              <w:rPr>
                <w:color w:val="000000" w:themeColor="text1"/>
                <w:kern w:val="24"/>
                <w:sz w:val="20"/>
                <w:szCs w:val="20"/>
              </w:rPr>
              <w:t xml:space="preserve"> that includes cu</w:t>
            </w:r>
            <w:r w:rsidRPr="00945F50">
              <w:rPr>
                <w:noProof/>
                <w:color w:val="000000" w:themeColor="text1"/>
                <w:kern w:val="24"/>
                <w:sz w:val="20"/>
                <w:szCs w:val="20"/>
              </w:rPr>
              <w:t>stomers o</w:t>
            </w:r>
            <w:r w:rsidRPr="00945F50">
              <w:rPr>
                <w:color w:val="000000" w:themeColor="text1"/>
                <w:kern w:val="24"/>
                <w:sz w:val="20"/>
                <w:szCs w:val="20"/>
              </w:rPr>
              <w:t xml:space="preserve">f individual business </w:t>
            </w:r>
            <m:oMath>
              <m:r>
                <w:rPr>
                  <w:rFonts w:ascii="Cambria Math" w:hAnsi="Cambria Math"/>
                  <w:color w:val="000000" w:themeColor="text1"/>
                  <w:kern w:val="24"/>
                  <w:sz w:val="20"/>
                  <w:szCs w:val="20"/>
                </w:rPr>
                <m:t>m</m:t>
              </m:r>
            </m:oMath>
            <w:r>
              <w:rPr>
                <w:color w:val="000000" w:themeColor="text1"/>
                <w:kern w:val="24"/>
                <w:sz w:val="20"/>
                <w:szCs w:val="20"/>
              </w:rPr>
              <w:t xml:space="preserve"> at</w:t>
            </w:r>
            <w:r w:rsidRPr="00945F50">
              <w:rPr>
                <w:color w:val="000000" w:themeColor="text1"/>
                <w:kern w:val="24"/>
                <w:sz w:val="20"/>
                <w:szCs w:val="20"/>
              </w:rPr>
              <w:t xml:space="preserve"> node </w:t>
            </w:r>
            <m:oMath>
              <m:r>
                <w:rPr>
                  <w:rFonts w:ascii="Cambria Math" w:hAnsi="Cambria Math"/>
                  <w:color w:val="000000" w:themeColor="text1"/>
                  <w:kern w:val="24"/>
                  <w:sz w:val="20"/>
                  <w:szCs w:val="20"/>
                </w:rPr>
                <m:t>i</m:t>
              </m:r>
            </m:oMath>
            <w:r w:rsidRPr="00945F50">
              <w:rPr>
                <w:color w:val="000000" w:themeColor="text1"/>
                <w:kern w:val="24"/>
                <w:sz w:val="20"/>
                <w:szCs w:val="20"/>
              </w:rPr>
              <w:t xml:space="preserve"> in period </w:t>
            </w:r>
            <m:oMath>
              <m:r>
                <w:rPr>
                  <w:rFonts w:ascii="Cambria Math" w:hAnsi="Cambria Math"/>
                  <w:color w:val="000000" w:themeColor="text1"/>
                  <w:kern w:val="24"/>
                  <w:sz w:val="20"/>
                  <w:szCs w:val="20"/>
                </w:rPr>
                <m:t>t</m:t>
              </m:r>
            </m:oMath>
          </w:p>
        </w:tc>
      </w:tr>
      <w:tr w:rsidR="00961089" w:rsidRPr="00E06AFA" w14:paraId="575DB272" w14:textId="77777777" w:rsidTr="00961089">
        <w:trPr>
          <w:trHeight w:val="20"/>
        </w:trPr>
        <w:tc>
          <w:tcPr>
            <w:tcW w:w="540" w:type="dxa"/>
            <w:vAlign w:val="center"/>
          </w:tcPr>
          <w:p w14:paraId="327267CC" w14:textId="77777777" w:rsidR="00961089" w:rsidRPr="00945F50" w:rsidRDefault="00DD5306" w:rsidP="002A44BE">
            <w:pPr>
              <w:pStyle w:val="NormalWeb"/>
              <w:adjustRightInd w:val="0"/>
              <w:snapToGrid w:val="0"/>
              <w:spacing w:before="0" w:beforeAutospacing="0" w:after="0" w:afterAutospacing="0"/>
              <w:rPr>
                <w:sz w:val="20"/>
                <w:szCs w:val="20"/>
              </w:rPr>
            </w:pPr>
            <m:oMathPara>
              <m:oMathParaPr>
                <m:jc m:val="centerGroup"/>
              </m:oMathParaPr>
              <m:oMath>
                <m:sSubSup>
                  <m:sSubSupPr>
                    <m:ctrlPr>
                      <w:rPr>
                        <w:rFonts w:ascii="Cambria Math" w:hAnsi="Cambria Math"/>
                        <w:i/>
                        <w:iCs/>
                        <w:color w:val="000000" w:themeColor="text1"/>
                        <w:kern w:val="24"/>
                        <w:sz w:val="20"/>
                        <w:szCs w:val="20"/>
                      </w:rPr>
                    </m:ctrlPr>
                  </m:sSubSupPr>
                  <m:e>
                    <m:r>
                      <w:rPr>
                        <w:rFonts w:ascii="Cambria Math" w:hAnsi="Cambria Math"/>
                        <w:color w:val="000000" w:themeColor="text1"/>
                        <w:kern w:val="24"/>
                        <w:sz w:val="20"/>
                        <w:szCs w:val="20"/>
                      </w:rPr>
                      <m:t>ϱ</m:t>
                    </m:r>
                  </m:e>
                  <m:sub>
                    <m:r>
                      <w:rPr>
                        <w:rFonts w:ascii="Cambria Math" w:hAnsi="Cambria Math"/>
                        <w:color w:val="000000" w:themeColor="text1"/>
                        <w:kern w:val="24"/>
                        <w:sz w:val="20"/>
                        <w:szCs w:val="20"/>
                      </w:rPr>
                      <m:t>i</m:t>
                    </m:r>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m</m:t>
                    </m:r>
                  </m:sub>
                  <m:sup>
                    <m:r>
                      <w:rPr>
                        <w:rFonts w:ascii="Cambria Math" w:hAnsi="Cambria Math"/>
                        <w:color w:val="000000" w:themeColor="text1"/>
                        <w:kern w:val="24"/>
                        <w:sz w:val="20"/>
                        <w:szCs w:val="20"/>
                      </w:rPr>
                      <m:t>t</m:t>
                    </m:r>
                  </m:sup>
                </m:sSubSup>
              </m:oMath>
            </m:oMathPara>
          </w:p>
        </w:tc>
        <w:tc>
          <w:tcPr>
            <w:tcW w:w="4847" w:type="dxa"/>
            <w:gridSpan w:val="3"/>
            <w:vAlign w:val="center"/>
          </w:tcPr>
          <w:p w14:paraId="6A04DB4B" w14:textId="77777777" w:rsidR="00961089" w:rsidRPr="00945F50" w:rsidRDefault="00961089" w:rsidP="002A44BE">
            <w:pPr>
              <w:pStyle w:val="NormalWeb"/>
              <w:adjustRightInd w:val="0"/>
              <w:snapToGrid w:val="0"/>
              <w:spacing w:before="0" w:beforeAutospacing="0" w:after="0" w:afterAutospacing="0"/>
              <w:rPr>
                <w:sz w:val="20"/>
                <w:szCs w:val="20"/>
              </w:rPr>
            </w:pPr>
            <w:r w:rsidRPr="00945F50">
              <w:rPr>
                <w:color w:val="000000" w:themeColor="text1"/>
                <w:kern w:val="24"/>
                <w:sz w:val="20"/>
                <w:szCs w:val="20"/>
              </w:rPr>
              <w:t xml:space="preserve">Expenditure of each customer at business </w:t>
            </w:r>
            <w:r w:rsidRPr="00945F50">
              <w:rPr>
                <w:rFonts w:ascii="Cambria Math" w:hAnsi="Cambria Math" w:cs="Cambria Math"/>
                <w:color w:val="000000" w:themeColor="text1"/>
                <w:kern w:val="24"/>
                <w:sz w:val="20"/>
                <w:szCs w:val="20"/>
              </w:rPr>
              <w:t>𝑚</w:t>
            </w:r>
            <w:r w:rsidRPr="00945F50">
              <w:rPr>
                <w:color w:val="000000" w:themeColor="text1"/>
                <w:kern w:val="24"/>
                <w:sz w:val="20"/>
                <w:szCs w:val="20"/>
              </w:rPr>
              <w:t xml:space="preserve"> of node </w:t>
            </w:r>
            <m:oMath>
              <m:r>
                <w:rPr>
                  <w:rFonts w:ascii="Cambria Math" w:hAnsi="Cambria Math"/>
                  <w:color w:val="000000" w:themeColor="text1"/>
                  <w:kern w:val="24"/>
                  <w:sz w:val="20"/>
                  <w:szCs w:val="20"/>
                </w:rPr>
                <m:t>i</m:t>
              </m:r>
            </m:oMath>
            <w:r w:rsidRPr="00945F50">
              <w:rPr>
                <w:color w:val="000000" w:themeColor="text1"/>
                <w:kern w:val="24"/>
                <w:sz w:val="20"/>
                <w:szCs w:val="20"/>
              </w:rPr>
              <w:t xml:space="preserve"> in period </w:t>
            </w:r>
            <m:oMath>
              <m:r>
                <w:rPr>
                  <w:rFonts w:ascii="Cambria Math" w:hAnsi="Cambria Math"/>
                  <w:color w:val="000000" w:themeColor="text1"/>
                  <w:kern w:val="24"/>
                  <w:sz w:val="20"/>
                  <w:szCs w:val="20"/>
                </w:rPr>
                <m:t>t</m:t>
              </m:r>
            </m:oMath>
          </w:p>
        </w:tc>
      </w:tr>
      <w:tr w:rsidR="00961089" w:rsidRPr="00E06AFA" w14:paraId="41145B7D" w14:textId="77777777" w:rsidTr="00961089">
        <w:trPr>
          <w:trHeight w:val="20"/>
        </w:trPr>
        <w:tc>
          <w:tcPr>
            <w:tcW w:w="540" w:type="dxa"/>
            <w:vAlign w:val="center"/>
          </w:tcPr>
          <w:p w14:paraId="4093B653" w14:textId="77777777" w:rsidR="00961089" w:rsidRPr="00945F50" w:rsidRDefault="00DD5306" w:rsidP="002A44BE">
            <w:pPr>
              <w:pStyle w:val="NormalWeb"/>
              <w:adjustRightInd w:val="0"/>
              <w:snapToGrid w:val="0"/>
              <w:spacing w:before="0" w:beforeAutospacing="0" w:after="0" w:afterAutospacing="0"/>
              <w:rPr>
                <w:sz w:val="20"/>
                <w:szCs w:val="20"/>
              </w:rPr>
            </w:pPr>
            <m:oMathPara>
              <m:oMathParaPr>
                <m:jc m:val="centerGroup"/>
              </m:oMathParaPr>
              <m:oMath>
                <m:sSubSup>
                  <m:sSubSupPr>
                    <m:ctrlPr>
                      <w:rPr>
                        <w:rFonts w:ascii="Cambria Math" w:hAnsi="Cambria Math"/>
                        <w:i/>
                        <w:iCs/>
                        <w:color w:val="000000" w:themeColor="text1"/>
                        <w:kern w:val="24"/>
                        <w:sz w:val="20"/>
                        <w:szCs w:val="20"/>
                      </w:rPr>
                    </m:ctrlPr>
                  </m:sSubSupPr>
                  <m:e>
                    <m:r>
                      <w:rPr>
                        <w:rFonts w:ascii="Cambria Math" w:hAnsi="Cambria Math"/>
                        <w:color w:val="000000" w:themeColor="text1"/>
                        <w:kern w:val="24"/>
                        <w:sz w:val="20"/>
                        <w:szCs w:val="20"/>
                      </w:rPr>
                      <m:t>ζ</m:t>
                    </m:r>
                  </m:e>
                  <m:sub>
                    <m:r>
                      <w:rPr>
                        <w:rFonts w:ascii="Cambria Math" w:hAnsi="Cambria Math"/>
                        <w:color w:val="000000" w:themeColor="text1"/>
                        <w:kern w:val="24"/>
                        <w:sz w:val="20"/>
                        <w:szCs w:val="20"/>
                      </w:rPr>
                      <m:t>i,m</m:t>
                    </m:r>
                  </m:sub>
                  <m:sup>
                    <m:r>
                      <w:rPr>
                        <w:rFonts w:ascii="Cambria Math" w:hAnsi="Cambria Math"/>
                        <w:color w:val="000000" w:themeColor="text1"/>
                        <w:kern w:val="24"/>
                        <w:sz w:val="20"/>
                        <w:szCs w:val="20"/>
                      </w:rPr>
                      <m:t>0,t</m:t>
                    </m:r>
                  </m:sup>
                </m:sSubSup>
              </m:oMath>
            </m:oMathPara>
          </w:p>
        </w:tc>
        <w:tc>
          <w:tcPr>
            <w:tcW w:w="4847" w:type="dxa"/>
            <w:gridSpan w:val="3"/>
            <w:vAlign w:val="center"/>
          </w:tcPr>
          <w:p w14:paraId="7DC6721A" w14:textId="77777777" w:rsidR="00961089" w:rsidRPr="00945F50" w:rsidRDefault="00961089" w:rsidP="002A44BE">
            <w:pPr>
              <w:pStyle w:val="NormalWeb"/>
              <w:adjustRightInd w:val="0"/>
              <w:snapToGrid w:val="0"/>
              <w:spacing w:before="0" w:beforeAutospacing="0" w:after="0" w:afterAutospacing="0"/>
              <w:rPr>
                <w:sz w:val="20"/>
                <w:szCs w:val="20"/>
              </w:rPr>
            </w:pPr>
            <w:r w:rsidRPr="00945F50">
              <w:rPr>
                <w:color w:val="000000" w:themeColor="text1"/>
                <w:kern w:val="24"/>
                <w:sz w:val="20"/>
                <w:szCs w:val="20"/>
              </w:rPr>
              <w:t xml:space="preserve">Revenue of business </w:t>
            </w:r>
            <m:oMath>
              <m:r>
                <w:rPr>
                  <w:rFonts w:ascii="Cambria Math" w:hAnsi="Cambria Math"/>
                  <w:color w:val="000000" w:themeColor="text1"/>
                  <w:kern w:val="24"/>
                  <w:sz w:val="20"/>
                  <w:szCs w:val="20"/>
                </w:rPr>
                <m:t>m</m:t>
              </m:r>
            </m:oMath>
            <w:r>
              <w:rPr>
                <w:color w:val="000000" w:themeColor="text1"/>
                <w:kern w:val="24"/>
                <w:sz w:val="20"/>
                <w:szCs w:val="20"/>
              </w:rPr>
              <w:t xml:space="preserve"> at </w:t>
            </w:r>
            <w:r w:rsidRPr="00945F50">
              <w:rPr>
                <w:color w:val="000000" w:themeColor="text1"/>
                <w:kern w:val="24"/>
                <w:sz w:val="20"/>
                <w:szCs w:val="20"/>
              </w:rPr>
              <w:t xml:space="preserve">node </w:t>
            </w:r>
            <m:oMath>
              <m:r>
                <w:rPr>
                  <w:rFonts w:ascii="Cambria Math" w:hAnsi="Cambria Math"/>
                  <w:color w:val="000000" w:themeColor="text1"/>
                  <w:kern w:val="24"/>
                  <w:sz w:val="20"/>
                  <w:szCs w:val="20"/>
                </w:rPr>
                <m:t>i</m:t>
              </m:r>
            </m:oMath>
            <w:r w:rsidRPr="00945F50">
              <w:rPr>
                <w:color w:val="000000" w:themeColor="text1"/>
                <w:kern w:val="24"/>
                <w:sz w:val="20"/>
                <w:szCs w:val="20"/>
              </w:rPr>
              <w:t xml:space="preserve"> in period </w:t>
            </w:r>
            <m:oMath>
              <m:r>
                <w:rPr>
                  <w:rFonts w:ascii="Cambria Math" w:hAnsi="Cambria Math"/>
                  <w:color w:val="000000" w:themeColor="text1"/>
                  <w:kern w:val="24"/>
                  <w:sz w:val="20"/>
                  <w:szCs w:val="20"/>
                </w:rPr>
                <m:t>t</m:t>
              </m:r>
            </m:oMath>
            <w:r w:rsidRPr="00945F50">
              <w:rPr>
                <w:color w:val="000000" w:themeColor="text1"/>
                <w:kern w:val="24"/>
                <w:sz w:val="20"/>
                <w:szCs w:val="20"/>
              </w:rPr>
              <w:t xml:space="preserve"> in the pre-construction period</w:t>
            </w:r>
          </w:p>
        </w:tc>
      </w:tr>
      <w:tr w:rsidR="00961089" w:rsidRPr="00E06AFA" w14:paraId="5EFE63C5" w14:textId="77777777" w:rsidTr="00961089">
        <w:trPr>
          <w:trHeight w:val="20"/>
        </w:trPr>
        <w:tc>
          <w:tcPr>
            <w:tcW w:w="540" w:type="dxa"/>
            <w:vAlign w:val="center"/>
          </w:tcPr>
          <w:p w14:paraId="4506909E" w14:textId="77777777" w:rsidR="00961089" w:rsidRPr="00945F50" w:rsidRDefault="00961089" w:rsidP="002A44BE">
            <w:pPr>
              <w:pStyle w:val="NormalWeb"/>
              <w:adjustRightInd w:val="0"/>
              <w:snapToGrid w:val="0"/>
              <w:spacing w:before="0" w:beforeAutospacing="0" w:after="0" w:afterAutospacing="0"/>
              <w:rPr>
                <w:rFonts w:eastAsia="DengXian"/>
                <w:iCs/>
                <w:color w:val="000000" w:themeColor="text1"/>
                <w:kern w:val="24"/>
                <w:sz w:val="20"/>
                <w:szCs w:val="20"/>
              </w:rPr>
            </w:pPr>
            <m:oMathPara>
              <m:oMath>
                <m:r>
                  <w:rPr>
                    <w:rFonts w:ascii="Cambria Math" w:eastAsia="DengXian" w:hAnsi="Cambria Math"/>
                    <w:color w:val="000000" w:themeColor="text1"/>
                    <w:kern w:val="24"/>
                    <w:sz w:val="20"/>
                    <w:szCs w:val="20"/>
                  </w:rPr>
                  <m:t>α</m:t>
                </m:r>
              </m:oMath>
            </m:oMathPara>
          </w:p>
        </w:tc>
        <w:tc>
          <w:tcPr>
            <w:tcW w:w="4847" w:type="dxa"/>
            <w:gridSpan w:val="3"/>
            <w:vAlign w:val="center"/>
          </w:tcPr>
          <w:p w14:paraId="27E6DECF" w14:textId="77777777" w:rsidR="00961089" w:rsidRPr="00945F50" w:rsidRDefault="00961089" w:rsidP="002A44BE">
            <w:pPr>
              <w:pStyle w:val="NormalWeb"/>
              <w:adjustRightInd w:val="0"/>
              <w:snapToGrid w:val="0"/>
              <w:spacing w:before="0" w:beforeAutospacing="0" w:after="0" w:afterAutospacing="0"/>
              <w:rPr>
                <w:color w:val="000000" w:themeColor="text1"/>
                <w:kern w:val="24"/>
                <w:sz w:val="20"/>
                <w:szCs w:val="20"/>
              </w:rPr>
            </w:pPr>
            <w:r w:rsidRPr="00945F50">
              <w:rPr>
                <w:color w:val="000000" w:themeColor="text1"/>
                <w:kern w:val="24"/>
                <w:sz w:val="20"/>
                <w:szCs w:val="20"/>
              </w:rPr>
              <w:t>Value of time</w:t>
            </w:r>
          </w:p>
        </w:tc>
      </w:tr>
      <w:tr w:rsidR="00961089" w:rsidRPr="00E06AFA" w14:paraId="6FF88AC4" w14:textId="77777777" w:rsidTr="00961089">
        <w:trPr>
          <w:trHeight w:val="20"/>
        </w:trPr>
        <w:tc>
          <w:tcPr>
            <w:tcW w:w="540" w:type="dxa"/>
            <w:vAlign w:val="center"/>
          </w:tcPr>
          <w:p w14:paraId="60465BB9" w14:textId="77777777" w:rsidR="00961089" w:rsidRPr="00945F50" w:rsidRDefault="00961089" w:rsidP="002A44BE">
            <w:pPr>
              <w:pStyle w:val="NormalWeb"/>
              <w:adjustRightInd w:val="0"/>
              <w:snapToGrid w:val="0"/>
              <w:spacing w:before="0" w:beforeAutospacing="0" w:after="0" w:afterAutospacing="0"/>
              <w:rPr>
                <w:rFonts w:eastAsia="DengXian"/>
                <w:iCs/>
                <w:color w:val="000000" w:themeColor="text1"/>
                <w:kern w:val="24"/>
                <w:sz w:val="20"/>
                <w:szCs w:val="20"/>
              </w:rPr>
            </w:pPr>
            <m:oMathPara>
              <m:oMath>
                <m:r>
                  <w:rPr>
                    <w:rFonts w:ascii="Cambria Math" w:eastAsia="DengXian" w:hAnsi="Cambria Math"/>
                    <w:color w:val="000000" w:themeColor="text1"/>
                    <w:kern w:val="24"/>
                    <w:sz w:val="20"/>
                    <w:szCs w:val="20"/>
                  </w:rPr>
                  <m:t>M</m:t>
                </m:r>
              </m:oMath>
            </m:oMathPara>
          </w:p>
        </w:tc>
        <w:tc>
          <w:tcPr>
            <w:tcW w:w="4847" w:type="dxa"/>
            <w:gridSpan w:val="3"/>
            <w:vAlign w:val="center"/>
          </w:tcPr>
          <w:p w14:paraId="0639BC46" w14:textId="77777777" w:rsidR="00961089" w:rsidRPr="00945F50" w:rsidRDefault="00961089" w:rsidP="002A44BE">
            <w:pPr>
              <w:pStyle w:val="NormalWeb"/>
              <w:adjustRightInd w:val="0"/>
              <w:snapToGrid w:val="0"/>
              <w:spacing w:before="0" w:beforeAutospacing="0" w:after="0" w:afterAutospacing="0"/>
              <w:rPr>
                <w:color w:val="000000" w:themeColor="text1"/>
                <w:kern w:val="24"/>
                <w:sz w:val="20"/>
                <w:szCs w:val="20"/>
              </w:rPr>
            </w:pPr>
            <w:r w:rsidRPr="00945F50">
              <w:rPr>
                <w:color w:val="000000" w:themeColor="text1"/>
                <w:kern w:val="24"/>
                <w:sz w:val="20"/>
                <w:szCs w:val="20"/>
              </w:rPr>
              <w:t>Constant with a large value</w:t>
            </w:r>
          </w:p>
        </w:tc>
      </w:tr>
      <w:tr w:rsidR="00961089" w:rsidRPr="00E06AFA" w14:paraId="5CFDC183" w14:textId="77777777" w:rsidTr="00961089">
        <w:trPr>
          <w:trHeight w:val="20"/>
        </w:trPr>
        <w:tc>
          <w:tcPr>
            <w:tcW w:w="1159" w:type="dxa"/>
            <w:gridSpan w:val="2"/>
          </w:tcPr>
          <w:p w14:paraId="2CF06A08"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w:r w:rsidRPr="00945F50">
              <w:rPr>
                <w:rFonts w:ascii="Times New Roman" w:hAnsi="Times New Roman" w:cs="Times New Roman"/>
                <w:sz w:val="20"/>
                <w:szCs w:val="20"/>
              </w:rPr>
              <w:t>Variables</w:t>
            </w:r>
          </w:p>
        </w:tc>
        <w:tc>
          <w:tcPr>
            <w:tcW w:w="4228" w:type="dxa"/>
            <w:gridSpan w:val="2"/>
          </w:tcPr>
          <w:p w14:paraId="1E206CE1"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w:p>
        </w:tc>
      </w:tr>
      <w:tr w:rsidR="00961089" w:rsidRPr="00E06AFA" w14:paraId="3DBB6ED9" w14:textId="77777777" w:rsidTr="00961089">
        <w:trPr>
          <w:trHeight w:val="20"/>
        </w:trPr>
        <w:tc>
          <w:tcPr>
            <w:tcW w:w="540" w:type="dxa"/>
          </w:tcPr>
          <w:p w14:paraId="0DF5AD43" w14:textId="77777777" w:rsidR="00961089" w:rsidRPr="00945F50" w:rsidRDefault="00DD5306" w:rsidP="002A44BE">
            <w:pPr>
              <w:pStyle w:val="NormalWeb"/>
              <w:adjustRightInd w:val="0"/>
              <w:snapToGrid w:val="0"/>
              <w:spacing w:before="0" w:beforeAutospacing="0" w:after="0" w:afterAutospacing="0"/>
              <w:rPr>
                <w:rFonts w:eastAsia="DengXian"/>
                <w:iCs/>
                <w:color w:val="000000" w:themeColor="text1"/>
                <w:kern w:val="24"/>
                <w:sz w:val="20"/>
                <w:szCs w:val="20"/>
              </w:rPr>
            </w:pPr>
            <m:oMathPara>
              <m:oMath>
                <m:sSup>
                  <m:sSupPr>
                    <m:ctrlPr>
                      <w:rPr>
                        <w:rFonts w:ascii="Cambria Math" w:eastAsia="DengXian" w:hAnsi="Cambria Math"/>
                        <w:i/>
                        <w:iCs/>
                        <w:color w:val="000000" w:themeColor="text1"/>
                        <w:kern w:val="24"/>
                        <w:sz w:val="20"/>
                        <w:szCs w:val="20"/>
                      </w:rPr>
                    </m:ctrlPr>
                  </m:sSupPr>
                  <m:e>
                    <m:r>
                      <w:rPr>
                        <w:rFonts w:ascii="Cambria Math" w:eastAsia="DengXian" w:hAnsi="Cambria Math"/>
                        <w:color w:val="000000" w:themeColor="text1"/>
                        <w:kern w:val="24"/>
                        <w:sz w:val="20"/>
                        <w:szCs w:val="20"/>
                      </w:rPr>
                      <m:t>Z</m:t>
                    </m:r>
                  </m:e>
                  <m:sup>
                    <m:r>
                      <w:rPr>
                        <w:rFonts w:ascii="Cambria Math" w:eastAsia="DengXian" w:hAnsi="Cambria Math"/>
                        <w:color w:val="000000" w:themeColor="text1"/>
                        <w:kern w:val="24"/>
                        <w:sz w:val="20"/>
                        <w:szCs w:val="20"/>
                      </w:rPr>
                      <m:t>U</m:t>
                    </m:r>
                  </m:sup>
                </m:sSup>
              </m:oMath>
            </m:oMathPara>
          </w:p>
        </w:tc>
        <w:tc>
          <w:tcPr>
            <w:tcW w:w="4847" w:type="dxa"/>
            <w:gridSpan w:val="3"/>
          </w:tcPr>
          <w:p w14:paraId="2504A1AF" w14:textId="77777777" w:rsidR="00961089" w:rsidRPr="00945F50" w:rsidRDefault="00961089" w:rsidP="002A44BE">
            <w:pPr>
              <w:pStyle w:val="NormalWeb"/>
              <w:adjustRightInd w:val="0"/>
              <w:snapToGrid w:val="0"/>
              <w:spacing w:before="0" w:beforeAutospacing="0" w:after="0" w:afterAutospacing="0"/>
              <w:rPr>
                <w:color w:val="000000" w:themeColor="text1"/>
                <w:kern w:val="24"/>
                <w:sz w:val="20"/>
                <w:szCs w:val="20"/>
              </w:rPr>
            </w:pPr>
            <w:r w:rsidRPr="00945F50">
              <w:rPr>
                <w:color w:val="000000" w:themeColor="text1"/>
                <w:kern w:val="24"/>
                <w:sz w:val="20"/>
                <w:szCs w:val="20"/>
              </w:rPr>
              <w:t>Objective function in the upper-level model</w:t>
            </w:r>
          </w:p>
        </w:tc>
      </w:tr>
      <w:tr w:rsidR="00961089" w:rsidRPr="00E06AFA" w14:paraId="4D7B82D5" w14:textId="77777777" w:rsidTr="00961089">
        <w:trPr>
          <w:trHeight w:val="20"/>
        </w:trPr>
        <w:tc>
          <w:tcPr>
            <w:tcW w:w="540" w:type="dxa"/>
          </w:tcPr>
          <w:p w14:paraId="5A983E1E" w14:textId="77777777" w:rsidR="00961089" w:rsidRPr="00945F50" w:rsidRDefault="00DD5306" w:rsidP="002A44BE">
            <w:pPr>
              <w:pStyle w:val="NormalWeb"/>
              <w:adjustRightInd w:val="0"/>
              <w:snapToGrid w:val="0"/>
              <w:spacing w:before="0" w:beforeAutospacing="0" w:after="0" w:afterAutospacing="0"/>
              <w:rPr>
                <w:rFonts w:eastAsia="DengXian"/>
                <w:iCs/>
                <w:color w:val="000000" w:themeColor="text1"/>
                <w:kern w:val="24"/>
                <w:sz w:val="20"/>
                <w:szCs w:val="20"/>
              </w:rPr>
            </w:pPr>
            <m:oMathPara>
              <m:oMath>
                <m:sSup>
                  <m:sSupPr>
                    <m:ctrlPr>
                      <w:rPr>
                        <w:rFonts w:ascii="Cambria Math" w:eastAsia="DengXian" w:hAnsi="Cambria Math"/>
                        <w:i/>
                        <w:iCs/>
                        <w:color w:val="000000" w:themeColor="text1"/>
                        <w:kern w:val="24"/>
                        <w:sz w:val="20"/>
                        <w:szCs w:val="20"/>
                      </w:rPr>
                    </m:ctrlPr>
                  </m:sSupPr>
                  <m:e>
                    <m:r>
                      <w:rPr>
                        <w:rFonts w:ascii="Cambria Math" w:eastAsia="DengXian" w:hAnsi="Cambria Math"/>
                        <w:color w:val="000000" w:themeColor="text1"/>
                        <w:kern w:val="24"/>
                        <w:sz w:val="20"/>
                        <w:szCs w:val="20"/>
                      </w:rPr>
                      <m:t>Z</m:t>
                    </m:r>
                  </m:e>
                  <m:sup>
                    <m:r>
                      <w:rPr>
                        <w:rFonts w:ascii="Cambria Math" w:eastAsia="DengXian" w:hAnsi="Cambria Math"/>
                        <w:color w:val="000000" w:themeColor="text1"/>
                        <w:kern w:val="24"/>
                        <w:sz w:val="20"/>
                        <w:szCs w:val="20"/>
                      </w:rPr>
                      <m:t>L</m:t>
                    </m:r>
                  </m:sup>
                </m:sSup>
              </m:oMath>
            </m:oMathPara>
          </w:p>
        </w:tc>
        <w:tc>
          <w:tcPr>
            <w:tcW w:w="4847" w:type="dxa"/>
            <w:gridSpan w:val="3"/>
          </w:tcPr>
          <w:p w14:paraId="1D93E316" w14:textId="77777777" w:rsidR="00961089" w:rsidRPr="00945F50" w:rsidRDefault="00961089" w:rsidP="002A44BE">
            <w:pPr>
              <w:pStyle w:val="NormalWeb"/>
              <w:adjustRightInd w:val="0"/>
              <w:snapToGrid w:val="0"/>
              <w:spacing w:before="0" w:beforeAutospacing="0" w:after="0" w:afterAutospacing="0"/>
              <w:rPr>
                <w:color w:val="000000" w:themeColor="text1"/>
                <w:kern w:val="24"/>
                <w:sz w:val="20"/>
                <w:szCs w:val="20"/>
              </w:rPr>
            </w:pPr>
            <w:r w:rsidRPr="00945F50">
              <w:rPr>
                <w:color w:val="000000" w:themeColor="text1"/>
                <w:kern w:val="24"/>
                <w:sz w:val="20"/>
                <w:szCs w:val="20"/>
              </w:rPr>
              <w:t>Objective function in the lower-level model</w:t>
            </w:r>
          </w:p>
        </w:tc>
      </w:tr>
      <w:tr w:rsidR="00961089" w:rsidRPr="00E06AFA" w14:paraId="333BFD67" w14:textId="77777777" w:rsidTr="00961089">
        <w:trPr>
          <w:trHeight w:val="20"/>
        </w:trPr>
        <w:tc>
          <w:tcPr>
            <w:tcW w:w="540" w:type="dxa"/>
          </w:tcPr>
          <w:p w14:paraId="1656F5EE" w14:textId="77777777" w:rsidR="00961089" w:rsidRPr="00945F50" w:rsidRDefault="00DD5306" w:rsidP="002A44BE">
            <w:pPr>
              <w:pStyle w:val="NormalWeb"/>
              <w:adjustRightInd w:val="0"/>
              <w:snapToGrid w:val="0"/>
              <w:spacing w:before="0" w:beforeAutospacing="0" w:after="0" w:afterAutospacing="0"/>
              <w:rPr>
                <w:rFonts w:eastAsia="DengXian"/>
                <w:iCs/>
                <w:color w:val="000000" w:themeColor="text1"/>
                <w:kern w:val="24"/>
                <w:sz w:val="20"/>
                <w:szCs w:val="20"/>
              </w:rPr>
            </w:pPr>
            <m:oMathPara>
              <m:oMath>
                <m:sSup>
                  <m:sSupPr>
                    <m:ctrlPr>
                      <w:rPr>
                        <w:rFonts w:ascii="Cambria Math" w:eastAsia="DengXian" w:hAnsi="Cambria Math"/>
                        <w:i/>
                        <w:iCs/>
                        <w:color w:val="000000" w:themeColor="text1"/>
                        <w:kern w:val="24"/>
                        <w:sz w:val="20"/>
                        <w:szCs w:val="20"/>
                      </w:rPr>
                    </m:ctrlPr>
                  </m:sSupPr>
                  <m:e>
                    <m:r>
                      <w:rPr>
                        <w:rFonts w:ascii="Cambria Math" w:eastAsia="DengXian" w:hAnsi="Cambria Math"/>
                        <w:color w:val="000000" w:themeColor="text1"/>
                        <w:kern w:val="24"/>
                        <w:sz w:val="20"/>
                        <w:szCs w:val="20"/>
                      </w:rPr>
                      <m:t>ξ</m:t>
                    </m:r>
                  </m:e>
                  <m:sup>
                    <m:r>
                      <w:rPr>
                        <w:rFonts w:ascii="Cambria Math" w:eastAsia="DengXian" w:hAnsi="Cambria Math"/>
                        <w:color w:val="000000" w:themeColor="text1"/>
                        <w:kern w:val="24"/>
                        <w:sz w:val="20"/>
                        <w:szCs w:val="20"/>
                      </w:rPr>
                      <m:t>t</m:t>
                    </m:r>
                  </m:sup>
                </m:sSup>
              </m:oMath>
            </m:oMathPara>
          </w:p>
        </w:tc>
        <w:tc>
          <w:tcPr>
            <w:tcW w:w="4847" w:type="dxa"/>
            <w:gridSpan w:val="3"/>
          </w:tcPr>
          <w:p w14:paraId="2125690E" w14:textId="77777777" w:rsidR="00961089" w:rsidRPr="00945F50" w:rsidRDefault="00961089" w:rsidP="002A44BE">
            <w:pPr>
              <w:pStyle w:val="NormalWeb"/>
              <w:adjustRightInd w:val="0"/>
              <w:snapToGrid w:val="0"/>
              <w:spacing w:before="0" w:beforeAutospacing="0" w:after="0" w:afterAutospacing="0"/>
              <w:rPr>
                <w:color w:val="000000" w:themeColor="text1"/>
                <w:kern w:val="24"/>
                <w:sz w:val="20"/>
                <w:szCs w:val="20"/>
              </w:rPr>
            </w:pPr>
            <w:r w:rsidRPr="00945F50">
              <w:rPr>
                <w:color w:val="000000" w:themeColor="text1"/>
                <w:kern w:val="24"/>
                <w:sz w:val="20"/>
                <w:szCs w:val="20"/>
              </w:rPr>
              <w:t xml:space="preserve">Leftover construction budget after period </w:t>
            </w:r>
            <m:oMath>
              <m:r>
                <w:rPr>
                  <w:rFonts w:ascii="Cambria Math" w:hAnsi="Cambria Math"/>
                  <w:color w:val="000000" w:themeColor="text1"/>
                  <w:kern w:val="24"/>
                  <w:sz w:val="20"/>
                  <w:szCs w:val="20"/>
                </w:rPr>
                <m:t>t</m:t>
              </m:r>
            </m:oMath>
          </w:p>
        </w:tc>
      </w:tr>
      <w:tr w:rsidR="00961089" w:rsidRPr="00E06AFA" w14:paraId="0DDAF374" w14:textId="77777777" w:rsidTr="00961089">
        <w:trPr>
          <w:trHeight w:val="20"/>
        </w:trPr>
        <w:tc>
          <w:tcPr>
            <w:tcW w:w="540" w:type="dxa"/>
          </w:tcPr>
          <w:p w14:paraId="1F751E8E" w14:textId="77777777" w:rsidR="00961089" w:rsidRPr="00945F50" w:rsidRDefault="00DD5306" w:rsidP="002A44BE">
            <w:pPr>
              <w:pStyle w:val="NormalWeb"/>
              <w:adjustRightInd w:val="0"/>
              <w:snapToGrid w:val="0"/>
              <w:spacing w:before="0" w:beforeAutospacing="0" w:after="0" w:afterAutospacing="0"/>
              <w:rPr>
                <w:sz w:val="20"/>
                <w:szCs w:val="20"/>
              </w:rPr>
            </w:pPr>
            <m:oMathPara>
              <m:oMathParaPr>
                <m:jc m:val="centerGroup"/>
              </m:oMathParaPr>
              <m:oMath>
                <m:sSubSup>
                  <m:sSubSupPr>
                    <m:ctrlPr>
                      <w:rPr>
                        <w:rFonts w:ascii="Cambria Math" w:hAnsi="Cambria Math"/>
                        <w:i/>
                        <w:iCs/>
                        <w:color w:val="000000" w:themeColor="text1"/>
                        <w:kern w:val="24"/>
                        <w:sz w:val="20"/>
                        <w:szCs w:val="20"/>
                      </w:rPr>
                    </m:ctrlPr>
                  </m:sSubSupPr>
                  <m:e>
                    <m:r>
                      <w:rPr>
                        <w:rFonts w:ascii="Cambria Math" w:hAnsi="Cambria Math"/>
                        <w:color w:val="000000" w:themeColor="text1"/>
                        <w:kern w:val="24"/>
                        <w:sz w:val="20"/>
                        <w:szCs w:val="20"/>
                      </w:rPr>
                      <m:t>q</m:t>
                    </m:r>
                  </m:e>
                  <m:sub>
                    <m:r>
                      <w:rPr>
                        <w:rFonts w:ascii="Cambria Math" w:hAnsi="Cambria Math"/>
                        <w:color w:val="000000" w:themeColor="text1"/>
                        <w:kern w:val="24"/>
                        <w:sz w:val="20"/>
                        <w:szCs w:val="20"/>
                      </w:rPr>
                      <m:t>i</m:t>
                    </m:r>
                  </m:sub>
                  <m:sup>
                    <m:r>
                      <w:rPr>
                        <w:rFonts w:ascii="Cambria Math" w:hAnsi="Cambria Math"/>
                        <w:color w:val="000000" w:themeColor="text1"/>
                        <w:kern w:val="24"/>
                        <w:sz w:val="20"/>
                        <w:szCs w:val="20"/>
                      </w:rPr>
                      <m:t>r</m:t>
                    </m:r>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t</m:t>
                    </m:r>
                  </m:sup>
                </m:sSubSup>
              </m:oMath>
            </m:oMathPara>
          </w:p>
        </w:tc>
        <w:tc>
          <w:tcPr>
            <w:tcW w:w="4847" w:type="dxa"/>
            <w:gridSpan w:val="3"/>
          </w:tcPr>
          <w:p w14:paraId="6B21E1A9" w14:textId="77777777" w:rsidR="00961089" w:rsidRPr="00945F50" w:rsidRDefault="00961089" w:rsidP="002A44BE">
            <w:pPr>
              <w:pStyle w:val="NormalWeb"/>
              <w:adjustRightInd w:val="0"/>
              <w:snapToGrid w:val="0"/>
              <w:spacing w:before="0" w:beforeAutospacing="0" w:after="0" w:afterAutospacing="0"/>
              <w:rPr>
                <w:sz w:val="20"/>
                <w:szCs w:val="20"/>
              </w:rPr>
            </w:pPr>
            <w:r w:rsidRPr="00945F50">
              <w:rPr>
                <w:color w:val="000000" w:themeColor="text1"/>
                <w:kern w:val="24"/>
                <w:sz w:val="20"/>
                <w:szCs w:val="20"/>
              </w:rPr>
              <w:t xml:space="preserve">Travel demand between O-D pair </w:t>
            </w:r>
            <m:oMath>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r,i</m:t>
              </m:r>
              <m:r>
                <m:rPr>
                  <m:sty m:val="p"/>
                </m:rPr>
                <w:rPr>
                  <w:rFonts w:ascii="Cambria Math" w:hAnsi="Cambria Math"/>
                  <w:color w:val="000000" w:themeColor="text1"/>
                  <w:kern w:val="24"/>
                  <w:sz w:val="20"/>
                  <w:szCs w:val="20"/>
                </w:rPr>
                <m:t>)</m:t>
              </m:r>
            </m:oMath>
            <w:r w:rsidRPr="00945F50">
              <w:rPr>
                <w:color w:val="000000" w:themeColor="text1"/>
                <w:kern w:val="24"/>
                <w:sz w:val="20"/>
                <w:szCs w:val="20"/>
              </w:rPr>
              <w:t xml:space="preserve"> in period </w:t>
            </w:r>
            <m:oMath>
              <m:r>
                <w:rPr>
                  <w:rFonts w:ascii="Cambria Math" w:hAnsi="Cambria Math"/>
                  <w:color w:val="000000" w:themeColor="text1"/>
                  <w:kern w:val="24"/>
                  <w:sz w:val="20"/>
                  <w:szCs w:val="20"/>
                </w:rPr>
                <m:t>t</m:t>
              </m:r>
            </m:oMath>
          </w:p>
        </w:tc>
      </w:tr>
      <w:tr w:rsidR="00961089" w:rsidRPr="00E06AFA" w14:paraId="741E0B7E" w14:textId="77777777" w:rsidTr="00961089">
        <w:trPr>
          <w:trHeight w:val="20"/>
        </w:trPr>
        <w:tc>
          <w:tcPr>
            <w:tcW w:w="540" w:type="dxa"/>
            <w:vAlign w:val="center"/>
          </w:tcPr>
          <w:p w14:paraId="23BA61B7" w14:textId="77777777" w:rsidR="00961089" w:rsidRPr="00945F50" w:rsidRDefault="00DD5306" w:rsidP="002A44BE">
            <w:pPr>
              <w:pStyle w:val="NormalWeb"/>
              <w:adjustRightInd w:val="0"/>
              <w:snapToGrid w:val="0"/>
              <w:spacing w:before="0" w:beforeAutospacing="0" w:after="0" w:afterAutospacing="0"/>
              <w:rPr>
                <w:sz w:val="20"/>
                <w:szCs w:val="20"/>
              </w:rPr>
            </w:pPr>
            <m:oMathPara>
              <m:oMathParaPr>
                <m:jc m:val="centerGroup"/>
              </m:oMathParaPr>
              <m:oMath>
                <m:sSubSup>
                  <m:sSubSupPr>
                    <m:ctrlPr>
                      <w:rPr>
                        <w:rFonts w:ascii="Cambria Math" w:hAnsi="Cambria Math"/>
                        <w:i/>
                        <w:iCs/>
                        <w:color w:val="000000" w:themeColor="text1"/>
                        <w:kern w:val="24"/>
                        <w:sz w:val="20"/>
                        <w:szCs w:val="20"/>
                      </w:rPr>
                    </m:ctrlPr>
                  </m:sSubSupPr>
                  <m:e>
                    <m:r>
                      <w:rPr>
                        <w:rFonts w:ascii="Cambria Math" w:hAnsi="Cambria Math"/>
                        <w:color w:val="000000" w:themeColor="text1"/>
                        <w:kern w:val="24"/>
                        <w:sz w:val="20"/>
                        <w:szCs w:val="20"/>
                      </w:rPr>
                      <m:t>ϖ</m:t>
                    </m:r>
                  </m:e>
                  <m:sub>
                    <m:r>
                      <w:rPr>
                        <w:rFonts w:ascii="Cambria Math" w:hAnsi="Cambria Math"/>
                        <w:color w:val="000000" w:themeColor="text1"/>
                        <w:kern w:val="24"/>
                        <w:sz w:val="20"/>
                        <w:szCs w:val="20"/>
                      </w:rPr>
                      <m:t>i</m:t>
                    </m:r>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m</m:t>
                    </m:r>
                  </m:sub>
                  <m:sup>
                    <m:r>
                      <w:rPr>
                        <w:rFonts w:ascii="Cambria Math" w:hAnsi="Cambria Math"/>
                        <w:color w:val="000000" w:themeColor="text1"/>
                        <w:kern w:val="24"/>
                        <w:sz w:val="20"/>
                        <w:szCs w:val="20"/>
                      </w:rPr>
                      <m:t>t</m:t>
                    </m:r>
                  </m:sup>
                </m:sSubSup>
              </m:oMath>
            </m:oMathPara>
          </w:p>
        </w:tc>
        <w:tc>
          <w:tcPr>
            <w:tcW w:w="4847" w:type="dxa"/>
            <w:gridSpan w:val="3"/>
            <w:vAlign w:val="center"/>
          </w:tcPr>
          <w:p w14:paraId="40436247" w14:textId="77777777" w:rsidR="00961089" w:rsidRPr="00945F50" w:rsidRDefault="00961089" w:rsidP="002A44BE">
            <w:pPr>
              <w:pStyle w:val="NormalWeb"/>
              <w:adjustRightInd w:val="0"/>
              <w:snapToGrid w:val="0"/>
              <w:spacing w:before="0" w:beforeAutospacing="0" w:after="0" w:afterAutospacing="0"/>
              <w:rPr>
                <w:sz w:val="20"/>
                <w:szCs w:val="20"/>
              </w:rPr>
            </w:pPr>
            <w:r>
              <w:rPr>
                <w:color w:val="000000" w:themeColor="text1"/>
                <w:kern w:val="24"/>
                <w:sz w:val="20"/>
                <w:szCs w:val="20"/>
              </w:rPr>
              <w:t>Business disruption cost at</w:t>
            </w:r>
            <w:r w:rsidRPr="00945F50">
              <w:rPr>
                <w:color w:val="000000" w:themeColor="text1"/>
                <w:kern w:val="24"/>
                <w:sz w:val="20"/>
                <w:szCs w:val="20"/>
              </w:rPr>
              <w:t xml:space="preserve"> business </w:t>
            </w:r>
            <w:r w:rsidRPr="00945F50">
              <w:rPr>
                <w:i/>
                <w:color w:val="000000" w:themeColor="text1"/>
                <w:kern w:val="24"/>
                <w:sz w:val="20"/>
                <w:szCs w:val="20"/>
              </w:rPr>
              <w:t>m</w:t>
            </w:r>
            <w:r w:rsidRPr="00945F50">
              <w:rPr>
                <w:color w:val="000000" w:themeColor="text1"/>
                <w:kern w:val="24"/>
                <w:sz w:val="20"/>
                <w:szCs w:val="20"/>
              </w:rPr>
              <w:t xml:space="preserve"> of node </w:t>
            </w:r>
            <m:oMath>
              <m:r>
                <w:rPr>
                  <w:rFonts w:ascii="Cambria Math" w:hAnsi="Cambria Math"/>
                  <w:color w:val="000000" w:themeColor="text1"/>
                  <w:kern w:val="24"/>
                  <w:sz w:val="20"/>
                  <w:szCs w:val="20"/>
                </w:rPr>
                <m:t>i</m:t>
              </m:r>
            </m:oMath>
            <w:r w:rsidRPr="00945F50">
              <w:rPr>
                <w:color w:val="000000" w:themeColor="text1"/>
                <w:kern w:val="24"/>
                <w:sz w:val="20"/>
                <w:szCs w:val="20"/>
              </w:rPr>
              <w:t xml:space="preserve"> in period </w:t>
            </w:r>
            <m:oMath>
              <m:r>
                <w:rPr>
                  <w:rFonts w:ascii="Cambria Math" w:hAnsi="Cambria Math"/>
                  <w:color w:val="000000" w:themeColor="text1"/>
                  <w:kern w:val="24"/>
                  <w:sz w:val="20"/>
                  <w:szCs w:val="20"/>
                </w:rPr>
                <m:t>t</m:t>
              </m:r>
            </m:oMath>
          </w:p>
        </w:tc>
      </w:tr>
      <w:tr w:rsidR="00961089" w:rsidRPr="00E06AFA" w14:paraId="197580EB" w14:textId="77777777" w:rsidTr="00961089">
        <w:trPr>
          <w:trHeight w:val="20"/>
        </w:trPr>
        <w:tc>
          <w:tcPr>
            <w:tcW w:w="540" w:type="dxa"/>
          </w:tcPr>
          <w:p w14:paraId="3FABC879" w14:textId="77777777" w:rsidR="00961089" w:rsidRPr="00945F50" w:rsidRDefault="00DD5306" w:rsidP="002A44BE">
            <w:pPr>
              <w:adjustRightInd w:val="0"/>
              <w:snapToGrid w:val="0"/>
              <w:spacing w:after="0" w:line="240" w:lineRule="auto"/>
              <w:rPr>
                <w:rFonts w:ascii="Times New Roman" w:hAnsi="Times New Roman" w:cs="Times New Roman"/>
                <w:sz w:val="20"/>
                <w:szCs w:val="20"/>
                <w:rtl/>
              </w:rPr>
            </w:pPr>
            <m:oMathPara>
              <m:oMath>
                <m:sSubSup>
                  <m:sSubSupPr>
                    <m:ctrlPr>
                      <w:rPr>
                        <w:rFonts w:ascii="Cambria Math" w:hAnsi="Cambria Math" w:cs="Times New Roman"/>
                        <w:sz w:val="20"/>
                        <w:szCs w:val="20"/>
                      </w:rPr>
                    </m:ctrlPr>
                  </m:sSubSupPr>
                  <m:e>
                    <m:r>
                      <w:rPr>
                        <w:rFonts w:ascii="Cambria Math" w:hAnsi="Cambria Math" w:cs="Times New Roman"/>
                        <w:sz w:val="20"/>
                        <w:szCs w:val="20"/>
                      </w:rPr>
                      <m:t>ν</m:t>
                    </m:r>
                  </m:e>
                  <m:sub>
                    <m:r>
                      <w:rPr>
                        <w:rFonts w:ascii="Cambria Math" w:hAnsi="Cambria Math" w:cs="Times New Roman"/>
                        <w:sz w:val="20"/>
                        <w:szCs w:val="20"/>
                      </w:rPr>
                      <m:t>ij</m:t>
                    </m:r>
                  </m:sub>
                  <m:sup>
                    <m:r>
                      <w:rPr>
                        <w:rFonts w:ascii="Cambria Math" w:hAnsi="Cambria Math" w:cs="Times New Roman"/>
                        <w:sz w:val="20"/>
                        <w:szCs w:val="20"/>
                      </w:rPr>
                      <m:t>t</m:t>
                    </m:r>
                  </m:sup>
                </m:sSubSup>
              </m:oMath>
            </m:oMathPara>
          </w:p>
        </w:tc>
        <w:tc>
          <w:tcPr>
            <w:tcW w:w="4847" w:type="dxa"/>
            <w:gridSpan w:val="3"/>
            <w:vAlign w:val="center"/>
          </w:tcPr>
          <w:p w14:paraId="3C36B2C8"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w:r w:rsidRPr="00945F50">
              <w:rPr>
                <w:rFonts w:ascii="Times New Roman" w:hAnsi="Times New Roman" w:cs="Times New Roman"/>
                <w:noProof/>
                <w:sz w:val="20"/>
                <w:szCs w:val="20"/>
              </w:rPr>
              <w:t>Flow</w:t>
            </w:r>
            <w:r w:rsidRPr="00945F50">
              <w:rPr>
                <w:rFonts w:ascii="Times New Roman" w:hAnsi="Times New Roman" w:cs="Times New Roman"/>
                <w:sz w:val="20"/>
                <w:szCs w:val="20"/>
              </w:rPr>
              <w:t xml:space="preserve"> of link </w:t>
            </w:r>
            <m:oMath>
              <m:r>
                <w:rPr>
                  <w:rFonts w:ascii="Cambria Math" w:hAnsi="Cambria Math" w:cs="Times New Roman"/>
                  <w:sz w:val="20"/>
                  <w:szCs w:val="20"/>
                </w:rPr>
                <m:t>(i,j)</m:t>
              </m:r>
            </m:oMath>
            <w:r w:rsidRPr="00945F50">
              <w:rPr>
                <w:rFonts w:ascii="Times New Roman" w:hAnsi="Times New Roman" w:cs="Times New Roman"/>
                <w:sz w:val="20"/>
                <w:szCs w:val="20"/>
              </w:rPr>
              <w:t xml:space="preserve"> in period </w:t>
            </w:r>
            <m:oMath>
              <m:r>
                <w:rPr>
                  <w:rFonts w:ascii="Cambria Math" w:hAnsi="Cambria Math" w:cs="Times New Roman"/>
                  <w:sz w:val="20"/>
                  <w:szCs w:val="20"/>
                </w:rPr>
                <m:t>t</m:t>
              </m:r>
            </m:oMath>
          </w:p>
        </w:tc>
      </w:tr>
      <w:tr w:rsidR="00961089" w:rsidRPr="00E06AFA" w14:paraId="71FF5E0B" w14:textId="77777777" w:rsidTr="00961089">
        <w:trPr>
          <w:trHeight w:val="20"/>
        </w:trPr>
        <w:tc>
          <w:tcPr>
            <w:tcW w:w="540" w:type="dxa"/>
          </w:tcPr>
          <w:p w14:paraId="4BDF7E2E" w14:textId="77777777" w:rsidR="00961089" w:rsidRPr="00945F50" w:rsidRDefault="00DD5306" w:rsidP="002A44BE">
            <w:pPr>
              <w:pStyle w:val="NormalWeb"/>
              <w:adjustRightInd w:val="0"/>
              <w:snapToGrid w:val="0"/>
              <w:spacing w:before="0" w:beforeAutospacing="0" w:after="0" w:afterAutospacing="0"/>
              <w:rPr>
                <w:sz w:val="20"/>
                <w:szCs w:val="20"/>
              </w:rPr>
            </w:pPr>
            <m:oMathPara>
              <m:oMathParaPr>
                <m:jc m:val="centerGroup"/>
              </m:oMathParaPr>
              <m:oMath>
                <m:sSubSup>
                  <m:sSubSupPr>
                    <m:ctrlPr>
                      <w:rPr>
                        <w:rFonts w:ascii="Cambria Math" w:hAnsi="Cambria Math"/>
                        <w:i/>
                        <w:iCs/>
                        <w:color w:val="000000" w:themeColor="text1"/>
                        <w:kern w:val="24"/>
                        <w:sz w:val="20"/>
                        <w:szCs w:val="20"/>
                      </w:rPr>
                    </m:ctrlPr>
                  </m:sSubSupPr>
                  <m:e>
                    <m:r>
                      <w:rPr>
                        <w:rFonts w:ascii="Cambria Math" w:hAnsi="Cambria Math"/>
                        <w:color w:val="000000" w:themeColor="text1"/>
                        <w:kern w:val="24"/>
                        <w:sz w:val="20"/>
                        <w:szCs w:val="20"/>
                      </w:rPr>
                      <m:t>ν</m:t>
                    </m:r>
                  </m:e>
                  <m:sub>
                    <m:r>
                      <w:rPr>
                        <w:rFonts w:ascii="Cambria Math" w:hAnsi="Cambria Math"/>
                        <w:color w:val="000000" w:themeColor="text1"/>
                        <w:kern w:val="24"/>
                        <w:sz w:val="20"/>
                        <w:szCs w:val="20"/>
                      </w:rPr>
                      <m:t>ij</m:t>
                    </m:r>
                  </m:sub>
                  <m:sup>
                    <m:r>
                      <w:rPr>
                        <w:rFonts w:ascii="Cambria Math" w:hAnsi="Cambria Math"/>
                        <w:color w:val="000000" w:themeColor="text1"/>
                        <w:kern w:val="24"/>
                        <w:sz w:val="20"/>
                        <w:szCs w:val="20"/>
                      </w:rPr>
                      <m:t>r</m:t>
                    </m:r>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t</m:t>
                    </m:r>
                  </m:sup>
                </m:sSubSup>
              </m:oMath>
            </m:oMathPara>
          </w:p>
        </w:tc>
        <w:tc>
          <w:tcPr>
            <w:tcW w:w="4847" w:type="dxa"/>
            <w:gridSpan w:val="3"/>
          </w:tcPr>
          <w:p w14:paraId="57F87723" w14:textId="77777777" w:rsidR="00961089" w:rsidRPr="00945F50" w:rsidRDefault="00961089" w:rsidP="002A44BE">
            <w:pPr>
              <w:pStyle w:val="NormalWeb"/>
              <w:adjustRightInd w:val="0"/>
              <w:snapToGrid w:val="0"/>
              <w:spacing w:before="0" w:beforeAutospacing="0" w:after="0" w:afterAutospacing="0"/>
              <w:rPr>
                <w:sz w:val="20"/>
                <w:szCs w:val="20"/>
              </w:rPr>
            </w:pPr>
            <w:r w:rsidRPr="00945F50">
              <w:rPr>
                <w:noProof/>
                <w:color w:val="000000" w:themeColor="text1"/>
                <w:kern w:val="24"/>
                <w:sz w:val="20"/>
                <w:szCs w:val="20"/>
              </w:rPr>
              <w:t>Flow</w:t>
            </w:r>
            <w:r w:rsidRPr="00945F50">
              <w:rPr>
                <w:color w:val="000000" w:themeColor="text1"/>
                <w:kern w:val="24"/>
                <w:sz w:val="20"/>
                <w:szCs w:val="20"/>
              </w:rPr>
              <w:t xml:space="preserve"> of link </w:t>
            </w:r>
            <m:oMath>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i</m:t>
              </m:r>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j</m:t>
              </m:r>
              <m:r>
                <m:rPr>
                  <m:sty m:val="p"/>
                </m:rPr>
                <w:rPr>
                  <w:rFonts w:ascii="Cambria Math" w:hAnsi="Cambria Math"/>
                  <w:color w:val="000000" w:themeColor="text1"/>
                  <w:kern w:val="24"/>
                  <w:sz w:val="20"/>
                  <w:szCs w:val="20"/>
                </w:rPr>
                <m:t>)</m:t>
              </m:r>
            </m:oMath>
            <w:r w:rsidRPr="00945F50">
              <w:rPr>
                <w:color w:val="000000" w:themeColor="text1"/>
                <w:kern w:val="24"/>
                <w:sz w:val="20"/>
                <w:szCs w:val="20"/>
              </w:rPr>
              <w:t xml:space="preserve"> with origin </w:t>
            </w:r>
            <m:oMath>
              <m:r>
                <w:rPr>
                  <w:rFonts w:ascii="Cambria Math" w:hAnsi="Cambria Math"/>
                  <w:color w:val="000000" w:themeColor="text1"/>
                  <w:kern w:val="24"/>
                  <w:sz w:val="20"/>
                  <w:szCs w:val="20"/>
                </w:rPr>
                <m:t>r</m:t>
              </m:r>
            </m:oMath>
            <w:r w:rsidRPr="00945F50">
              <w:rPr>
                <w:color w:val="000000" w:themeColor="text1"/>
                <w:kern w:val="24"/>
                <w:sz w:val="20"/>
                <w:szCs w:val="20"/>
              </w:rPr>
              <w:t xml:space="preserve"> in period </w:t>
            </w:r>
            <m:oMath>
              <m:r>
                <w:rPr>
                  <w:rFonts w:ascii="Cambria Math" w:hAnsi="Cambria Math"/>
                  <w:color w:val="000000" w:themeColor="text1"/>
                  <w:kern w:val="24"/>
                  <w:sz w:val="20"/>
                  <w:szCs w:val="20"/>
                </w:rPr>
                <m:t>t</m:t>
              </m:r>
            </m:oMath>
          </w:p>
        </w:tc>
      </w:tr>
      <w:tr w:rsidR="00961089" w:rsidRPr="00E06AFA" w14:paraId="5D3C6993" w14:textId="77777777" w:rsidTr="00961089">
        <w:trPr>
          <w:trHeight w:val="20"/>
        </w:trPr>
        <w:tc>
          <w:tcPr>
            <w:tcW w:w="540" w:type="dxa"/>
          </w:tcPr>
          <w:p w14:paraId="6CC7AE26" w14:textId="77777777" w:rsidR="00961089" w:rsidRPr="00945F50" w:rsidRDefault="00DD5306" w:rsidP="002A44BE">
            <w:pPr>
              <w:adjustRightInd w:val="0"/>
              <w:snapToGrid w:val="0"/>
              <w:spacing w:after="0" w:line="240" w:lineRule="auto"/>
              <w:rPr>
                <w:rFonts w:ascii="Times New Roman" w:hAnsi="Times New Roman" w:cs="Times New Roman"/>
                <w:sz w:val="20"/>
                <w:szCs w:val="20"/>
              </w:rPr>
            </w:pPr>
            <m:oMathPara>
              <m:oMath>
                <m:sSubSup>
                  <m:sSubSupPr>
                    <m:ctrlPr>
                      <w:rPr>
                        <w:rFonts w:ascii="Cambria Math" w:hAnsi="Cambria Math" w:cs="Times New Roman"/>
                        <w:sz w:val="20"/>
                        <w:szCs w:val="20"/>
                      </w:rPr>
                    </m:ctrlPr>
                  </m:sSubSupPr>
                  <m:e>
                    <m:r>
                      <w:rPr>
                        <w:rFonts w:ascii="Cambria Math" w:hAnsi="Cambria Math" w:cs="Times New Roman"/>
                        <w:sz w:val="20"/>
                        <w:szCs w:val="20"/>
                      </w:rPr>
                      <m:t>σ</m:t>
                    </m:r>
                  </m:e>
                  <m:sub>
                    <m:r>
                      <w:rPr>
                        <w:rFonts w:ascii="Cambria Math" w:hAnsi="Cambria Math" w:cs="Times New Roman"/>
                        <w:sz w:val="20"/>
                        <w:szCs w:val="20"/>
                      </w:rPr>
                      <m:t>ij</m:t>
                    </m:r>
                  </m:sub>
                  <m:sup>
                    <m:r>
                      <w:rPr>
                        <w:rFonts w:ascii="Cambria Math" w:hAnsi="Cambria Math" w:cs="Times New Roman"/>
                        <w:sz w:val="20"/>
                        <w:szCs w:val="20"/>
                      </w:rPr>
                      <m:t>t</m:t>
                    </m:r>
                  </m:sup>
                </m:sSubSup>
              </m:oMath>
            </m:oMathPara>
          </w:p>
        </w:tc>
        <w:tc>
          <w:tcPr>
            <w:tcW w:w="4847" w:type="dxa"/>
            <w:gridSpan w:val="3"/>
            <w:vAlign w:val="center"/>
          </w:tcPr>
          <w:p w14:paraId="4370E635"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w:r w:rsidRPr="00945F50">
              <w:rPr>
                <w:rFonts w:ascii="Times New Roman" w:hAnsi="Times New Roman" w:cs="Times New Roman"/>
                <w:noProof/>
                <w:sz w:val="20"/>
                <w:szCs w:val="20"/>
              </w:rPr>
              <w:t>Travel</w:t>
            </w:r>
            <w:r w:rsidRPr="00945F50">
              <w:rPr>
                <w:rFonts w:ascii="Times New Roman" w:hAnsi="Times New Roman" w:cs="Times New Roman"/>
                <w:sz w:val="20"/>
                <w:szCs w:val="20"/>
              </w:rPr>
              <w:t xml:space="preserve"> time on link </w:t>
            </w:r>
            <m:oMath>
              <m:r>
                <w:rPr>
                  <w:rFonts w:ascii="Cambria Math" w:hAnsi="Cambria Math" w:cs="Times New Roman"/>
                  <w:sz w:val="20"/>
                  <w:szCs w:val="20"/>
                </w:rPr>
                <m:t>(i,j)</m:t>
              </m:r>
            </m:oMath>
            <w:r w:rsidRPr="00945F50">
              <w:rPr>
                <w:rFonts w:ascii="Times New Roman" w:hAnsi="Times New Roman" w:cs="Times New Roman"/>
                <w:sz w:val="20"/>
                <w:szCs w:val="20"/>
              </w:rPr>
              <w:t xml:space="preserve"> in period </w:t>
            </w:r>
            <m:oMath>
              <m:r>
                <w:rPr>
                  <w:rFonts w:ascii="Cambria Math" w:hAnsi="Cambria Math" w:cs="Times New Roman"/>
                  <w:sz w:val="20"/>
                  <w:szCs w:val="20"/>
                </w:rPr>
                <m:t>t</m:t>
              </m:r>
            </m:oMath>
          </w:p>
        </w:tc>
      </w:tr>
      <w:tr w:rsidR="00961089" w:rsidRPr="00E06AFA" w14:paraId="3252A5C1" w14:textId="77777777" w:rsidTr="00961089">
        <w:trPr>
          <w:trHeight w:val="20"/>
        </w:trPr>
        <w:tc>
          <w:tcPr>
            <w:tcW w:w="540" w:type="dxa"/>
          </w:tcPr>
          <w:p w14:paraId="71AB22F0" w14:textId="77777777" w:rsidR="00961089" w:rsidRPr="00945F50" w:rsidRDefault="00DD5306" w:rsidP="002A44BE">
            <w:pPr>
              <w:adjustRightInd w:val="0"/>
              <w:snapToGrid w:val="0"/>
              <w:spacing w:after="0" w:line="240" w:lineRule="auto"/>
              <w:rPr>
                <w:rFonts w:ascii="Times New Roman" w:hAnsi="Times New Roman" w:cs="Times New Roman"/>
                <w:sz w:val="20"/>
                <w:szCs w:val="20"/>
              </w:rPr>
            </w:pPr>
            <m:oMathPara>
              <m:oMath>
                <m:sSubSup>
                  <m:sSubSupPr>
                    <m:ctrlPr>
                      <w:rPr>
                        <w:rFonts w:ascii="Cambria Math" w:hAnsi="Cambria Math" w:cs="Times New Roman"/>
                        <w:sz w:val="20"/>
                        <w:szCs w:val="20"/>
                      </w:rPr>
                    </m:ctrlPr>
                  </m:sSubSupPr>
                  <m:e>
                    <m:r>
                      <w:rPr>
                        <w:rFonts w:ascii="Cambria Math" w:hAnsi="Cambria Math" w:cs="Times New Roman"/>
                        <w:sz w:val="20"/>
                        <w:szCs w:val="20"/>
                      </w:rPr>
                      <m:t>π</m:t>
                    </m:r>
                  </m:e>
                  <m:sub>
                    <m:r>
                      <w:rPr>
                        <w:rFonts w:ascii="Cambria Math" w:hAnsi="Cambria Math" w:cs="Times New Roman"/>
                        <w:sz w:val="20"/>
                        <w:szCs w:val="20"/>
                      </w:rPr>
                      <m:t>i</m:t>
                    </m:r>
                  </m:sub>
                  <m:sup>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sup>
                </m:sSubSup>
              </m:oMath>
            </m:oMathPara>
          </w:p>
        </w:tc>
        <w:tc>
          <w:tcPr>
            <w:tcW w:w="4847" w:type="dxa"/>
            <w:gridSpan w:val="3"/>
            <w:vAlign w:val="center"/>
          </w:tcPr>
          <w:p w14:paraId="4D6838AA" w14:textId="77777777" w:rsidR="00961089" w:rsidRPr="00945F50" w:rsidRDefault="00961089" w:rsidP="002A44BE">
            <w:pPr>
              <w:adjustRightInd w:val="0"/>
              <w:snapToGrid w:val="0"/>
              <w:spacing w:after="0" w:line="240" w:lineRule="auto"/>
              <w:rPr>
                <w:rFonts w:ascii="Times New Roman" w:hAnsi="Times New Roman" w:cs="Times New Roman"/>
                <w:sz w:val="20"/>
                <w:szCs w:val="20"/>
              </w:rPr>
            </w:pPr>
            <w:r w:rsidRPr="00945F50">
              <w:rPr>
                <w:rFonts w:ascii="Times New Roman" w:hAnsi="Times New Roman" w:cs="Times New Roman"/>
                <w:noProof/>
                <w:sz w:val="20"/>
                <w:szCs w:val="20"/>
              </w:rPr>
              <w:t>Travel</w:t>
            </w:r>
            <w:r w:rsidRPr="00945F50">
              <w:rPr>
                <w:rFonts w:ascii="Times New Roman" w:hAnsi="Times New Roman" w:cs="Times New Roman"/>
                <w:sz w:val="20"/>
                <w:szCs w:val="20"/>
              </w:rPr>
              <w:t xml:space="preserve"> time on O-D pair </w:t>
            </w:r>
            <m:oMath>
              <m:r>
                <w:rPr>
                  <w:rFonts w:ascii="Cambria Math" w:hAnsi="Cambria Math" w:cs="Times New Roman"/>
                  <w:sz w:val="20"/>
                  <w:szCs w:val="20"/>
                </w:rPr>
                <m:t>(r,i)</m:t>
              </m:r>
            </m:oMath>
            <w:r w:rsidRPr="00945F50">
              <w:rPr>
                <w:rFonts w:ascii="Times New Roman" w:hAnsi="Times New Roman" w:cs="Times New Roman"/>
                <w:sz w:val="20"/>
                <w:szCs w:val="20"/>
              </w:rPr>
              <w:t xml:space="preserve"> in period </w:t>
            </w:r>
            <m:oMath>
              <m:r>
                <w:rPr>
                  <w:rFonts w:ascii="Cambria Math" w:hAnsi="Cambria Math" w:cs="Times New Roman"/>
                  <w:sz w:val="20"/>
                  <w:szCs w:val="20"/>
                </w:rPr>
                <m:t>t</m:t>
              </m:r>
            </m:oMath>
          </w:p>
        </w:tc>
      </w:tr>
      <w:tr w:rsidR="00961089" w:rsidRPr="00E06AFA" w14:paraId="01B4ADC7" w14:textId="77777777" w:rsidTr="00961089">
        <w:trPr>
          <w:trHeight w:val="20"/>
        </w:trPr>
        <w:tc>
          <w:tcPr>
            <w:tcW w:w="540" w:type="dxa"/>
          </w:tcPr>
          <w:p w14:paraId="27ADA858" w14:textId="77777777" w:rsidR="00961089" w:rsidRPr="00945F50" w:rsidRDefault="00DD5306" w:rsidP="002A44BE">
            <w:pPr>
              <w:pStyle w:val="NormalWeb"/>
              <w:adjustRightInd w:val="0"/>
              <w:snapToGrid w:val="0"/>
              <w:spacing w:before="0" w:beforeAutospacing="0" w:after="0" w:afterAutospacing="0"/>
              <w:rPr>
                <w:sz w:val="20"/>
                <w:szCs w:val="20"/>
              </w:rPr>
            </w:pPr>
            <m:oMathPara>
              <m:oMathParaPr>
                <m:jc m:val="centerGroup"/>
              </m:oMathParaPr>
              <m:oMath>
                <m:sSubSup>
                  <m:sSubSupPr>
                    <m:ctrlPr>
                      <w:rPr>
                        <w:rFonts w:ascii="Cambria Math" w:hAnsi="Cambria Math"/>
                        <w:i/>
                        <w:iCs/>
                        <w:color w:val="000000" w:themeColor="text1"/>
                        <w:kern w:val="24"/>
                        <w:sz w:val="20"/>
                        <w:szCs w:val="20"/>
                      </w:rPr>
                    </m:ctrlPr>
                  </m:sSubSup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ij</m:t>
                    </m:r>
                  </m:sub>
                  <m:sup>
                    <m:r>
                      <w:rPr>
                        <w:rFonts w:ascii="Cambria Math" w:hAnsi="Cambria Math"/>
                        <w:color w:val="000000" w:themeColor="text1"/>
                        <w:kern w:val="24"/>
                        <w:sz w:val="20"/>
                        <w:szCs w:val="20"/>
                      </w:rPr>
                      <m:t>t</m:t>
                    </m:r>
                  </m:sup>
                </m:sSubSup>
              </m:oMath>
            </m:oMathPara>
          </w:p>
        </w:tc>
        <w:tc>
          <w:tcPr>
            <w:tcW w:w="4847" w:type="dxa"/>
            <w:gridSpan w:val="3"/>
            <w:vAlign w:val="center"/>
          </w:tcPr>
          <w:p w14:paraId="4C1FF988" w14:textId="77777777" w:rsidR="00961089" w:rsidRPr="00945F50" w:rsidRDefault="00961089" w:rsidP="002A44BE">
            <w:pPr>
              <w:pStyle w:val="NormalWeb"/>
              <w:adjustRightInd w:val="0"/>
              <w:snapToGrid w:val="0"/>
              <w:spacing w:before="0" w:beforeAutospacing="0" w:after="0" w:afterAutospacing="0"/>
              <w:ind w:right="72"/>
              <w:rPr>
                <w:sz w:val="20"/>
                <w:szCs w:val="20"/>
              </w:rPr>
            </w:pPr>
            <w:r w:rsidRPr="00945F50">
              <w:rPr>
                <w:color w:val="000000" w:themeColor="text1"/>
                <w:kern w:val="24"/>
                <w:sz w:val="20"/>
                <w:szCs w:val="20"/>
              </w:rPr>
              <w:t xml:space="preserve">=1 if new road construction project on </w:t>
            </w:r>
            <w:r w:rsidRPr="00945F50">
              <w:rPr>
                <w:noProof/>
                <w:color w:val="000000" w:themeColor="text1"/>
                <w:kern w:val="24"/>
                <w:sz w:val="20"/>
                <w:szCs w:val="20"/>
              </w:rPr>
              <w:t>link</w:t>
            </w:r>
            <w:r w:rsidRPr="00945F50">
              <w:rPr>
                <w:color w:val="000000" w:themeColor="text1"/>
                <w:kern w:val="24"/>
                <w:sz w:val="20"/>
                <w:szCs w:val="20"/>
              </w:rPr>
              <w:t xml:space="preserve"> </w:t>
            </w:r>
            <m:oMath>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i</m:t>
              </m:r>
              <m:r>
                <m:rPr>
                  <m:sty m:val="p"/>
                </m:rPr>
                <w:rPr>
                  <w:rFonts w:ascii="Cambria Math" w:hAnsi="Cambria Math"/>
                  <w:color w:val="000000" w:themeColor="text1"/>
                  <w:kern w:val="24"/>
                  <w:sz w:val="20"/>
                  <w:szCs w:val="20"/>
                </w:rPr>
                <m:t>,</m:t>
              </m:r>
              <m:r>
                <w:rPr>
                  <w:rFonts w:ascii="Cambria Math" w:hAnsi="Cambria Math"/>
                  <w:color w:val="000000" w:themeColor="text1"/>
                  <w:kern w:val="24"/>
                  <w:sz w:val="20"/>
                  <w:szCs w:val="20"/>
                </w:rPr>
                <m:t>j</m:t>
              </m:r>
              <m:r>
                <m:rPr>
                  <m:sty m:val="p"/>
                </m:rPr>
                <w:rPr>
                  <w:rFonts w:ascii="Cambria Math" w:hAnsi="Cambria Math"/>
                  <w:color w:val="000000" w:themeColor="text1"/>
                  <w:kern w:val="24"/>
                  <w:sz w:val="20"/>
                  <w:szCs w:val="20"/>
                </w:rPr>
                <m:t>)</m:t>
              </m:r>
            </m:oMath>
            <w:r w:rsidRPr="00945F50">
              <w:rPr>
                <w:color w:val="000000" w:themeColor="text1"/>
                <w:kern w:val="24"/>
                <w:sz w:val="20"/>
                <w:szCs w:val="20"/>
              </w:rPr>
              <w:t xml:space="preserve"> in period </w:t>
            </w:r>
            <w:r w:rsidRPr="00945F50">
              <w:rPr>
                <w:i/>
                <w:color w:val="000000" w:themeColor="text1"/>
                <w:kern w:val="24"/>
                <w:sz w:val="20"/>
                <w:szCs w:val="20"/>
              </w:rPr>
              <w:t>t</w:t>
            </w:r>
            <w:r w:rsidRPr="00945F50">
              <w:rPr>
                <w:color w:val="000000" w:themeColor="text1"/>
                <w:kern w:val="24"/>
                <w:sz w:val="20"/>
                <w:szCs w:val="20"/>
              </w:rPr>
              <w:t xml:space="preserve"> is implemented; 0 otherwise</w:t>
            </w:r>
          </w:p>
        </w:tc>
      </w:tr>
      <w:tr w:rsidR="00961089" w:rsidRPr="00E06AFA" w14:paraId="537CA522" w14:textId="77777777" w:rsidTr="00961089">
        <w:trPr>
          <w:trHeight w:val="20"/>
        </w:trPr>
        <w:tc>
          <w:tcPr>
            <w:tcW w:w="540" w:type="dxa"/>
          </w:tcPr>
          <w:p w14:paraId="0B7B56D4" w14:textId="77777777" w:rsidR="00961089" w:rsidRPr="00945F50" w:rsidRDefault="00DD5306" w:rsidP="002A44BE">
            <w:pPr>
              <w:pStyle w:val="NormalWeb"/>
              <w:adjustRightInd w:val="0"/>
              <w:snapToGrid w:val="0"/>
              <w:spacing w:before="0" w:beforeAutospacing="0" w:after="0" w:afterAutospacing="0"/>
              <w:rPr>
                <w:sz w:val="20"/>
                <w:szCs w:val="20"/>
              </w:rPr>
            </w:pPr>
            <m:oMathPara>
              <m:oMathParaPr>
                <m:jc m:val="centerGroup"/>
              </m:oMathParaPr>
              <m:oMath>
                <m:sSubSup>
                  <m:sSubSupPr>
                    <m:ctrlPr>
                      <w:rPr>
                        <w:rFonts w:ascii="Cambria Math" w:hAnsi="Cambria Math"/>
                        <w:i/>
                        <w:iCs/>
                        <w:color w:val="000000" w:themeColor="text1"/>
                        <w:kern w:val="24"/>
                        <w:sz w:val="20"/>
                        <w:szCs w:val="20"/>
                      </w:rPr>
                    </m:ctrlPr>
                  </m:sSubSupPr>
                  <m:e>
                    <m:r>
                      <w:rPr>
                        <w:rFonts w:ascii="Cambria Math" w:hAnsi="Cambria Math"/>
                        <w:color w:val="000000" w:themeColor="text1"/>
                        <w:kern w:val="24"/>
                        <w:sz w:val="20"/>
                        <w:szCs w:val="20"/>
                      </w:rPr>
                      <m:t>γ</m:t>
                    </m:r>
                  </m:e>
                  <m:sub>
                    <m:r>
                      <w:rPr>
                        <w:rFonts w:ascii="Cambria Math" w:hAnsi="Cambria Math"/>
                        <w:color w:val="000000" w:themeColor="text1"/>
                        <w:kern w:val="24"/>
                        <w:sz w:val="20"/>
                        <w:szCs w:val="20"/>
                      </w:rPr>
                      <m:t>ij</m:t>
                    </m:r>
                  </m:sub>
                  <m:sup>
                    <m:r>
                      <m:rPr>
                        <m:sty m:val="p"/>
                      </m:rPr>
                      <w:rPr>
                        <w:rFonts w:ascii="Cambria Math" w:hAnsi="Cambria Math"/>
                        <w:color w:val="000000" w:themeColor="text1"/>
                        <w:kern w:val="24"/>
                        <w:sz w:val="20"/>
                        <w:szCs w:val="20"/>
                      </w:rPr>
                      <m:t>t</m:t>
                    </m:r>
                  </m:sup>
                </m:sSubSup>
              </m:oMath>
            </m:oMathPara>
          </w:p>
        </w:tc>
        <w:tc>
          <w:tcPr>
            <w:tcW w:w="4847" w:type="dxa"/>
            <w:gridSpan w:val="3"/>
            <w:vAlign w:val="center"/>
          </w:tcPr>
          <w:p w14:paraId="15BECAF4" w14:textId="77777777" w:rsidR="00961089" w:rsidRPr="00945F50" w:rsidRDefault="00961089" w:rsidP="002A44BE">
            <w:pPr>
              <w:pStyle w:val="NormalWeb"/>
              <w:adjustRightInd w:val="0"/>
              <w:snapToGrid w:val="0"/>
              <w:spacing w:before="0" w:beforeAutospacing="0" w:after="0" w:afterAutospacing="0"/>
              <w:rPr>
                <w:sz w:val="20"/>
                <w:szCs w:val="20"/>
              </w:rPr>
            </w:pPr>
            <w:r w:rsidRPr="00945F50">
              <w:rPr>
                <w:color w:val="000000" w:themeColor="text1"/>
                <w:kern w:val="24"/>
                <w:sz w:val="20"/>
                <w:szCs w:val="20"/>
              </w:rPr>
              <w:t xml:space="preserve">=1 if road rehabilitation project on </w:t>
            </w:r>
            <w:r w:rsidRPr="00945F50">
              <w:rPr>
                <w:noProof/>
                <w:color w:val="000000" w:themeColor="text1"/>
                <w:kern w:val="24"/>
                <w:sz w:val="20"/>
                <w:szCs w:val="20"/>
              </w:rPr>
              <w:t>link</w:t>
            </w:r>
            <w:r w:rsidRPr="00945F50">
              <w:rPr>
                <w:color w:val="000000" w:themeColor="text1"/>
                <w:kern w:val="24"/>
                <w:sz w:val="20"/>
                <w:szCs w:val="20"/>
              </w:rPr>
              <w:t xml:space="preserve"> </w:t>
            </w:r>
            <m:oMath>
              <m:r>
                <w:rPr>
                  <w:rFonts w:ascii="Cambria Math" w:hAnsi="Cambria Math"/>
                  <w:color w:val="000000" w:themeColor="text1"/>
                  <w:kern w:val="24"/>
                  <w:sz w:val="20"/>
                  <w:szCs w:val="20"/>
                </w:rPr>
                <m:t>(i,j)</m:t>
              </m:r>
            </m:oMath>
            <w:r w:rsidRPr="00945F50">
              <w:rPr>
                <w:color w:val="000000" w:themeColor="text1"/>
                <w:kern w:val="24"/>
                <w:sz w:val="20"/>
                <w:szCs w:val="20"/>
              </w:rPr>
              <w:t xml:space="preserve"> in period </w:t>
            </w:r>
            <m:oMath>
              <m:r>
                <w:rPr>
                  <w:rFonts w:ascii="Cambria Math" w:hAnsi="Cambria Math"/>
                  <w:color w:val="000000" w:themeColor="text1"/>
                  <w:kern w:val="24"/>
                  <w:sz w:val="20"/>
                  <w:szCs w:val="20"/>
                </w:rPr>
                <m:t>t</m:t>
              </m:r>
            </m:oMath>
            <w:r w:rsidRPr="00945F50">
              <w:rPr>
                <w:color w:val="000000" w:themeColor="text1"/>
                <w:kern w:val="24"/>
                <w:sz w:val="20"/>
                <w:szCs w:val="20"/>
              </w:rPr>
              <w:t xml:space="preserve"> is implemented; 0 otherwise</w:t>
            </w:r>
          </w:p>
        </w:tc>
      </w:tr>
    </w:tbl>
    <w:p w14:paraId="6FD7E446" w14:textId="77777777" w:rsidR="00961089" w:rsidRPr="00180620" w:rsidRDefault="00961089" w:rsidP="00961089">
      <w:pPr>
        <w:adjustRightInd w:val="0"/>
        <w:snapToGrid w:val="0"/>
        <w:spacing w:after="0" w:line="240" w:lineRule="auto"/>
        <w:rPr>
          <w:rFonts w:ascii="Times New Roman" w:hAnsi="Times New Roman" w:cs="Times New Roman"/>
          <w:sz w:val="20"/>
          <w:szCs w:val="20"/>
        </w:rPr>
      </w:pPr>
    </w:p>
    <w:p w14:paraId="034966FE" w14:textId="3B7D1581" w:rsidR="00180620" w:rsidRPr="00180620" w:rsidRDefault="00E502CC" w:rsidP="00A02094">
      <w:pPr>
        <w:pStyle w:val="Heading1"/>
      </w:pPr>
      <w:r w:rsidRPr="00180620">
        <w:t>REFERENCES</w:t>
      </w:r>
    </w:p>
    <w:p w14:paraId="15E875CE" w14:textId="77777777" w:rsidR="00180620" w:rsidRPr="006C6853" w:rsidRDefault="00180620" w:rsidP="00180620">
      <w:pPr>
        <w:pStyle w:val="ListParagraph"/>
        <w:spacing w:after="0"/>
        <w:ind w:left="0"/>
        <w:rPr>
          <w:rFonts w:ascii="Times New Roman" w:hAnsi="Times New Roman" w:cs="Times New Roman"/>
          <w:b/>
          <w:bCs/>
          <w:sz w:val="20"/>
          <w:szCs w:val="20"/>
        </w:rPr>
      </w:pPr>
      <w:bookmarkStart w:id="105" w:name="_GoBack"/>
      <w:bookmarkEnd w:id="105"/>
    </w:p>
    <w:sectPr w:rsidR="00180620" w:rsidRPr="006C6853" w:rsidSect="002F43E6">
      <w:pgSz w:w="11907" w:h="16839" w:code="9"/>
      <w:pgMar w:top="1440" w:right="567" w:bottom="1440" w:left="1134" w:header="431"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9195A" w14:textId="77777777" w:rsidR="00F61FC7" w:rsidRDefault="00F61FC7" w:rsidP="00DE3E14">
      <w:pPr>
        <w:spacing w:after="0" w:line="240" w:lineRule="auto"/>
      </w:pPr>
      <w:r>
        <w:separator/>
      </w:r>
    </w:p>
  </w:endnote>
  <w:endnote w:type="continuationSeparator" w:id="0">
    <w:p w14:paraId="1CC63EA7" w14:textId="77777777" w:rsidR="00F61FC7" w:rsidRDefault="00F61FC7" w:rsidP="00DE3E14">
      <w:pPr>
        <w:spacing w:after="0" w:line="240" w:lineRule="auto"/>
      </w:pPr>
      <w:r>
        <w:continuationSeparator/>
      </w:r>
    </w:p>
  </w:endnote>
  <w:endnote w:type="continuationNotice" w:id="1">
    <w:p w14:paraId="47A4538B" w14:textId="77777777" w:rsidR="00F61FC7" w:rsidRDefault="00F61F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8859F" w14:textId="77777777" w:rsidR="00F61FC7" w:rsidRDefault="00F61FC7" w:rsidP="00DE3E14">
      <w:pPr>
        <w:spacing w:after="0" w:line="240" w:lineRule="auto"/>
      </w:pPr>
      <w:r>
        <w:separator/>
      </w:r>
    </w:p>
  </w:footnote>
  <w:footnote w:type="continuationSeparator" w:id="0">
    <w:p w14:paraId="3AB40431" w14:textId="77777777" w:rsidR="00F61FC7" w:rsidRDefault="00F61FC7" w:rsidP="00DE3E14">
      <w:pPr>
        <w:spacing w:after="0" w:line="240" w:lineRule="auto"/>
      </w:pPr>
      <w:r>
        <w:continuationSeparator/>
      </w:r>
    </w:p>
  </w:footnote>
  <w:footnote w:type="continuationNotice" w:id="1">
    <w:p w14:paraId="6796FE15" w14:textId="77777777" w:rsidR="00F61FC7" w:rsidRDefault="00F61F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37DCB" w14:textId="075B4665" w:rsidR="00F61FC7" w:rsidRDefault="00F61FC7">
    <w:pPr>
      <w:pStyle w:val="Header"/>
      <w:jc w:val="right"/>
    </w:pPr>
    <w:r>
      <w:fldChar w:fldCharType="begin"/>
    </w:r>
    <w:r>
      <w:instrText>PAGE   \* MERGEFORMAT</w:instrText>
    </w:r>
    <w:r>
      <w:fldChar w:fldCharType="separate"/>
    </w:r>
    <w:r w:rsidRPr="00A46E07">
      <w:rPr>
        <w:noProof/>
        <w:lang w:val="zh-CN" w:eastAsia="zh-CN"/>
      </w:rPr>
      <w:t>1</w:t>
    </w:r>
    <w:r>
      <w:fldChar w:fldCharType="end"/>
    </w:r>
  </w:p>
  <w:p w14:paraId="6AB9614D" w14:textId="0E4DD870" w:rsidR="00F61FC7" w:rsidRPr="00A56345" w:rsidRDefault="00F61FC7" w:rsidP="00FD76E1">
    <w:pPr>
      <w:pStyle w:val="Header"/>
      <w:tabs>
        <w:tab w:val="clear" w:pos="4680"/>
        <w:tab w:val="clear" w:pos="9360"/>
        <w:tab w:val="center" w:pos="4252"/>
        <w:tab w:val="right" w:pos="8504"/>
      </w:tabs>
      <w:ind w:right="360" w:firstLine="360"/>
      <w:jc w:val="center"/>
      <w:rPr>
        <w:rFonts w:ascii="Times New Roman" w:hAnsi="Times New Roman" w:cs="Times New Roman"/>
        <w:i/>
        <w:sz w:val="20"/>
        <w:szCs w:val="24"/>
        <w:lang w:eastAsia="es-ES_tradnl"/>
      </w:rPr>
    </w:pPr>
    <w:r w:rsidRPr="00FD76E1">
      <w:rPr>
        <w:rFonts w:ascii="Times New Roman" w:hAnsi="Times New Roman" w:cs="Times New Roman"/>
        <w:i/>
        <w:sz w:val="20"/>
        <w:szCs w:val="24"/>
        <w:lang w:eastAsia="es-ES_tradnl"/>
      </w:rPr>
      <w:t>Network-Level Scheduling of Construction Projects Considering User and Business Impacts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B0A6F" w14:textId="31DDD373" w:rsidR="00F61FC7" w:rsidRPr="0005406D" w:rsidRDefault="00F61FC7">
    <w:pPr>
      <w:pStyle w:val="Header"/>
      <w:jc w:val="right"/>
    </w:pPr>
    <w:r w:rsidRPr="0005406D">
      <w:fldChar w:fldCharType="begin"/>
    </w:r>
    <w:r w:rsidRPr="0005406D">
      <w:instrText>PAGE   \* MERGEFORMAT</w:instrText>
    </w:r>
    <w:r w:rsidRPr="0005406D">
      <w:fldChar w:fldCharType="separate"/>
    </w:r>
    <w:r w:rsidRPr="00A46E07">
      <w:rPr>
        <w:rFonts w:asciiTheme="majorBidi" w:hAnsiTheme="majorBidi" w:cstheme="majorBidi"/>
        <w:noProof/>
        <w:lang w:val="zh-CN" w:eastAsia="zh-CN"/>
      </w:rPr>
      <w:t>5</w:t>
    </w:r>
    <w:r w:rsidRPr="0005406D">
      <w:fldChar w:fldCharType="end"/>
    </w:r>
  </w:p>
  <w:p w14:paraId="1FCC1759" w14:textId="2D603617" w:rsidR="00F61FC7" w:rsidRPr="00A56345" w:rsidRDefault="00F61FC7" w:rsidP="00FD76E1">
    <w:pPr>
      <w:pStyle w:val="Header"/>
      <w:tabs>
        <w:tab w:val="clear" w:pos="4680"/>
        <w:tab w:val="clear" w:pos="9360"/>
        <w:tab w:val="center" w:pos="4252"/>
        <w:tab w:val="right" w:pos="8504"/>
      </w:tabs>
      <w:ind w:right="360" w:firstLine="360"/>
      <w:jc w:val="center"/>
      <w:rPr>
        <w:rFonts w:ascii="Times New Roman" w:hAnsi="Times New Roman" w:cs="Times New Roman"/>
        <w:i/>
        <w:sz w:val="20"/>
        <w:szCs w:val="24"/>
        <w:lang w:eastAsia="es-ES_tradnl"/>
      </w:rPr>
    </w:pPr>
    <w:r w:rsidRPr="00FD76E1">
      <w:rPr>
        <w:rFonts w:ascii="Times New Roman" w:hAnsi="Times New Roman" w:cs="Times New Roman"/>
        <w:i/>
        <w:sz w:val="20"/>
        <w:szCs w:val="24"/>
        <w:lang w:eastAsia="es-ES_tradnl"/>
      </w:rPr>
      <w:t>Network-Level Scheduling of Construction Projects Considering User and Business Impacts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12F0"/>
    <w:multiLevelType w:val="multilevel"/>
    <w:tmpl w:val="82BE21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6D24A4B"/>
    <w:multiLevelType w:val="hybridMultilevel"/>
    <w:tmpl w:val="2AE4B3BA"/>
    <w:lvl w:ilvl="0" w:tplc="27BA8224">
      <w:start w:val="1"/>
      <w:numFmt w:val="lowerLetter"/>
      <w:lvlText w:val="(%1)"/>
      <w:lvlJc w:val="left"/>
      <w:pPr>
        <w:ind w:left="720" w:hanging="360"/>
      </w:pPr>
      <w:rPr>
        <w:rFonts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401B87"/>
    <w:multiLevelType w:val="hybridMultilevel"/>
    <w:tmpl w:val="0A38883A"/>
    <w:lvl w:ilvl="0" w:tplc="B2247D54">
      <w:start w:val="2"/>
      <w:numFmt w:val="lowerLetter"/>
      <w:lvlText w:val="(%1)"/>
      <w:lvlJc w:val="left"/>
      <w:pPr>
        <w:ind w:left="1080" w:hanging="360"/>
      </w:pPr>
      <w:rPr>
        <w:rFonts w:eastAsia="SimSu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2632FB4"/>
    <w:multiLevelType w:val="hybridMultilevel"/>
    <w:tmpl w:val="7CFC4EE0"/>
    <w:lvl w:ilvl="0" w:tplc="017C34E8">
      <w:start w:val="1"/>
      <w:numFmt w:val="decimal"/>
      <w:lvlText w:val="(%1)"/>
      <w:lvlJc w:val="center"/>
      <w:pPr>
        <w:ind w:left="-204" w:hanging="360"/>
      </w:pPr>
      <w:rPr>
        <w:rFonts w:asciiTheme="majorBidi" w:hAnsiTheme="majorBidi" w:cstheme="majorBidi" w:hint="default"/>
        <w:b w:val="0"/>
        <w:bCs w:val="0"/>
        <w:i w:val="0"/>
        <w:iCs/>
        <w:color w:val="000000" w:themeColor="text1"/>
      </w:rPr>
    </w:lvl>
    <w:lvl w:ilvl="1" w:tplc="04090019" w:tentative="1">
      <w:start w:val="1"/>
      <w:numFmt w:val="lowerLetter"/>
      <w:lvlText w:val="%2."/>
      <w:lvlJc w:val="left"/>
      <w:pPr>
        <w:ind w:left="516" w:hanging="360"/>
      </w:pPr>
    </w:lvl>
    <w:lvl w:ilvl="2" w:tplc="0409001B" w:tentative="1">
      <w:start w:val="1"/>
      <w:numFmt w:val="lowerRoman"/>
      <w:lvlText w:val="%3."/>
      <w:lvlJc w:val="right"/>
      <w:pPr>
        <w:ind w:left="1236" w:hanging="180"/>
      </w:pPr>
    </w:lvl>
    <w:lvl w:ilvl="3" w:tplc="0409000F" w:tentative="1">
      <w:start w:val="1"/>
      <w:numFmt w:val="decimal"/>
      <w:lvlText w:val="%4."/>
      <w:lvlJc w:val="left"/>
      <w:pPr>
        <w:ind w:left="1956" w:hanging="360"/>
      </w:pPr>
    </w:lvl>
    <w:lvl w:ilvl="4" w:tplc="04090019" w:tentative="1">
      <w:start w:val="1"/>
      <w:numFmt w:val="lowerLetter"/>
      <w:lvlText w:val="%5."/>
      <w:lvlJc w:val="left"/>
      <w:pPr>
        <w:ind w:left="2676" w:hanging="360"/>
      </w:pPr>
    </w:lvl>
    <w:lvl w:ilvl="5" w:tplc="0409001B" w:tentative="1">
      <w:start w:val="1"/>
      <w:numFmt w:val="lowerRoman"/>
      <w:lvlText w:val="%6."/>
      <w:lvlJc w:val="right"/>
      <w:pPr>
        <w:ind w:left="3396" w:hanging="180"/>
      </w:pPr>
    </w:lvl>
    <w:lvl w:ilvl="6" w:tplc="0409000F" w:tentative="1">
      <w:start w:val="1"/>
      <w:numFmt w:val="decimal"/>
      <w:lvlText w:val="%7."/>
      <w:lvlJc w:val="left"/>
      <w:pPr>
        <w:ind w:left="4116" w:hanging="360"/>
      </w:pPr>
    </w:lvl>
    <w:lvl w:ilvl="7" w:tplc="04090019" w:tentative="1">
      <w:start w:val="1"/>
      <w:numFmt w:val="lowerLetter"/>
      <w:lvlText w:val="%8."/>
      <w:lvlJc w:val="left"/>
      <w:pPr>
        <w:ind w:left="4836" w:hanging="360"/>
      </w:pPr>
    </w:lvl>
    <w:lvl w:ilvl="8" w:tplc="0409001B" w:tentative="1">
      <w:start w:val="1"/>
      <w:numFmt w:val="lowerRoman"/>
      <w:lvlText w:val="%9."/>
      <w:lvlJc w:val="right"/>
      <w:pPr>
        <w:ind w:left="5556" w:hanging="180"/>
      </w:pPr>
    </w:lvl>
  </w:abstractNum>
  <w:abstractNum w:abstractNumId="4" w15:restartNumberingAfterBreak="0">
    <w:nsid w:val="33B7351E"/>
    <w:multiLevelType w:val="hybridMultilevel"/>
    <w:tmpl w:val="30105870"/>
    <w:lvl w:ilvl="0" w:tplc="27FEAB6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40FED"/>
    <w:multiLevelType w:val="multilevel"/>
    <w:tmpl w:val="B4522394"/>
    <w:lvl w:ilvl="0">
      <w:start w:val="1"/>
      <w:numFmt w:val="decimal"/>
      <w:pStyle w:val="Heading1"/>
      <w:lvlText w:val="%1."/>
      <w:lvlJc w:val="left"/>
      <w:pPr>
        <w:ind w:left="360" w:hanging="360"/>
      </w:p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rPr>
        <w:rFonts w:ascii="Times New Roman" w:hAnsi="Times New Roman" w:cs="Times New Roman" w:hint="default"/>
        <w:b/>
        <w:bCs/>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FB1E1F"/>
    <w:multiLevelType w:val="hybridMultilevel"/>
    <w:tmpl w:val="20F0D73E"/>
    <w:lvl w:ilvl="0" w:tplc="27FEAB6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B35B6A"/>
    <w:multiLevelType w:val="hybridMultilevel"/>
    <w:tmpl w:val="86328BB4"/>
    <w:lvl w:ilvl="0" w:tplc="0B3EC09E">
      <w:start w:val="1"/>
      <w:numFmt w:val="lowerLetter"/>
      <w:lvlText w:val="(%1)"/>
      <w:lvlJc w:val="left"/>
      <w:pPr>
        <w:tabs>
          <w:tab w:val="num" w:pos="720"/>
        </w:tabs>
        <w:ind w:left="720" w:hanging="360"/>
      </w:pPr>
    </w:lvl>
    <w:lvl w:ilvl="1" w:tplc="DDC0B7B8" w:tentative="1">
      <w:start w:val="1"/>
      <w:numFmt w:val="lowerLetter"/>
      <w:lvlText w:val="(%2)"/>
      <w:lvlJc w:val="left"/>
      <w:pPr>
        <w:tabs>
          <w:tab w:val="num" w:pos="1440"/>
        </w:tabs>
        <w:ind w:left="1440" w:hanging="360"/>
      </w:pPr>
    </w:lvl>
    <w:lvl w:ilvl="2" w:tplc="AE047252" w:tentative="1">
      <w:start w:val="1"/>
      <w:numFmt w:val="lowerLetter"/>
      <w:lvlText w:val="(%3)"/>
      <w:lvlJc w:val="left"/>
      <w:pPr>
        <w:tabs>
          <w:tab w:val="num" w:pos="2160"/>
        </w:tabs>
        <w:ind w:left="2160" w:hanging="360"/>
      </w:pPr>
    </w:lvl>
    <w:lvl w:ilvl="3" w:tplc="4FBE9334" w:tentative="1">
      <w:start w:val="1"/>
      <w:numFmt w:val="lowerLetter"/>
      <w:lvlText w:val="(%4)"/>
      <w:lvlJc w:val="left"/>
      <w:pPr>
        <w:tabs>
          <w:tab w:val="num" w:pos="2880"/>
        </w:tabs>
        <w:ind w:left="2880" w:hanging="360"/>
      </w:pPr>
    </w:lvl>
    <w:lvl w:ilvl="4" w:tplc="D7D25124" w:tentative="1">
      <w:start w:val="1"/>
      <w:numFmt w:val="lowerLetter"/>
      <w:lvlText w:val="(%5)"/>
      <w:lvlJc w:val="left"/>
      <w:pPr>
        <w:tabs>
          <w:tab w:val="num" w:pos="3600"/>
        </w:tabs>
        <w:ind w:left="3600" w:hanging="360"/>
      </w:pPr>
    </w:lvl>
    <w:lvl w:ilvl="5" w:tplc="615449EE" w:tentative="1">
      <w:start w:val="1"/>
      <w:numFmt w:val="lowerLetter"/>
      <w:lvlText w:val="(%6)"/>
      <w:lvlJc w:val="left"/>
      <w:pPr>
        <w:tabs>
          <w:tab w:val="num" w:pos="4320"/>
        </w:tabs>
        <w:ind w:left="4320" w:hanging="360"/>
      </w:pPr>
    </w:lvl>
    <w:lvl w:ilvl="6" w:tplc="A580C176" w:tentative="1">
      <w:start w:val="1"/>
      <w:numFmt w:val="lowerLetter"/>
      <w:lvlText w:val="(%7)"/>
      <w:lvlJc w:val="left"/>
      <w:pPr>
        <w:tabs>
          <w:tab w:val="num" w:pos="5040"/>
        </w:tabs>
        <w:ind w:left="5040" w:hanging="360"/>
      </w:pPr>
    </w:lvl>
    <w:lvl w:ilvl="7" w:tplc="6CAA11F0" w:tentative="1">
      <w:start w:val="1"/>
      <w:numFmt w:val="lowerLetter"/>
      <w:lvlText w:val="(%8)"/>
      <w:lvlJc w:val="left"/>
      <w:pPr>
        <w:tabs>
          <w:tab w:val="num" w:pos="5760"/>
        </w:tabs>
        <w:ind w:left="5760" w:hanging="360"/>
      </w:pPr>
    </w:lvl>
    <w:lvl w:ilvl="8" w:tplc="743C89FE" w:tentative="1">
      <w:start w:val="1"/>
      <w:numFmt w:val="lowerLetter"/>
      <w:lvlText w:val="(%9)"/>
      <w:lvlJc w:val="left"/>
      <w:pPr>
        <w:tabs>
          <w:tab w:val="num" w:pos="6480"/>
        </w:tabs>
        <w:ind w:left="6480" w:hanging="360"/>
      </w:pPr>
    </w:lvl>
  </w:abstractNum>
  <w:num w:numId="1">
    <w:abstractNumId w:val="5"/>
  </w:num>
  <w:num w:numId="2">
    <w:abstractNumId w:val="6"/>
  </w:num>
  <w:num w:numId="3">
    <w:abstractNumId w:val="3"/>
  </w:num>
  <w:num w:numId="4">
    <w:abstractNumId w:val="0"/>
  </w:num>
  <w:num w:numId="5">
    <w:abstractNumId w:val="4"/>
  </w:num>
  <w:num w:numId="6">
    <w:abstractNumId w:val="1"/>
  </w:num>
  <w:num w:numId="7">
    <w:abstractNumId w:val="7"/>
  </w:num>
  <w:num w:numId="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mirrorMargins/>
  <w:bordersDoNotSurroundHeader/>
  <w:bordersDoNotSurroundFooter/>
  <w:proofState w:spelling="clean" w:grammar="clean"/>
  <w:defaultTabStop w:val="44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01C"/>
    <w:rsid w:val="000001B7"/>
    <w:rsid w:val="00000381"/>
    <w:rsid w:val="00000994"/>
    <w:rsid w:val="00000DE5"/>
    <w:rsid w:val="00000FBE"/>
    <w:rsid w:val="00001B21"/>
    <w:rsid w:val="00001BD8"/>
    <w:rsid w:val="000025A2"/>
    <w:rsid w:val="00002A35"/>
    <w:rsid w:val="00004DBF"/>
    <w:rsid w:val="0000559F"/>
    <w:rsid w:val="00006212"/>
    <w:rsid w:val="00006375"/>
    <w:rsid w:val="000065A9"/>
    <w:rsid w:val="00006A34"/>
    <w:rsid w:val="0000736D"/>
    <w:rsid w:val="000076F2"/>
    <w:rsid w:val="00007931"/>
    <w:rsid w:val="00007D6B"/>
    <w:rsid w:val="000104AA"/>
    <w:rsid w:val="00010AA3"/>
    <w:rsid w:val="00011108"/>
    <w:rsid w:val="00011146"/>
    <w:rsid w:val="00011342"/>
    <w:rsid w:val="000114FD"/>
    <w:rsid w:val="00012168"/>
    <w:rsid w:val="00012189"/>
    <w:rsid w:val="000121AD"/>
    <w:rsid w:val="000122AF"/>
    <w:rsid w:val="00012A1F"/>
    <w:rsid w:val="000134D7"/>
    <w:rsid w:val="00013A58"/>
    <w:rsid w:val="00013B02"/>
    <w:rsid w:val="00013BA0"/>
    <w:rsid w:val="00013E39"/>
    <w:rsid w:val="0001420D"/>
    <w:rsid w:val="00014727"/>
    <w:rsid w:val="0001564F"/>
    <w:rsid w:val="0001586D"/>
    <w:rsid w:val="00015C99"/>
    <w:rsid w:val="000163A3"/>
    <w:rsid w:val="000168E9"/>
    <w:rsid w:val="000169D2"/>
    <w:rsid w:val="00016BB3"/>
    <w:rsid w:val="000178DB"/>
    <w:rsid w:val="0002034F"/>
    <w:rsid w:val="00020C52"/>
    <w:rsid w:val="0002234A"/>
    <w:rsid w:val="00022AB5"/>
    <w:rsid w:val="00022D75"/>
    <w:rsid w:val="0002309C"/>
    <w:rsid w:val="000232A9"/>
    <w:rsid w:val="00023BD1"/>
    <w:rsid w:val="000241CC"/>
    <w:rsid w:val="00025034"/>
    <w:rsid w:val="0002527C"/>
    <w:rsid w:val="00025BB6"/>
    <w:rsid w:val="00025C0E"/>
    <w:rsid w:val="000267E6"/>
    <w:rsid w:val="00026E31"/>
    <w:rsid w:val="000271FE"/>
    <w:rsid w:val="0002726E"/>
    <w:rsid w:val="0002732D"/>
    <w:rsid w:val="000274AE"/>
    <w:rsid w:val="0002750E"/>
    <w:rsid w:val="000278B3"/>
    <w:rsid w:val="00027AB8"/>
    <w:rsid w:val="00027CD8"/>
    <w:rsid w:val="00030B0D"/>
    <w:rsid w:val="00030D4F"/>
    <w:rsid w:val="00030F1F"/>
    <w:rsid w:val="000316C4"/>
    <w:rsid w:val="00031A41"/>
    <w:rsid w:val="00031B62"/>
    <w:rsid w:val="00032180"/>
    <w:rsid w:val="00032270"/>
    <w:rsid w:val="00032302"/>
    <w:rsid w:val="0003285C"/>
    <w:rsid w:val="000330C5"/>
    <w:rsid w:val="00033D0D"/>
    <w:rsid w:val="0003545D"/>
    <w:rsid w:val="00035D32"/>
    <w:rsid w:val="0003630C"/>
    <w:rsid w:val="000364A3"/>
    <w:rsid w:val="000365C8"/>
    <w:rsid w:val="00036B75"/>
    <w:rsid w:val="00036D32"/>
    <w:rsid w:val="000373F8"/>
    <w:rsid w:val="00037449"/>
    <w:rsid w:val="000374AB"/>
    <w:rsid w:val="00037E1F"/>
    <w:rsid w:val="0004010A"/>
    <w:rsid w:val="000402D6"/>
    <w:rsid w:val="00040505"/>
    <w:rsid w:val="000405B7"/>
    <w:rsid w:val="000405C0"/>
    <w:rsid w:val="000406D7"/>
    <w:rsid w:val="00040EDC"/>
    <w:rsid w:val="00041661"/>
    <w:rsid w:val="00041963"/>
    <w:rsid w:val="00041D6A"/>
    <w:rsid w:val="00042256"/>
    <w:rsid w:val="0004225D"/>
    <w:rsid w:val="00042354"/>
    <w:rsid w:val="000424A8"/>
    <w:rsid w:val="00042D21"/>
    <w:rsid w:val="00043FCE"/>
    <w:rsid w:val="0004407B"/>
    <w:rsid w:val="00044891"/>
    <w:rsid w:val="0004495F"/>
    <w:rsid w:val="00044E33"/>
    <w:rsid w:val="0004565C"/>
    <w:rsid w:val="00045968"/>
    <w:rsid w:val="00045A4F"/>
    <w:rsid w:val="000465C8"/>
    <w:rsid w:val="00046AD7"/>
    <w:rsid w:val="00047503"/>
    <w:rsid w:val="000476DD"/>
    <w:rsid w:val="00047BD6"/>
    <w:rsid w:val="00050239"/>
    <w:rsid w:val="000504E4"/>
    <w:rsid w:val="00050566"/>
    <w:rsid w:val="0005102B"/>
    <w:rsid w:val="000512A4"/>
    <w:rsid w:val="00051B4B"/>
    <w:rsid w:val="00053466"/>
    <w:rsid w:val="00053550"/>
    <w:rsid w:val="00053899"/>
    <w:rsid w:val="00053B49"/>
    <w:rsid w:val="00053C48"/>
    <w:rsid w:val="00053CC7"/>
    <w:rsid w:val="0005406D"/>
    <w:rsid w:val="0005440B"/>
    <w:rsid w:val="0005488D"/>
    <w:rsid w:val="0005498F"/>
    <w:rsid w:val="0005547C"/>
    <w:rsid w:val="00055EC7"/>
    <w:rsid w:val="00056068"/>
    <w:rsid w:val="0005627C"/>
    <w:rsid w:val="0005646F"/>
    <w:rsid w:val="00056747"/>
    <w:rsid w:val="000568BC"/>
    <w:rsid w:val="00056A35"/>
    <w:rsid w:val="00056D84"/>
    <w:rsid w:val="00057008"/>
    <w:rsid w:val="00057621"/>
    <w:rsid w:val="00057629"/>
    <w:rsid w:val="00057755"/>
    <w:rsid w:val="00057960"/>
    <w:rsid w:val="00060184"/>
    <w:rsid w:val="000604AF"/>
    <w:rsid w:val="000605EF"/>
    <w:rsid w:val="00060B50"/>
    <w:rsid w:val="00060BAA"/>
    <w:rsid w:val="000611C1"/>
    <w:rsid w:val="00061756"/>
    <w:rsid w:val="00061D42"/>
    <w:rsid w:val="00061E67"/>
    <w:rsid w:val="00062543"/>
    <w:rsid w:val="0006294D"/>
    <w:rsid w:val="00062AC3"/>
    <w:rsid w:val="00062DDB"/>
    <w:rsid w:val="000639DE"/>
    <w:rsid w:val="00063DA8"/>
    <w:rsid w:val="000640DB"/>
    <w:rsid w:val="00064410"/>
    <w:rsid w:val="00064502"/>
    <w:rsid w:val="00064925"/>
    <w:rsid w:val="0006497B"/>
    <w:rsid w:val="00064CF0"/>
    <w:rsid w:val="000650C1"/>
    <w:rsid w:val="000656D1"/>
    <w:rsid w:val="00065ABB"/>
    <w:rsid w:val="00065CC3"/>
    <w:rsid w:val="0006630A"/>
    <w:rsid w:val="0006644A"/>
    <w:rsid w:val="00067527"/>
    <w:rsid w:val="00071058"/>
    <w:rsid w:val="00071941"/>
    <w:rsid w:val="000719B1"/>
    <w:rsid w:val="00071A7A"/>
    <w:rsid w:val="00071C51"/>
    <w:rsid w:val="00071DAC"/>
    <w:rsid w:val="00071DBF"/>
    <w:rsid w:val="000731B0"/>
    <w:rsid w:val="00073989"/>
    <w:rsid w:val="00073A84"/>
    <w:rsid w:val="00073E1B"/>
    <w:rsid w:val="00073FB0"/>
    <w:rsid w:val="000740F9"/>
    <w:rsid w:val="00074228"/>
    <w:rsid w:val="00074F85"/>
    <w:rsid w:val="00075455"/>
    <w:rsid w:val="0007589E"/>
    <w:rsid w:val="00075D3B"/>
    <w:rsid w:val="00075FBB"/>
    <w:rsid w:val="00076751"/>
    <w:rsid w:val="00076E88"/>
    <w:rsid w:val="00076F5D"/>
    <w:rsid w:val="00077104"/>
    <w:rsid w:val="00077115"/>
    <w:rsid w:val="0007717C"/>
    <w:rsid w:val="00077B0E"/>
    <w:rsid w:val="00077C56"/>
    <w:rsid w:val="00080192"/>
    <w:rsid w:val="0008023C"/>
    <w:rsid w:val="000804CD"/>
    <w:rsid w:val="00080DCB"/>
    <w:rsid w:val="0008107D"/>
    <w:rsid w:val="000811B7"/>
    <w:rsid w:val="00081281"/>
    <w:rsid w:val="00081E84"/>
    <w:rsid w:val="00082CB9"/>
    <w:rsid w:val="000839E7"/>
    <w:rsid w:val="000841B4"/>
    <w:rsid w:val="000849BD"/>
    <w:rsid w:val="000851F7"/>
    <w:rsid w:val="000855B4"/>
    <w:rsid w:val="00085A6C"/>
    <w:rsid w:val="00085B62"/>
    <w:rsid w:val="00085C93"/>
    <w:rsid w:val="000861C2"/>
    <w:rsid w:val="00086907"/>
    <w:rsid w:val="00086BDA"/>
    <w:rsid w:val="00086C56"/>
    <w:rsid w:val="00086C7D"/>
    <w:rsid w:val="00086CF9"/>
    <w:rsid w:val="00087841"/>
    <w:rsid w:val="00087E44"/>
    <w:rsid w:val="000900C3"/>
    <w:rsid w:val="000903BD"/>
    <w:rsid w:val="00090B65"/>
    <w:rsid w:val="00090D1D"/>
    <w:rsid w:val="000910B1"/>
    <w:rsid w:val="00091403"/>
    <w:rsid w:val="00091AE9"/>
    <w:rsid w:val="00091BA6"/>
    <w:rsid w:val="00091BDC"/>
    <w:rsid w:val="00091E71"/>
    <w:rsid w:val="000925DC"/>
    <w:rsid w:val="0009268A"/>
    <w:rsid w:val="00092BE2"/>
    <w:rsid w:val="00092CA4"/>
    <w:rsid w:val="00093081"/>
    <w:rsid w:val="000931AC"/>
    <w:rsid w:val="00093E5D"/>
    <w:rsid w:val="00093E60"/>
    <w:rsid w:val="00094165"/>
    <w:rsid w:val="00094179"/>
    <w:rsid w:val="000942AB"/>
    <w:rsid w:val="00094427"/>
    <w:rsid w:val="00094A0E"/>
    <w:rsid w:val="00094A63"/>
    <w:rsid w:val="00094D75"/>
    <w:rsid w:val="00095203"/>
    <w:rsid w:val="00095357"/>
    <w:rsid w:val="00095830"/>
    <w:rsid w:val="00095D76"/>
    <w:rsid w:val="000960F2"/>
    <w:rsid w:val="000963E8"/>
    <w:rsid w:val="00096D98"/>
    <w:rsid w:val="00097635"/>
    <w:rsid w:val="00097B5F"/>
    <w:rsid w:val="00097E07"/>
    <w:rsid w:val="00097F1C"/>
    <w:rsid w:val="00097F88"/>
    <w:rsid w:val="000A005E"/>
    <w:rsid w:val="000A014B"/>
    <w:rsid w:val="000A0259"/>
    <w:rsid w:val="000A054D"/>
    <w:rsid w:val="000A0B7E"/>
    <w:rsid w:val="000A14CA"/>
    <w:rsid w:val="000A1637"/>
    <w:rsid w:val="000A2630"/>
    <w:rsid w:val="000A2679"/>
    <w:rsid w:val="000A2913"/>
    <w:rsid w:val="000A3376"/>
    <w:rsid w:val="000A410F"/>
    <w:rsid w:val="000A4489"/>
    <w:rsid w:val="000A44CC"/>
    <w:rsid w:val="000A4ACE"/>
    <w:rsid w:val="000A4F11"/>
    <w:rsid w:val="000A50DF"/>
    <w:rsid w:val="000A548D"/>
    <w:rsid w:val="000A5B2E"/>
    <w:rsid w:val="000A5C95"/>
    <w:rsid w:val="000A755A"/>
    <w:rsid w:val="000A76D2"/>
    <w:rsid w:val="000A7788"/>
    <w:rsid w:val="000A7C1E"/>
    <w:rsid w:val="000A7E87"/>
    <w:rsid w:val="000B0481"/>
    <w:rsid w:val="000B0ED8"/>
    <w:rsid w:val="000B0EEC"/>
    <w:rsid w:val="000B0F07"/>
    <w:rsid w:val="000B0F58"/>
    <w:rsid w:val="000B0F80"/>
    <w:rsid w:val="000B13C0"/>
    <w:rsid w:val="000B20A8"/>
    <w:rsid w:val="000B20D5"/>
    <w:rsid w:val="000B23C6"/>
    <w:rsid w:val="000B259A"/>
    <w:rsid w:val="000B2E8B"/>
    <w:rsid w:val="000B2EE4"/>
    <w:rsid w:val="000B30F2"/>
    <w:rsid w:val="000B3231"/>
    <w:rsid w:val="000B3AEE"/>
    <w:rsid w:val="000B405A"/>
    <w:rsid w:val="000B4475"/>
    <w:rsid w:val="000B457A"/>
    <w:rsid w:val="000B4B1B"/>
    <w:rsid w:val="000B4B22"/>
    <w:rsid w:val="000B4CE5"/>
    <w:rsid w:val="000B4FE2"/>
    <w:rsid w:val="000B555E"/>
    <w:rsid w:val="000B5770"/>
    <w:rsid w:val="000B5DBC"/>
    <w:rsid w:val="000B60DB"/>
    <w:rsid w:val="000B65FB"/>
    <w:rsid w:val="000B6954"/>
    <w:rsid w:val="000B7B31"/>
    <w:rsid w:val="000C0367"/>
    <w:rsid w:val="000C06C2"/>
    <w:rsid w:val="000C09A9"/>
    <w:rsid w:val="000C0A25"/>
    <w:rsid w:val="000C0B43"/>
    <w:rsid w:val="000C0BB7"/>
    <w:rsid w:val="000C0E05"/>
    <w:rsid w:val="000C12F2"/>
    <w:rsid w:val="000C1312"/>
    <w:rsid w:val="000C15C5"/>
    <w:rsid w:val="000C198D"/>
    <w:rsid w:val="000C21B6"/>
    <w:rsid w:val="000C224F"/>
    <w:rsid w:val="000C2497"/>
    <w:rsid w:val="000C2D64"/>
    <w:rsid w:val="000C3524"/>
    <w:rsid w:val="000C36B4"/>
    <w:rsid w:val="000C3F8A"/>
    <w:rsid w:val="000C45D4"/>
    <w:rsid w:val="000C48C4"/>
    <w:rsid w:val="000C49AB"/>
    <w:rsid w:val="000C558C"/>
    <w:rsid w:val="000C55E6"/>
    <w:rsid w:val="000C57B7"/>
    <w:rsid w:val="000C5F73"/>
    <w:rsid w:val="000C636D"/>
    <w:rsid w:val="000C677D"/>
    <w:rsid w:val="000C7494"/>
    <w:rsid w:val="000C765F"/>
    <w:rsid w:val="000C7B78"/>
    <w:rsid w:val="000C7EEB"/>
    <w:rsid w:val="000C7F0F"/>
    <w:rsid w:val="000C7F7E"/>
    <w:rsid w:val="000C7FA9"/>
    <w:rsid w:val="000D05E0"/>
    <w:rsid w:val="000D08AB"/>
    <w:rsid w:val="000D0F59"/>
    <w:rsid w:val="000D0F6F"/>
    <w:rsid w:val="000D1612"/>
    <w:rsid w:val="000D16AA"/>
    <w:rsid w:val="000D1E40"/>
    <w:rsid w:val="000D20CF"/>
    <w:rsid w:val="000D21F5"/>
    <w:rsid w:val="000D255C"/>
    <w:rsid w:val="000D2AAC"/>
    <w:rsid w:val="000D3132"/>
    <w:rsid w:val="000D31A8"/>
    <w:rsid w:val="000D36B7"/>
    <w:rsid w:val="000D3E70"/>
    <w:rsid w:val="000D456B"/>
    <w:rsid w:val="000D5050"/>
    <w:rsid w:val="000D508A"/>
    <w:rsid w:val="000D5F00"/>
    <w:rsid w:val="000D6018"/>
    <w:rsid w:val="000D633B"/>
    <w:rsid w:val="000D65D3"/>
    <w:rsid w:val="000D6A6C"/>
    <w:rsid w:val="000D6BA6"/>
    <w:rsid w:val="000D7047"/>
    <w:rsid w:val="000D74BB"/>
    <w:rsid w:val="000E00E3"/>
    <w:rsid w:val="000E0683"/>
    <w:rsid w:val="000E0E4E"/>
    <w:rsid w:val="000E14F2"/>
    <w:rsid w:val="000E14FD"/>
    <w:rsid w:val="000E1525"/>
    <w:rsid w:val="000E1BA6"/>
    <w:rsid w:val="000E2118"/>
    <w:rsid w:val="000E2F02"/>
    <w:rsid w:val="000E3505"/>
    <w:rsid w:val="000E362D"/>
    <w:rsid w:val="000E425C"/>
    <w:rsid w:val="000E4496"/>
    <w:rsid w:val="000E49BB"/>
    <w:rsid w:val="000E49CF"/>
    <w:rsid w:val="000E4BF7"/>
    <w:rsid w:val="000E5077"/>
    <w:rsid w:val="000E544B"/>
    <w:rsid w:val="000E59C1"/>
    <w:rsid w:val="000E5BB5"/>
    <w:rsid w:val="000E5D4F"/>
    <w:rsid w:val="000E5D8F"/>
    <w:rsid w:val="000E60C9"/>
    <w:rsid w:val="000E6132"/>
    <w:rsid w:val="000E616C"/>
    <w:rsid w:val="000E6884"/>
    <w:rsid w:val="000E6AE1"/>
    <w:rsid w:val="000F04C6"/>
    <w:rsid w:val="000F0730"/>
    <w:rsid w:val="000F0C6B"/>
    <w:rsid w:val="000F17E6"/>
    <w:rsid w:val="000F1BBE"/>
    <w:rsid w:val="000F29A1"/>
    <w:rsid w:val="000F2BC7"/>
    <w:rsid w:val="000F31D6"/>
    <w:rsid w:val="000F3CD8"/>
    <w:rsid w:val="000F3EC8"/>
    <w:rsid w:val="000F42BF"/>
    <w:rsid w:val="000F456B"/>
    <w:rsid w:val="000F466E"/>
    <w:rsid w:val="000F4689"/>
    <w:rsid w:val="000F5100"/>
    <w:rsid w:val="000F52FD"/>
    <w:rsid w:val="000F5815"/>
    <w:rsid w:val="000F614B"/>
    <w:rsid w:val="000F6325"/>
    <w:rsid w:val="000F6451"/>
    <w:rsid w:val="000F7031"/>
    <w:rsid w:val="000F7172"/>
    <w:rsid w:val="000F73CA"/>
    <w:rsid w:val="000F778A"/>
    <w:rsid w:val="000F77E5"/>
    <w:rsid w:val="001007AC"/>
    <w:rsid w:val="0010107D"/>
    <w:rsid w:val="001014E9"/>
    <w:rsid w:val="00101DA9"/>
    <w:rsid w:val="00101E7D"/>
    <w:rsid w:val="0010249F"/>
    <w:rsid w:val="00103B2A"/>
    <w:rsid w:val="00104A90"/>
    <w:rsid w:val="00104F70"/>
    <w:rsid w:val="001057A2"/>
    <w:rsid w:val="00105FA5"/>
    <w:rsid w:val="00106097"/>
    <w:rsid w:val="00106437"/>
    <w:rsid w:val="00106D61"/>
    <w:rsid w:val="00106DA1"/>
    <w:rsid w:val="0010784E"/>
    <w:rsid w:val="00107BB1"/>
    <w:rsid w:val="0011059C"/>
    <w:rsid w:val="001105E4"/>
    <w:rsid w:val="00111312"/>
    <w:rsid w:val="00111559"/>
    <w:rsid w:val="00111F61"/>
    <w:rsid w:val="001122D2"/>
    <w:rsid w:val="00112343"/>
    <w:rsid w:val="00112F67"/>
    <w:rsid w:val="00112FC3"/>
    <w:rsid w:val="001134E4"/>
    <w:rsid w:val="001134F3"/>
    <w:rsid w:val="0011386C"/>
    <w:rsid w:val="00113CC3"/>
    <w:rsid w:val="00113E6F"/>
    <w:rsid w:val="00114DD6"/>
    <w:rsid w:val="00114EBB"/>
    <w:rsid w:val="00115447"/>
    <w:rsid w:val="00115DA6"/>
    <w:rsid w:val="00116685"/>
    <w:rsid w:val="001168A8"/>
    <w:rsid w:val="00116A46"/>
    <w:rsid w:val="00116F5C"/>
    <w:rsid w:val="0011718A"/>
    <w:rsid w:val="0011772B"/>
    <w:rsid w:val="00117A68"/>
    <w:rsid w:val="00117FAD"/>
    <w:rsid w:val="001204F6"/>
    <w:rsid w:val="001205D1"/>
    <w:rsid w:val="00120749"/>
    <w:rsid w:val="00120FC7"/>
    <w:rsid w:val="001215DB"/>
    <w:rsid w:val="001216C6"/>
    <w:rsid w:val="001218D1"/>
    <w:rsid w:val="00121A1D"/>
    <w:rsid w:val="00122465"/>
    <w:rsid w:val="00122529"/>
    <w:rsid w:val="00122C73"/>
    <w:rsid w:val="001232D9"/>
    <w:rsid w:val="00123596"/>
    <w:rsid w:val="00123F50"/>
    <w:rsid w:val="00123FD6"/>
    <w:rsid w:val="00124456"/>
    <w:rsid w:val="001244A2"/>
    <w:rsid w:val="001248F5"/>
    <w:rsid w:val="0012516E"/>
    <w:rsid w:val="00125CAF"/>
    <w:rsid w:val="0012606E"/>
    <w:rsid w:val="0012626F"/>
    <w:rsid w:val="00126AD4"/>
    <w:rsid w:val="00126B4D"/>
    <w:rsid w:val="00126C89"/>
    <w:rsid w:val="00126CDC"/>
    <w:rsid w:val="00127987"/>
    <w:rsid w:val="00127ADC"/>
    <w:rsid w:val="00127D4A"/>
    <w:rsid w:val="00130267"/>
    <w:rsid w:val="00130F48"/>
    <w:rsid w:val="00131968"/>
    <w:rsid w:val="001319A0"/>
    <w:rsid w:val="00131F27"/>
    <w:rsid w:val="001327DD"/>
    <w:rsid w:val="00132932"/>
    <w:rsid w:val="00132CDD"/>
    <w:rsid w:val="00132F31"/>
    <w:rsid w:val="00132FFA"/>
    <w:rsid w:val="001337DA"/>
    <w:rsid w:val="00133DEC"/>
    <w:rsid w:val="001342F2"/>
    <w:rsid w:val="00134686"/>
    <w:rsid w:val="001349E3"/>
    <w:rsid w:val="00134BB2"/>
    <w:rsid w:val="00135661"/>
    <w:rsid w:val="00135A30"/>
    <w:rsid w:val="00135B6F"/>
    <w:rsid w:val="001362DF"/>
    <w:rsid w:val="001363FE"/>
    <w:rsid w:val="001367A5"/>
    <w:rsid w:val="00136861"/>
    <w:rsid w:val="00136D05"/>
    <w:rsid w:val="00137245"/>
    <w:rsid w:val="0014001E"/>
    <w:rsid w:val="0014033A"/>
    <w:rsid w:val="00140532"/>
    <w:rsid w:val="00140AD8"/>
    <w:rsid w:val="00140CC0"/>
    <w:rsid w:val="00140FDF"/>
    <w:rsid w:val="00141683"/>
    <w:rsid w:val="00141B77"/>
    <w:rsid w:val="001424A0"/>
    <w:rsid w:val="00142529"/>
    <w:rsid w:val="00142538"/>
    <w:rsid w:val="00142C1C"/>
    <w:rsid w:val="00143804"/>
    <w:rsid w:val="00143B46"/>
    <w:rsid w:val="00143EEE"/>
    <w:rsid w:val="00144261"/>
    <w:rsid w:val="00144549"/>
    <w:rsid w:val="001446F4"/>
    <w:rsid w:val="00144EB0"/>
    <w:rsid w:val="00145F0F"/>
    <w:rsid w:val="00146244"/>
    <w:rsid w:val="001462DB"/>
    <w:rsid w:val="001475C9"/>
    <w:rsid w:val="001508C2"/>
    <w:rsid w:val="00151A2F"/>
    <w:rsid w:val="00151A36"/>
    <w:rsid w:val="00151AE5"/>
    <w:rsid w:val="00151D20"/>
    <w:rsid w:val="001523AC"/>
    <w:rsid w:val="00152467"/>
    <w:rsid w:val="001528F0"/>
    <w:rsid w:val="00152C00"/>
    <w:rsid w:val="001537FB"/>
    <w:rsid w:val="00153BC3"/>
    <w:rsid w:val="00153C73"/>
    <w:rsid w:val="00154057"/>
    <w:rsid w:val="0015406A"/>
    <w:rsid w:val="00154417"/>
    <w:rsid w:val="00154A47"/>
    <w:rsid w:val="00155573"/>
    <w:rsid w:val="001557C9"/>
    <w:rsid w:val="00155D6D"/>
    <w:rsid w:val="00156997"/>
    <w:rsid w:val="00156AC3"/>
    <w:rsid w:val="001571DA"/>
    <w:rsid w:val="00157239"/>
    <w:rsid w:val="00157909"/>
    <w:rsid w:val="00157948"/>
    <w:rsid w:val="0016010B"/>
    <w:rsid w:val="0016012A"/>
    <w:rsid w:val="0016046A"/>
    <w:rsid w:val="00160A7F"/>
    <w:rsid w:val="00160AA1"/>
    <w:rsid w:val="00161021"/>
    <w:rsid w:val="00161180"/>
    <w:rsid w:val="001612FB"/>
    <w:rsid w:val="001613AB"/>
    <w:rsid w:val="001613D0"/>
    <w:rsid w:val="00161D83"/>
    <w:rsid w:val="00162229"/>
    <w:rsid w:val="001626A1"/>
    <w:rsid w:val="00162C18"/>
    <w:rsid w:val="001631B6"/>
    <w:rsid w:val="0016377F"/>
    <w:rsid w:val="001638FA"/>
    <w:rsid w:val="00163B6D"/>
    <w:rsid w:val="00164293"/>
    <w:rsid w:val="0016454A"/>
    <w:rsid w:val="00164669"/>
    <w:rsid w:val="00164A42"/>
    <w:rsid w:val="00165FC6"/>
    <w:rsid w:val="0016609B"/>
    <w:rsid w:val="001661C3"/>
    <w:rsid w:val="001666FC"/>
    <w:rsid w:val="001679A6"/>
    <w:rsid w:val="0017002B"/>
    <w:rsid w:val="001703F8"/>
    <w:rsid w:val="0017079D"/>
    <w:rsid w:val="00170B33"/>
    <w:rsid w:val="0017121A"/>
    <w:rsid w:val="00171389"/>
    <w:rsid w:val="001719FC"/>
    <w:rsid w:val="001725C1"/>
    <w:rsid w:val="00172A3F"/>
    <w:rsid w:val="00172C16"/>
    <w:rsid w:val="001731EF"/>
    <w:rsid w:val="00173BCB"/>
    <w:rsid w:val="00173C57"/>
    <w:rsid w:val="00173D09"/>
    <w:rsid w:val="00173D45"/>
    <w:rsid w:val="00173DE8"/>
    <w:rsid w:val="00173DF9"/>
    <w:rsid w:val="00173E15"/>
    <w:rsid w:val="00173E93"/>
    <w:rsid w:val="001754BA"/>
    <w:rsid w:val="0017556F"/>
    <w:rsid w:val="00175670"/>
    <w:rsid w:val="00175693"/>
    <w:rsid w:val="001758B1"/>
    <w:rsid w:val="00175BA1"/>
    <w:rsid w:val="00175BF8"/>
    <w:rsid w:val="00175C8A"/>
    <w:rsid w:val="001760E3"/>
    <w:rsid w:val="0017611F"/>
    <w:rsid w:val="00176287"/>
    <w:rsid w:val="001763DA"/>
    <w:rsid w:val="00176728"/>
    <w:rsid w:val="001771AA"/>
    <w:rsid w:val="00177277"/>
    <w:rsid w:val="001774E9"/>
    <w:rsid w:val="001776DA"/>
    <w:rsid w:val="00177889"/>
    <w:rsid w:val="00180620"/>
    <w:rsid w:val="00181898"/>
    <w:rsid w:val="0018268F"/>
    <w:rsid w:val="00182D43"/>
    <w:rsid w:val="00182E81"/>
    <w:rsid w:val="0018335A"/>
    <w:rsid w:val="0018358E"/>
    <w:rsid w:val="001835A2"/>
    <w:rsid w:val="001839AF"/>
    <w:rsid w:val="00183A89"/>
    <w:rsid w:val="00183BAF"/>
    <w:rsid w:val="00183E9B"/>
    <w:rsid w:val="0018429F"/>
    <w:rsid w:val="00184328"/>
    <w:rsid w:val="001847C6"/>
    <w:rsid w:val="0018491C"/>
    <w:rsid w:val="0018499E"/>
    <w:rsid w:val="00184D4F"/>
    <w:rsid w:val="00185320"/>
    <w:rsid w:val="00185A42"/>
    <w:rsid w:val="00185F84"/>
    <w:rsid w:val="001865FA"/>
    <w:rsid w:val="00186CAA"/>
    <w:rsid w:val="00187625"/>
    <w:rsid w:val="0019059C"/>
    <w:rsid w:val="00190DCB"/>
    <w:rsid w:val="00191775"/>
    <w:rsid w:val="0019194F"/>
    <w:rsid w:val="00192217"/>
    <w:rsid w:val="00192556"/>
    <w:rsid w:val="0019255C"/>
    <w:rsid w:val="001928D3"/>
    <w:rsid w:val="00194252"/>
    <w:rsid w:val="00194962"/>
    <w:rsid w:val="00194BDB"/>
    <w:rsid w:val="00194BF7"/>
    <w:rsid w:val="00194F37"/>
    <w:rsid w:val="0019534F"/>
    <w:rsid w:val="001954B0"/>
    <w:rsid w:val="001954DB"/>
    <w:rsid w:val="001960D9"/>
    <w:rsid w:val="0019639E"/>
    <w:rsid w:val="001965EA"/>
    <w:rsid w:val="00197A26"/>
    <w:rsid w:val="00197C5F"/>
    <w:rsid w:val="001A075C"/>
    <w:rsid w:val="001A0C0C"/>
    <w:rsid w:val="001A0D8D"/>
    <w:rsid w:val="001A142B"/>
    <w:rsid w:val="001A14BE"/>
    <w:rsid w:val="001A1AE4"/>
    <w:rsid w:val="001A2327"/>
    <w:rsid w:val="001A28D5"/>
    <w:rsid w:val="001A2D96"/>
    <w:rsid w:val="001A357B"/>
    <w:rsid w:val="001A4962"/>
    <w:rsid w:val="001A4B5B"/>
    <w:rsid w:val="001A4C8B"/>
    <w:rsid w:val="001A601B"/>
    <w:rsid w:val="001A6B34"/>
    <w:rsid w:val="001A7584"/>
    <w:rsid w:val="001A75BF"/>
    <w:rsid w:val="001B017C"/>
    <w:rsid w:val="001B02E8"/>
    <w:rsid w:val="001B05BA"/>
    <w:rsid w:val="001B08E9"/>
    <w:rsid w:val="001B0A89"/>
    <w:rsid w:val="001B18F8"/>
    <w:rsid w:val="001B1976"/>
    <w:rsid w:val="001B1B94"/>
    <w:rsid w:val="001B1DDE"/>
    <w:rsid w:val="001B1FB5"/>
    <w:rsid w:val="001B20DD"/>
    <w:rsid w:val="001B2950"/>
    <w:rsid w:val="001B3024"/>
    <w:rsid w:val="001B3324"/>
    <w:rsid w:val="001B406A"/>
    <w:rsid w:val="001B425C"/>
    <w:rsid w:val="001B42D7"/>
    <w:rsid w:val="001B4446"/>
    <w:rsid w:val="001B4CB6"/>
    <w:rsid w:val="001B4D95"/>
    <w:rsid w:val="001B5252"/>
    <w:rsid w:val="001B53D5"/>
    <w:rsid w:val="001B63CC"/>
    <w:rsid w:val="001B650C"/>
    <w:rsid w:val="001B6D86"/>
    <w:rsid w:val="001B7153"/>
    <w:rsid w:val="001B73AC"/>
    <w:rsid w:val="001B7D13"/>
    <w:rsid w:val="001B7F24"/>
    <w:rsid w:val="001C0461"/>
    <w:rsid w:val="001C063E"/>
    <w:rsid w:val="001C0C0C"/>
    <w:rsid w:val="001C16F1"/>
    <w:rsid w:val="001C1713"/>
    <w:rsid w:val="001C1ECB"/>
    <w:rsid w:val="001C23CA"/>
    <w:rsid w:val="001C27B1"/>
    <w:rsid w:val="001C281B"/>
    <w:rsid w:val="001C2D36"/>
    <w:rsid w:val="001C2F2D"/>
    <w:rsid w:val="001C30B1"/>
    <w:rsid w:val="001C33EA"/>
    <w:rsid w:val="001C36D3"/>
    <w:rsid w:val="001C3913"/>
    <w:rsid w:val="001C3D80"/>
    <w:rsid w:val="001C41E6"/>
    <w:rsid w:val="001C4688"/>
    <w:rsid w:val="001C48B5"/>
    <w:rsid w:val="001C5B2A"/>
    <w:rsid w:val="001C6F4D"/>
    <w:rsid w:val="001C75AC"/>
    <w:rsid w:val="001C76C8"/>
    <w:rsid w:val="001C773C"/>
    <w:rsid w:val="001C7811"/>
    <w:rsid w:val="001C7CCE"/>
    <w:rsid w:val="001D03CA"/>
    <w:rsid w:val="001D17D5"/>
    <w:rsid w:val="001D19F3"/>
    <w:rsid w:val="001D2069"/>
    <w:rsid w:val="001D2378"/>
    <w:rsid w:val="001D263E"/>
    <w:rsid w:val="001D29E2"/>
    <w:rsid w:val="001D3EFA"/>
    <w:rsid w:val="001D423A"/>
    <w:rsid w:val="001D42B8"/>
    <w:rsid w:val="001D464D"/>
    <w:rsid w:val="001D4B9F"/>
    <w:rsid w:val="001D5756"/>
    <w:rsid w:val="001D5EC5"/>
    <w:rsid w:val="001D6055"/>
    <w:rsid w:val="001D635F"/>
    <w:rsid w:val="001D6F68"/>
    <w:rsid w:val="001D7387"/>
    <w:rsid w:val="001D7A39"/>
    <w:rsid w:val="001E01F4"/>
    <w:rsid w:val="001E06DF"/>
    <w:rsid w:val="001E2066"/>
    <w:rsid w:val="001E22D5"/>
    <w:rsid w:val="001E2F8B"/>
    <w:rsid w:val="001E323B"/>
    <w:rsid w:val="001E416E"/>
    <w:rsid w:val="001E4FC0"/>
    <w:rsid w:val="001E557A"/>
    <w:rsid w:val="001E5927"/>
    <w:rsid w:val="001E5D93"/>
    <w:rsid w:val="001E6366"/>
    <w:rsid w:val="001E6B49"/>
    <w:rsid w:val="001E6C7B"/>
    <w:rsid w:val="001E6DF6"/>
    <w:rsid w:val="001E6EC3"/>
    <w:rsid w:val="001E7675"/>
    <w:rsid w:val="001E7821"/>
    <w:rsid w:val="001E7980"/>
    <w:rsid w:val="001E7F82"/>
    <w:rsid w:val="001F019C"/>
    <w:rsid w:val="001F0375"/>
    <w:rsid w:val="001F03BD"/>
    <w:rsid w:val="001F05AE"/>
    <w:rsid w:val="001F06A0"/>
    <w:rsid w:val="001F06CD"/>
    <w:rsid w:val="001F0AD7"/>
    <w:rsid w:val="001F0DE2"/>
    <w:rsid w:val="001F11B8"/>
    <w:rsid w:val="001F1239"/>
    <w:rsid w:val="001F130F"/>
    <w:rsid w:val="001F154A"/>
    <w:rsid w:val="001F16AF"/>
    <w:rsid w:val="001F18AF"/>
    <w:rsid w:val="001F19F9"/>
    <w:rsid w:val="001F1EB1"/>
    <w:rsid w:val="001F2090"/>
    <w:rsid w:val="001F209C"/>
    <w:rsid w:val="001F2211"/>
    <w:rsid w:val="001F2251"/>
    <w:rsid w:val="001F2400"/>
    <w:rsid w:val="001F2590"/>
    <w:rsid w:val="001F27AE"/>
    <w:rsid w:val="001F3162"/>
    <w:rsid w:val="001F3455"/>
    <w:rsid w:val="001F3C80"/>
    <w:rsid w:val="001F3CD1"/>
    <w:rsid w:val="001F3F0C"/>
    <w:rsid w:val="001F4654"/>
    <w:rsid w:val="001F4C46"/>
    <w:rsid w:val="001F4C8D"/>
    <w:rsid w:val="001F569A"/>
    <w:rsid w:val="001F56BF"/>
    <w:rsid w:val="001F696E"/>
    <w:rsid w:val="001F6D65"/>
    <w:rsid w:val="001F6EBC"/>
    <w:rsid w:val="001F7851"/>
    <w:rsid w:val="001F7A2C"/>
    <w:rsid w:val="001F7B37"/>
    <w:rsid w:val="001F7BE6"/>
    <w:rsid w:val="001F7CCC"/>
    <w:rsid w:val="001F7D1E"/>
    <w:rsid w:val="001F7F7D"/>
    <w:rsid w:val="0020000D"/>
    <w:rsid w:val="00200038"/>
    <w:rsid w:val="002000C7"/>
    <w:rsid w:val="00200A3F"/>
    <w:rsid w:val="00200B00"/>
    <w:rsid w:val="00201408"/>
    <w:rsid w:val="00201BBD"/>
    <w:rsid w:val="00201BE4"/>
    <w:rsid w:val="00202007"/>
    <w:rsid w:val="002024B3"/>
    <w:rsid w:val="002028F7"/>
    <w:rsid w:val="00202B29"/>
    <w:rsid w:val="00203159"/>
    <w:rsid w:val="0020392F"/>
    <w:rsid w:val="00203BB9"/>
    <w:rsid w:val="002041AB"/>
    <w:rsid w:val="00204889"/>
    <w:rsid w:val="00204922"/>
    <w:rsid w:val="00204C1E"/>
    <w:rsid w:val="00204D28"/>
    <w:rsid w:val="00204F19"/>
    <w:rsid w:val="00204F98"/>
    <w:rsid w:val="002050EB"/>
    <w:rsid w:val="002055CB"/>
    <w:rsid w:val="0020562B"/>
    <w:rsid w:val="00205CE3"/>
    <w:rsid w:val="00205DC6"/>
    <w:rsid w:val="00205E73"/>
    <w:rsid w:val="002065AF"/>
    <w:rsid w:val="002066CD"/>
    <w:rsid w:val="00206898"/>
    <w:rsid w:val="00206ABF"/>
    <w:rsid w:val="00206C42"/>
    <w:rsid w:val="00207099"/>
    <w:rsid w:val="00207424"/>
    <w:rsid w:val="002075E3"/>
    <w:rsid w:val="002076FB"/>
    <w:rsid w:val="0020772B"/>
    <w:rsid w:val="0021001C"/>
    <w:rsid w:val="00210321"/>
    <w:rsid w:val="002104D4"/>
    <w:rsid w:val="0021078E"/>
    <w:rsid w:val="0021081E"/>
    <w:rsid w:val="00210EF5"/>
    <w:rsid w:val="0021154B"/>
    <w:rsid w:val="00211996"/>
    <w:rsid w:val="00212399"/>
    <w:rsid w:val="002127A2"/>
    <w:rsid w:val="002136EA"/>
    <w:rsid w:val="0021374B"/>
    <w:rsid w:val="00213A29"/>
    <w:rsid w:val="002145D4"/>
    <w:rsid w:val="00214690"/>
    <w:rsid w:val="00214738"/>
    <w:rsid w:val="00214817"/>
    <w:rsid w:val="00214C9E"/>
    <w:rsid w:val="00215A77"/>
    <w:rsid w:val="0021691B"/>
    <w:rsid w:val="00220829"/>
    <w:rsid w:val="00220C33"/>
    <w:rsid w:val="00220ED9"/>
    <w:rsid w:val="00220F9A"/>
    <w:rsid w:val="00220FF1"/>
    <w:rsid w:val="00222133"/>
    <w:rsid w:val="0022294A"/>
    <w:rsid w:val="00222CAF"/>
    <w:rsid w:val="00222CD5"/>
    <w:rsid w:val="0022326C"/>
    <w:rsid w:val="002232EE"/>
    <w:rsid w:val="00223361"/>
    <w:rsid w:val="00223695"/>
    <w:rsid w:val="00223D23"/>
    <w:rsid w:val="00223FA1"/>
    <w:rsid w:val="002243B9"/>
    <w:rsid w:val="0022444F"/>
    <w:rsid w:val="00224B48"/>
    <w:rsid w:val="00224CD5"/>
    <w:rsid w:val="00224E1F"/>
    <w:rsid w:val="00224FF5"/>
    <w:rsid w:val="002255E0"/>
    <w:rsid w:val="00225BE1"/>
    <w:rsid w:val="00225F8E"/>
    <w:rsid w:val="00226702"/>
    <w:rsid w:val="00227437"/>
    <w:rsid w:val="00227714"/>
    <w:rsid w:val="00227B4C"/>
    <w:rsid w:val="00230101"/>
    <w:rsid w:val="002308EB"/>
    <w:rsid w:val="00231066"/>
    <w:rsid w:val="002315BE"/>
    <w:rsid w:val="002318BF"/>
    <w:rsid w:val="00231CA4"/>
    <w:rsid w:val="002324AC"/>
    <w:rsid w:val="00232768"/>
    <w:rsid w:val="00232D4E"/>
    <w:rsid w:val="00233A9B"/>
    <w:rsid w:val="00234494"/>
    <w:rsid w:val="00234A31"/>
    <w:rsid w:val="00234F5B"/>
    <w:rsid w:val="0023519E"/>
    <w:rsid w:val="00235206"/>
    <w:rsid w:val="00235732"/>
    <w:rsid w:val="00235E9E"/>
    <w:rsid w:val="00236CBA"/>
    <w:rsid w:val="00237A4D"/>
    <w:rsid w:val="002406FC"/>
    <w:rsid w:val="002407DF"/>
    <w:rsid w:val="00240B51"/>
    <w:rsid w:val="00240C3A"/>
    <w:rsid w:val="0024116F"/>
    <w:rsid w:val="002414BF"/>
    <w:rsid w:val="0024175A"/>
    <w:rsid w:val="00241E28"/>
    <w:rsid w:val="002421E8"/>
    <w:rsid w:val="00243444"/>
    <w:rsid w:val="00243824"/>
    <w:rsid w:val="00243C45"/>
    <w:rsid w:val="00243D45"/>
    <w:rsid w:val="00243FF5"/>
    <w:rsid w:val="002442F3"/>
    <w:rsid w:val="00244963"/>
    <w:rsid w:val="00244C22"/>
    <w:rsid w:val="00245810"/>
    <w:rsid w:val="0024586A"/>
    <w:rsid w:val="00245AAB"/>
    <w:rsid w:val="002467C1"/>
    <w:rsid w:val="0024696F"/>
    <w:rsid w:val="00246C8A"/>
    <w:rsid w:val="00247237"/>
    <w:rsid w:val="00247663"/>
    <w:rsid w:val="002477A0"/>
    <w:rsid w:val="002477D1"/>
    <w:rsid w:val="0024783D"/>
    <w:rsid w:val="0025096B"/>
    <w:rsid w:val="00251320"/>
    <w:rsid w:val="00251450"/>
    <w:rsid w:val="002519CA"/>
    <w:rsid w:val="00251FCA"/>
    <w:rsid w:val="00252180"/>
    <w:rsid w:val="00252485"/>
    <w:rsid w:val="00252C05"/>
    <w:rsid w:val="00252CED"/>
    <w:rsid w:val="002538EA"/>
    <w:rsid w:val="00254AB3"/>
    <w:rsid w:val="00254D22"/>
    <w:rsid w:val="00254DF4"/>
    <w:rsid w:val="00255151"/>
    <w:rsid w:val="00256561"/>
    <w:rsid w:val="00256887"/>
    <w:rsid w:val="0025691B"/>
    <w:rsid w:val="002569AC"/>
    <w:rsid w:val="002569D1"/>
    <w:rsid w:val="00261F62"/>
    <w:rsid w:val="002621C1"/>
    <w:rsid w:val="0026243A"/>
    <w:rsid w:val="002624F1"/>
    <w:rsid w:val="002626B3"/>
    <w:rsid w:val="00262C38"/>
    <w:rsid w:val="00262C81"/>
    <w:rsid w:val="00263253"/>
    <w:rsid w:val="0026330E"/>
    <w:rsid w:val="002646D3"/>
    <w:rsid w:val="00264F3A"/>
    <w:rsid w:val="00265308"/>
    <w:rsid w:val="002657BB"/>
    <w:rsid w:val="002658F0"/>
    <w:rsid w:val="00265CA4"/>
    <w:rsid w:val="002664D8"/>
    <w:rsid w:val="00266C58"/>
    <w:rsid w:val="00266DB6"/>
    <w:rsid w:val="0026769B"/>
    <w:rsid w:val="00270326"/>
    <w:rsid w:val="0027035C"/>
    <w:rsid w:val="002708A0"/>
    <w:rsid w:val="0027093A"/>
    <w:rsid w:val="00270CF8"/>
    <w:rsid w:val="00270F12"/>
    <w:rsid w:val="002710CC"/>
    <w:rsid w:val="002713C1"/>
    <w:rsid w:val="00271938"/>
    <w:rsid w:val="00272290"/>
    <w:rsid w:val="002725B6"/>
    <w:rsid w:val="00272760"/>
    <w:rsid w:val="00272B5B"/>
    <w:rsid w:val="00273541"/>
    <w:rsid w:val="00273BEB"/>
    <w:rsid w:val="00273E5B"/>
    <w:rsid w:val="002741BA"/>
    <w:rsid w:val="00274479"/>
    <w:rsid w:val="00274BD2"/>
    <w:rsid w:val="0027584E"/>
    <w:rsid w:val="00275A0A"/>
    <w:rsid w:val="00275C34"/>
    <w:rsid w:val="00276034"/>
    <w:rsid w:val="002766B8"/>
    <w:rsid w:val="00276C48"/>
    <w:rsid w:val="00276C8B"/>
    <w:rsid w:val="00276EFB"/>
    <w:rsid w:val="00277073"/>
    <w:rsid w:val="00277354"/>
    <w:rsid w:val="00277660"/>
    <w:rsid w:val="0027767A"/>
    <w:rsid w:val="00277716"/>
    <w:rsid w:val="0027789B"/>
    <w:rsid w:val="00280216"/>
    <w:rsid w:val="0028032F"/>
    <w:rsid w:val="002804BA"/>
    <w:rsid w:val="00280680"/>
    <w:rsid w:val="002808C2"/>
    <w:rsid w:val="00280B1A"/>
    <w:rsid w:val="00280BD2"/>
    <w:rsid w:val="00280DC7"/>
    <w:rsid w:val="00281076"/>
    <w:rsid w:val="002811C5"/>
    <w:rsid w:val="00281225"/>
    <w:rsid w:val="00281471"/>
    <w:rsid w:val="00281678"/>
    <w:rsid w:val="0028168D"/>
    <w:rsid w:val="0028178E"/>
    <w:rsid w:val="002819E8"/>
    <w:rsid w:val="00281BD0"/>
    <w:rsid w:val="00281EA6"/>
    <w:rsid w:val="00281F68"/>
    <w:rsid w:val="00281F92"/>
    <w:rsid w:val="00282203"/>
    <w:rsid w:val="002833A6"/>
    <w:rsid w:val="00283B4C"/>
    <w:rsid w:val="00283F38"/>
    <w:rsid w:val="00283FB2"/>
    <w:rsid w:val="002851D8"/>
    <w:rsid w:val="00285612"/>
    <w:rsid w:val="00285D06"/>
    <w:rsid w:val="00285DF4"/>
    <w:rsid w:val="00285F5A"/>
    <w:rsid w:val="00286702"/>
    <w:rsid w:val="00286912"/>
    <w:rsid w:val="00286DBF"/>
    <w:rsid w:val="002872DD"/>
    <w:rsid w:val="002877B2"/>
    <w:rsid w:val="00287D66"/>
    <w:rsid w:val="00290007"/>
    <w:rsid w:val="00290034"/>
    <w:rsid w:val="00290CBF"/>
    <w:rsid w:val="00290EC8"/>
    <w:rsid w:val="0029106A"/>
    <w:rsid w:val="002911F5"/>
    <w:rsid w:val="00291C1E"/>
    <w:rsid w:val="00291E20"/>
    <w:rsid w:val="00292088"/>
    <w:rsid w:val="002921AE"/>
    <w:rsid w:val="00292B92"/>
    <w:rsid w:val="00292DF5"/>
    <w:rsid w:val="0029333D"/>
    <w:rsid w:val="00293633"/>
    <w:rsid w:val="00293748"/>
    <w:rsid w:val="00293796"/>
    <w:rsid w:val="00293D5B"/>
    <w:rsid w:val="00293E97"/>
    <w:rsid w:val="0029493C"/>
    <w:rsid w:val="00294ACF"/>
    <w:rsid w:val="00294B9B"/>
    <w:rsid w:val="0029501F"/>
    <w:rsid w:val="00295077"/>
    <w:rsid w:val="00295167"/>
    <w:rsid w:val="00295307"/>
    <w:rsid w:val="00295625"/>
    <w:rsid w:val="00295FD8"/>
    <w:rsid w:val="00296084"/>
    <w:rsid w:val="00296360"/>
    <w:rsid w:val="00296E3D"/>
    <w:rsid w:val="00297707"/>
    <w:rsid w:val="0029778B"/>
    <w:rsid w:val="002A04E1"/>
    <w:rsid w:val="002A0673"/>
    <w:rsid w:val="002A080E"/>
    <w:rsid w:val="002A0A4E"/>
    <w:rsid w:val="002A1F34"/>
    <w:rsid w:val="002A20C3"/>
    <w:rsid w:val="002A224E"/>
    <w:rsid w:val="002A25FB"/>
    <w:rsid w:val="002A2D8B"/>
    <w:rsid w:val="002A2DD8"/>
    <w:rsid w:val="002A35D3"/>
    <w:rsid w:val="002A3D42"/>
    <w:rsid w:val="002A41B3"/>
    <w:rsid w:val="002A4335"/>
    <w:rsid w:val="002A44BE"/>
    <w:rsid w:val="002A5023"/>
    <w:rsid w:val="002A51A8"/>
    <w:rsid w:val="002A56A8"/>
    <w:rsid w:val="002A5947"/>
    <w:rsid w:val="002A5B67"/>
    <w:rsid w:val="002A5C32"/>
    <w:rsid w:val="002A5E3C"/>
    <w:rsid w:val="002A5F2C"/>
    <w:rsid w:val="002A635D"/>
    <w:rsid w:val="002A6BCA"/>
    <w:rsid w:val="002A6DDE"/>
    <w:rsid w:val="002A6EEE"/>
    <w:rsid w:val="002A7860"/>
    <w:rsid w:val="002B13F2"/>
    <w:rsid w:val="002B1DBD"/>
    <w:rsid w:val="002B2882"/>
    <w:rsid w:val="002B30C3"/>
    <w:rsid w:val="002B3E9E"/>
    <w:rsid w:val="002B3FEB"/>
    <w:rsid w:val="002B49DA"/>
    <w:rsid w:val="002B4FE5"/>
    <w:rsid w:val="002B5141"/>
    <w:rsid w:val="002B521E"/>
    <w:rsid w:val="002B525A"/>
    <w:rsid w:val="002B5547"/>
    <w:rsid w:val="002B5620"/>
    <w:rsid w:val="002B5667"/>
    <w:rsid w:val="002B5E52"/>
    <w:rsid w:val="002B674D"/>
    <w:rsid w:val="002C027D"/>
    <w:rsid w:val="002C0483"/>
    <w:rsid w:val="002C056F"/>
    <w:rsid w:val="002C07B1"/>
    <w:rsid w:val="002C0AC6"/>
    <w:rsid w:val="002C0C95"/>
    <w:rsid w:val="002C1208"/>
    <w:rsid w:val="002C1548"/>
    <w:rsid w:val="002C1615"/>
    <w:rsid w:val="002C1DAD"/>
    <w:rsid w:val="002C21A0"/>
    <w:rsid w:val="002C2478"/>
    <w:rsid w:val="002C259C"/>
    <w:rsid w:val="002C2662"/>
    <w:rsid w:val="002C3091"/>
    <w:rsid w:val="002C3357"/>
    <w:rsid w:val="002C34D5"/>
    <w:rsid w:val="002C35C7"/>
    <w:rsid w:val="002C4194"/>
    <w:rsid w:val="002C4480"/>
    <w:rsid w:val="002C49A4"/>
    <w:rsid w:val="002C4A85"/>
    <w:rsid w:val="002C50AE"/>
    <w:rsid w:val="002C57E5"/>
    <w:rsid w:val="002C598E"/>
    <w:rsid w:val="002C5D58"/>
    <w:rsid w:val="002C654C"/>
    <w:rsid w:val="002C6732"/>
    <w:rsid w:val="002C6930"/>
    <w:rsid w:val="002C6B5B"/>
    <w:rsid w:val="002C6F8A"/>
    <w:rsid w:val="002C7181"/>
    <w:rsid w:val="002C786E"/>
    <w:rsid w:val="002C7BB8"/>
    <w:rsid w:val="002D0478"/>
    <w:rsid w:val="002D0F02"/>
    <w:rsid w:val="002D12FD"/>
    <w:rsid w:val="002D13C1"/>
    <w:rsid w:val="002D191E"/>
    <w:rsid w:val="002D214B"/>
    <w:rsid w:val="002D2890"/>
    <w:rsid w:val="002D2DAB"/>
    <w:rsid w:val="002D31CD"/>
    <w:rsid w:val="002D33C6"/>
    <w:rsid w:val="002D340A"/>
    <w:rsid w:val="002D35C9"/>
    <w:rsid w:val="002D3ABF"/>
    <w:rsid w:val="002D3C17"/>
    <w:rsid w:val="002D3D15"/>
    <w:rsid w:val="002D4132"/>
    <w:rsid w:val="002D4244"/>
    <w:rsid w:val="002D4950"/>
    <w:rsid w:val="002D4C37"/>
    <w:rsid w:val="002D4C4F"/>
    <w:rsid w:val="002D5087"/>
    <w:rsid w:val="002D5694"/>
    <w:rsid w:val="002D59A6"/>
    <w:rsid w:val="002D5AD8"/>
    <w:rsid w:val="002D5C0F"/>
    <w:rsid w:val="002D5D75"/>
    <w:rsid w:val="002D5E0D"/>
    <w:rsid w:val="002D5F15"/>
    <w:rsid w:val="002D619C"/>
    <w:rsid w:val="002D654F"/>
    <w:rsid w:val="002D69C8"/>
    <w:rsid w:val="002D6D72"/>
    <w:rsid w:val="002D70CE"/>
    <w:rsid w:val="002D733F"/>
    <w:rsid w:val="002D751D"/>
    <w:rsid w:val="002E0008"/>
    <w:rsid w:val="002E0FFF"/>
    <w:rsid w:val="002E113D"/>
    <w:rsid w:val="002E1602"/>
    <w:rsid w:val="002E1BC8"/>
    <w:rsid w:val="002E1F72"/>
    <w:rsid w:val="002E2885"/>
    <w:rsid w:val="002E2CF1"/>
    <w:rsid w:val="002E3154"/>
    <w:rsid w:val="002E3427"/>
    <w:rsid w:val="002E3465"/>
    <w:rsid w:val="002E4814"/>
    <w:rsid w:val="002E4CD6"/>
    <w:rsid w:val="002E5778"/>
    <w:rsid w:val="002E5FA3"/>
    <w:rsid w:val="002E654F"/>
    <w:rsid w:val="002E6CAA"/>
    <w:rsid w:val="002E71C0"/>
    <w:rsid w:val="002E7428"/>
    <w:rsid w:val="002E76C9"/>
    <w:rsid w:val="002E77F5"/>
    <w:rsid w:val="002E7C8A"/>
    <w:rsid w:val="002F0214"/>
    <w:rsid w:val="002F03E3"/>
    <w:rsid w:val="002F044D"/>
    <w:rsid w:val="002F06A2"/>
    <w:rsid w:val="002F124F"/>
    <w:rsid w:val="002F14C4"/>
    <w:rsid w:val="002F1930"/>
    <w:rsid w:val="002F1BB6"/>
    <w:rsid w:val="002F1D82"/>
    <w:rsid w:val="002F22A8"/>
    <w:rsid w:val="002F278C"/>
    <w:rsid w:val="002F3395"/>
    <w:rsid w:val="002F356A"/>
    <w:rsid w:val="002F3B50"/>
    <w:rsid w:val="002F43E6"/>
    <w:rsid w:val="002F49B7"/>
    <w:rsid w:val="002F4F8C"/>
    <w:rsid w:val="002F4FD0"/>
    <w:rsid w:val="002F510E"/>
    <w:rsid w:val="002F56A6"/>
    <w:rsid w:val="002F68E9"/>
    <w:rsid w:val="002F7848"/>
    <w:rsid w:val="002F7C98"/>
    <w:rsid w:val="00300151"/>
    <w:rsid w:val="00300324"/>
    <w:rsid w:val="003012B0"/>
    <w:rsid w:val="0030133F"/>
    <w:rsid w:val="0030187C"/>
    <w:rsid w:val="003021ED"/>
    <w:rsid w:val="00302DEB"/>
    <w:rsid w:val="003031AE"/>
    <w:rsid w:val="003032C5"/>
    <w:rsid w:val="00303372"/>
    <w:rsid w:val="0030351C"/>
    <w:rsid w:val="00303948"/>
    <w:rsid w:val="00303A43"/>
    <w:rsid w:val="00303D96"/>
    <w:rsid w:val="003050A8"/>
    <w:rsid w:val="003056B3"/>
    <w:rsid w:val="0030660C"/>
    <w:rsid w:val="00307A0D"/>
    <w:rsid w:val="003101BD"/>
    <w:rsid w:val="00310E69"/>
    <w:rsid w:val="00310E6A"/>
    <w:rsid w:val="00311036"/>
    <w:rsid w:val="003115F0"/>
    <w:rsid w:val="00311D03"/>
    <w:rsid w:val="003122F6"/>
    <w:rsid w:val="00312AE7"/>
    <w:rsid w:val="00312E0F"/>
    <w:rsid w:val="00312F10"/>
    <w:rsid w:val="00313176"/>
    <w:rsid w:val="003131C1"/>
    <w:rsid w:val="00313281"/>
    <w:rsid w:val="003143C8"/>
    <w:rsid w:val="00314A12"/>
    <w:rsid w:val="00314B68"/>
    <w:rsid w:val="00314E41"/>
    <w:rsid w:val="003154B1"/>
    <w:rsid w:val="0031557A"/>
    <w:rsid w:val="00316365"/>
    <w:rsid w:val="00316477"/>
    <w:rsid w:val="00316649"/>
    <w:rsid w:val="00316B3F"/>
    <w:rsid w:val="00316B88"/>
    <w:rsid w:val="00316CE7"/>
    <w:rsid w:val="00316E51"/>
    <w:rsid w:val="00316F7F"/>
    <w:rsid w:val="0031701A"/>
    <w:rsid w:val="003178F7"/>
    <w:rsid w:val="003178FA"/>
    <w:rsid w:val="003179A0"/>
    <w:rsid w:val="003201ED"/>
    <w:rsid w:val="00320735"/>
    <w:rsid w:val="003208B9"/>
    <w:rsid w:val="003208D6"/>
    <w:rsid w:val="00320BDF"/>
    <w:rsid w:val="00320F12"/>
    <w:rsid w:val="003211CE"/>
    <w:rsid w:val="003215E5"/>
    <w:rsid w:val="003219A5"/>
    <w:rsid w:val="00321A0C"/>
    <w:rsid w:val="00322742"/>
    <w:rsid w:val="003227EA"/>
    <w:rsid w:val="00322A28"/>
    <w:rsid w:val="00322FA0"/>
    <w:rsid w:val="00323044"/>
    <w:rsid w:val="003231E3"/>
    <w:rsid w:val="00323636"/>
    <w:rsid w:val="00323CC4"/>
    <w:rsid w:val="00323E8A"/>
    <w:rsid w:val="003245F5"/>
    <w:rsid w:val="00324C0F"/>
    <w:rsid w:val="00324E92"/>
    <w:rsid w:val="00324EE0"/>
    <w:rsid w:val="0032552D"/>
    <w:rsid w:val="003256F8"/>
    <w:rsid w:val="00325D64"/>
    <w:rsid w:val="00325D84"/>
    <w:rsid w:val="00326E29"/>
    <w:rsid w:val="003270B3"/>
    <w:rsid w:val="00327617"/>
    <w:rsid w:val="00327A9E"/>
    <w:rsid w:val="00327D50"/>
    <w:rsid w:val="00327EB7"/>
    <w:rsid w:val="00327FBB"/>
    <w:rsid w:val="00330022"/>
    <w:rsid w:val="0033014C"/>
    <w:rsid w:val="0033051F"/>
    <w:rsid w:val="00330810"/>
    <w:rsid w:val="00331F5C"/>
    <w:rsid w:val="0033214E"/>
    <w:rsid w:val="00332287"/>
    <w:rsid w:val="00332415"/>
    <w:rsid w:val="003330B2"/>
    <w:rsid w:val="00333930"/>
    <w:rsid w:val="00333F6D"/>
    <w:rsid w:val="00334179"/>
    <w:rsid w:val="0033422C"/>
    <w:rsid w:val="003343FC"/>
    <w:rsid w:val="00334683"/>
    <w:rsid w:val="0033634F"/>
    <w:rsid w:val="00336D49"/>
    <w:rsid w:val="00336E97"/>
    <w:rsid w:val="00336EB7"/>
    <w:rsid w:val="003374A6"/>
    <w:rsid w:val="0033784B"/>
    <w:rsid w:val="00337992"/>
    <w:rsid w:val="00337B1D"/>
    <w:rsid w:val="00337DD1"/>
    <w:rsid w:val="00340651"/>
    <w:rsid w:val="00340729"/>
    <w:rsid w:val="00341365"/>
    <w:rsid w:val="003422AA"/>
    <w:rsid w:val="00342488"/>
    <w:rsid w:val="003427EB"/>
    <w:rsid w:val="00342803"/>
    <w:rsid w:val="00342BE3"/>
    <w:rsid w:val="00342E89"/>
    <w:rsid w:val="00343348"/>
    <w:rsid w:val="003434CF"/>
    <w:rsid w:val="00343D09"/>
    <w:rsid w:val="00343D43"/>
    <w:rsid w:val="003440F2"/>
    <w:rsid w:val="003441A2"/>
    <w:rsid w:val="00344400"/>
    <w:rsid w:val="00344A36"/>
    <w:rsid w:val="00344B34"/>
    <w:rsid w:val="00345C73"/>
    <w:rsid w:val="00345D3B"/>
    <w:rsid w:val="00346455"/>
    <w:rsid w:val="003466B5"/>
    <w:rsid w:val="003467F1"/>
    <w:rsid w:val="00346AC3"/>
    <w:rsid w:val="00346C8F"/>
    <w:rsid w:val="003473A1"/>
    <w:rsid w:val="00347449"/>
    <w:rsid w:val="0034763D"/>
    <w:rsid w:val="003477A4"/>
    <w:rsid w:val="00347B5D"/>
    <w:rsid w:val="0035018C"/>
    <w:rsid w:val="00350EFC"/>
    <w:rsid w:val="003514A2"/>
    <w:rsid w:val="00351B10"/>
    <w:rsid w:val="00352490"/>
    <w:rsid w:val="00352803"/>
    <w:rsid w:val="00352920"/>
    <w:rsid w:val="00353792"/>
    <w:rsid w:val="00353B91"/>
    <w:rsid w:val="00354035"/>
    <w:rsid w:val="003542C0"/>
    <w:rsid w:val="003547E4"/>
    <w:rsid w:val="003562EF"/>
    <w:rsid w:val="003571BC"/>
    <w:rsid w:val="00357A90"/>
    <w:rsid w:val="003603E3"/>
    <w:rsid w:val="00360787"/>
    <w:rsid w:val="0036162B"/>
    <w:rsid w:val="00361A23"/>
    <w:rsid w:val="00361B29"/>
    <w:rsid w:val="00361B68"/>
    <w:rsid w:val="0036234F"/>
    <w:rsid w:val="00362513"/>
    <w:rsid w:val="003625BC"/>
    <w:rsid w:val="0036298A"/>
    <w:rsid w:val="00362B97"/>
    <w:rsid w:val="003634FA"/>
    <w:rsid w:val="0036358F"/>
    <w:rsid w:val="00363DB2"/>
    <w:rsid w:val="00363E4B"/>
    <w:rsid w:val="003640DC"/>
    <w:rsid w:val="00364184"/>
    <w:rsid w:val="00364276"/>
    <w:rsid w:val="003647AD"/>
    <w:rsid w:val="00364947"/>
    <w:rsid w:val="00364B9E"/>
    <w:rsid w:val="00364F81"/>
    <w:rsid w:val="00365C02"/>
    <w:rsid w:val="00365FB8"/>
    <w:rsid w:val="00366573"/>
    <w:rsid w:val="00366CB5"/>
    <w:rsid w:val="00367557"/>
    <w:rsid w:val="003677E8"/>
    <w:rsid w:val="003703EE"/>
    <w:rsid w:val="00370A5E"/>
    <w:rsid w:val="00370DF5"/>
    <w:rsid w:val="003712B2"/>
    <w:rsid w:val="00371548"/>
    <w:rsid w:val="0037191F"/>
    <w:rsid w:val="00371BA9"/>
    <w:rsid w:val="0037265A"/>
    <w:rsid w:val="00372962"/>
    <w:rsid w:val="00372C44"/>
    <w:rsid w:val="00372DD7"/>
    <w:rsid w:val="00372E32"/>
    <w:rsid w:val="00373406"/>
    <w:rsid w:val="00373FF6"/>
    <w:rsid w:val="00374215"/>
    <w:rsid w:val="00374F89"/>
    <w:rsid w:val="003757C9"/>
    <w:rsid w:val="00375EDE"/>
    <w:rsid w:val="003763E2"/>
    <w:rsid w:val="00377288"/>
    <w:rsid w:val="0037742C"/>
    <w:rsid w:val="003774E1"/>
    <w:rsid w:val="00377546"/>
    <w:rsid w:val="00377E57"/>
    <w:rsid w:val="00377ED6"/>
    <w:rsid w:val="00380326"/>
    <w:rsid w:val="003806EA"/>
    <w:rsid w:val="00380829"/>
    <w:rsid w:val="00381261"/>
    <w:rsid w:val="003812E5"/>
    <w:rsid w:val="00381802"/>
    <w:rsid w:val="00381DBD"/>
    <w:rsid w:val="00382169"/>
    <w:rsid w:val="00382487"/>
    <w:rsid w:val="0038258D"/>
    <w:rsid w:val="00382C21"/>
    <w:rsid w:val="00382D3A"/>
    <w:rsid w:val="00382E58"/>
    <w:rsid w:val="00383419"/>
    <w:rsid w:val="00383649"/>
    <w:rsid w:val="0038375C"/>
    <w:rsid w:val="00383C47"/>
    <w:rsid w:val="00383CD4"/>
    <w:rsid w:val="003842DA"/>
    <w:rsid w:val="00384771"/>
    <w:rsid w:val="00384B25"/>
    <w:rsid w:val="0038517E"/>
    <w:rsid w:val="00385377"/>
    <w:rsid w:val="003854C5"/>
    <w:rsid w:val="003857D9"/>
    <w:rsid w:val="003858DA"/>
    <w:rsid w:val="00385C29"/>
    <w:rsid w:val="00385FA5"/>
    <w:rsid w:val="00386212"/>
    <w:rsid w:val="0038693C"/>
    <w:rsid w:val="00387298"/>
    <w:rsid w:val="003874AD"/>
    <w:rsid w:val="00387622"/>
    <w:rsid w:val="003876A3"/>
    <w:rsid w:val="00387BAE"/>
    <w:rsid w:val="003900CC"/>
    <w:rsid w:val="00390400"/>
    <w:rsid w:val="00390C12"/>
    <w:rsid w:val="00390CDA"/>
    <w:rsid w:val="00390CEF"/>
    <w:rsid w:val="00390D1F"/>
    <w:rsid w:val="00391286"/>
    <w:rsid w:val="00392AF4"/>
    <w:rsid w:val="00392C8C"/>
    <w:rsid w:val="00392DD6"/>
    <w:rsid w:val="00392E49"/>
    <w:rsid w:val="003935AE"/>
    <w:rsid w:val="0039383C"/>
    <w:rsid w:val="00393CEF"/>
    <w:rsid w:val="003940B5"/>
    <w:rsid w:val="003953A6"/>
    <w:rsid w:val="003955C3"/>
    <w:rsid w:val="003966C4"/>
    <w:rsid w:val="00396B69"/>
    <w:rsid w:val="00397145"/>
    <w:rsid w:val="00397E3C"/>
    <w:rsid w:val="003A026A"/>
    <w:rsid w:val="003A0AF2"/>
    <w:rsid w:val="003A0CB3"/>
    <w:rsid w:val="003A19E1"/>
    <w:rsid w:val="003A1A1A"/>
    <w:rsid w:val="003A1DCC"/>
    <w:rsid w:val="003A20F6"/>
    <w:rsid w:val="003A2E0B"/>
    <w:rsid w:val="003A3926"/>
    <w:rsid w:val="003A4698"/>
    <w:rsid w:val="003A4750"/>
    <w:rsid w:val="003A48DB"/>
    <w:rsid w:val="003A4A45"/>
    <w:rsid w:val="003A4B43"/>
    <w:rsid w:val="003A4B9B"/>
    <w:rsid w:val="003A5347"/>
    <w:rsid w:val="003A56D2"/>
    <w:rsid w:val="003A5DAB"/>
    <w:rsid w:val="003A5EFC"/>
    <w:rsid w:val="003A62AF"/>
    <w:rsid w:val="003A6773"/>
    <w:rsid w:val="003A73D1"/>
    <w:rsid w:val="003A7992"/>
    <w:rsid w:val="003A7D3F"/>
    <w:rsid w:val="003A7E34"/>
    <w:rsid w:val="003B01CC"/>
    <w:rsid w:val="003B08E3"/>
    <w:rsid w:val="003B10E4"/>
    <w:rsid w:val="003B1A6E"/>
    <w:rsid w:val="003B1BEB"/>
    <w:rsid w:val="003B2A2D"/>
    <w:rsid w:val="003B35A6"/>
    <w:rsid w:val="003B3724"/>
    <w:rsid w:val="003B379A"/>
    <w:rsid w:val="003B39B4"/>
    <w:rsid w:val="003B3FF1"/>
    <w:rsid w:val="003B4C64"/>
    <w:rsid w:val="003B4E73"/>
    <w:rsid w:val="003B4ECF"/>
    <w:rsid w:val="003B5803"/>
    <w:rsid w:val="003B5BA0"/>
    <w:rsid w:val="003B5E0A"/>
    <w:rsid w:val="003B659D"/>
    <w:rsid w:val="003B6631"/>
    <w:rsid w:val="003B69A3"/>
    <w:rsid w:val="003B6D12"/>
    <w:rsid w:val="003B6F7C"/>
    <w:rsid w:val="003B7C98"/>
    <w:rsid w:val="003B7F10"/>
    <w:rsid w:val="003C01A4"/>
    <w:rsid w:val="003C02BB"/>
    <w:rsid w:val="003C0451"/>
    <w:rsid w:val="003C077F"/>
    <w:rsid w:val="003C13E6"/>
    <w:rsid w:val="003C183F"/>
    <w:rsid w:val="003C1A0B"/>
    <w:rsid w:val="003C216B"/>
    <w:rsid w:val="003C245C"/>
    <w:rsid w:val="003C24BA"/>
    <w:rsid w:val="003C26D3"/>
    <w:rsid w:val="003C2927"/>
    <w:rsid w:val="003C2A9F"/>
    <w:rsid w:val="003C2F04"/>
    <w:rsid w:val="003C32B5"/>
    <w:rsid w:val="003C3943"/>
    <w:rsid w:val="003C3D90"/>
    <w:rsid w:val="003C4673"/>
    <w:rsid w:val="003C4808"/>
    <w:rsid w:val="003C5366"/>
    <w:rsid w:val="003C6100"/>
    <w:rsid w:val="003C68AC"/>
    <w:rsid w:val="003C68C9"/>
    <w:rsid w:val="003C6943"/>
    <w:rsid w:val="003C69A5"/>
    <w:rsid w:val="003C6A22"/>
    <w:rsid w:val="003C6C1A"/>
    <w:rsid w:val="003D0051"/>
    <w:rsid w:val="003D0585"/>
    <w:rsid w:val="003D0AFD"/>
    <w:rsid w:val="003D1180"/>
    <w:rsid w:val="003D12CA"/>
    <w:rsid w:val="003D188F"/>
    <w:rsid w:val="003D1CC2"/>
    <w:rsid w:val="003D2809"/>
    <w:rsid w:val="003D2E5E"/>
    <w:rsid w:val="003D327A"/>
    <w:rsid w:val="003D41E3"/>
    <w:rsid w:val="003D41EA"/>
    <w:rsid w:val="003D493B"/>
    <w:rsid w:val="003D4F01"/>
    <w:rsid w:val="003D5597"/>
    <w:rsid w:val="003D5A4F"/>
    <w:rsid w:val="003D6071"/>
    <w:rsid w:val="003D6185"/>
    <w:rsid w:val="003D6473"/>
    <w:rsid w:val="003D6887"/>
    <w:rsid w:val="003D6A2D"/>
    <w:rsid w:val="003D6EDD"/>
    <w:rsid w:val="003D7370"/>
    <w:rsid w:val="003D79EA"/>
    <w:rsid w:val="003E00AD"/>
    <w:rsid w:val="003E0459"/>
    <w:rsid w:val="003E0A49"/>
    <w:rsid w:val="003E1144"/>
    <w:rsid w:val="003E12D7"/>
    <w:rsid w:val="003E12DA"/>
    <w:rsid w:val="003E1358"/>
    <w:rsid w:val="003E18DA"/>
    <w:rsid w:val="003E1BC3"/>
    <w:rsid w:val="003E1BD7"/>
    <w:rsid w:val="003E1E50"/>
    <w:rsid w:val="003E24EE"/>
    <w:rsid w:val="003E293A"/>
    <w:rsid w:val="003E2F59"/>
    <w:rsid w:val="003E3125"/>
    <w:rsid w:val="003E31CA"/>
    <w:rsid w:val="003E364A"/>
    <w:rsid w:val="003E4904"/>
    <w:rsid w:val="003E4AAB"/>
    <w:rsid w:val="003E4BF3"/>
    <w:rsid w:val="003E4E5B"/>
    <w:rsid w:val="003E53D0"/>
    <w:rsid w:val="003E567B"/>
    <w:rsid w:val="003E58F0"/>
    <w:rsid w:val="003E5901"/>
    <w:rsid w:val="003E5B4F"/>
    <w:rsid w:val="003E664C"/>
    <w:rsid w:val="003E6A84"/>
    <w:rsid w:val="003E7128"/>
    <w:rsid w:val="003E7414"/>
    <w:rsid w:val="003E7521"/>
    <w:rsid w:val="003E7C31"/>
    <w:rsid w:val="003F0044"/>
    <w:rsid w:val="003F0496"/>
    <w:rsid w:val="003F0A77"/>
    <w:rsid w:val="003F0C2D"/>
    <w:rsid w:val="003F0D14"/>
    <w:rsid w:val="003F1696"/>
    <w:rsid w:val="003F1C2C"/>
    <w:rsid w:val="003F1E03"/>
    <w:rsid w:val="003F1FA5"/>
    <w:rsid w:val="003F2A97"/>
    <w:rsid w:val="003F3496"/>
    <w:rsid w:val="003F3AB2"/>
    <w:rsid w:val="003F3EEB"/>
    <w:rsid w:val="003F3F44"/>
    <w:rsid w:val="003F4163"/>
    <w:rsid w:val="003F4495"/>
    <w:rsid w:val="003F452F"/>
    <w:rsid w:val="003F5C3E"/>
    <w:rsid w:val="003F5E6A"/>
    <w:rsid w:val="003F5E71"/>
    <w:rsid w:val="003F679C"/>
    <w:rsid w:val="003F7DBC"/>
    <w:rsid w:val="00400368"/>
    <w:rsid w:val="004003D0"/>
    <w:rsid w:val="004005CF"/>
    <w:rsid w:val="0040090A"/>
    <w:rsid w:val="00400E45"/>
    <w:rsid w:val="00400F81"/>
    <w:rsid w:val="00400FA9"/>
    <w:rsid w:val="004010F9"/>
    <w:rsid w:val="004013DA"/>
    <w:rsid w:val="00401702"/>
    <w:rsid w:val="00401F01"/>
    <w:rsid w:val="0040214E"/>
    <w:rsid w:val="004024E3"/>
    <w:rsid w:val="00402CB0"/>
    <w:rsid w:val="00403226"/>
    <w:rsid w:val="00403A54"/>
    <w:rsid w:val="004042E3"/>
    <w:rsid w:val="00404568"/>
    <w:rsid w:val="00404830"/>
    <w:rsid w:val="00404F6B"/>
    <w:rsid w:val="004053B3"/>
    <w:rsid w:val="00405955"/>
    <w:rsid w:val="004060DC"/>
    <w:rsid w:val="00406298"/>
    <w:rsid w:val="00406EBA"/>
    <w:rsid w:val="00407A34"/>
    <w:rsid w:val="00410482"/>
    <w:rsid w:val="004113E9"/>
    <w:rsid w:val="0041197E"/>
    <w:rsid w:val="004125FD"/>
    <w:rsid w:val="004136FE"/>
    <w:rsid w:val="00413D01"/>
    <w:rsid w:val="00414106"/>
    <w:rsid w:val="00414882"/>
    <w:rsid w:val="00414B38"/>
    <w:rsid w:val="00414B92"/>
    <w:rsid w:val="00414FEB"/>
    <w:rsid w:val="0041503D"/>
    <w:rsid w:val="0041522C"/>
    <w:rsid w:val="0041582B"/>
    <w:rsid w:val="004158F3"/>
    <w:rsid w:val="00415D24"/>
    <w:rsid w:val="004168E8"/>
    <w:rsid w:val="00417130"/>
    <w:rsid w:val="00417162"/>
    <w:rsid w:val="0041767E"/>
    <w:rsid w:val="004177C8"/>
    <w:rsid w:val="004178B8"/>
    <w:rsid w:val="00417AAA"/>
    <w:rsid w:val="00417D5E"/>
    <w:rsid w:val="004201EB"/>
    <w:rsid w:val="00420284"/>
    <w:rsid w:val="0042076C"/>
    <w:rsid w:val="0042079B"/>
    <w:rsid w:val="004209C6"/>
    <w:rsid w:val="004210C5"/>
    <w:rsid w:val="004213A7"/>
    <w:rsid w:val="0042184B"/>
    <w:rsid w:val="004218AE"/>
    <w:rsid w:val="00421FB5"/>
    <w:rsid w:val="00422099"/>
    <w:rsid w:val="004221A1"/>
    <w:rsid w:val="00422419"/>
    <w:rsid w:val="004227C1"/>
    <w:rsid w:val="00422BCC"/>
    <w:rsid w:val="00423175"/>
    <w:rsid w:val="00425152"/>
    <w:rsid w:val="00425162"/>
    <w:rsid w:val="00425465"/>
    <w:rsid w:val="00425747"/>
    <w:rsid w:val="00425FD3"/>
    <w:rsid w:val="00426214"/>
    <w:rsid w:val="0042672F"/>
    <w:rsid w:val="00426A6C"/>
    <w:rsid w:val="00426F58"/>
    <w:rsid w:val="00426F68"/>
    <w:rsid w:val="00426FD6"/>
    <w:rsid w:val="00427D85"/>
    <w:rsid w:val="00427E5E"/>
    <w:rsid w:val="00430630"/>
    <w:rsid w:val="004306E5"/>
    <w:rsid w:val="004309B0"/>
    <w:rsid w:val="00430A10"/>
    <w:rsid w:val="00431544"/>
    <w:rsid w:val="00431672"/>
    <w:rsid w:val="00431C80"/>
    <w:rsid w:val="004323CB"/>
    <w:rsid w:val="00432506"/>
    <w:rsid w:val="0043262F"/>
    <w:rsid w:val="00432AE1"/>
    <w:rsid w:val="00432B9F"/>
    <w:rsid w:val="004332A3"/>
    <w:rsid w:val="004338DC"/>
    <w:rsid w:val="00433FF0"/>
    <w:rsid w:val="004344B9"/>
    <w:rsid w:val="004347FA"/>
    <w:rsid w:val="00435197"/>
    <w:rsid w:val="0043550B"/>
    <w:rsid w:val="00435967"/>
    <w:rsid w:val="00435AFB"/>
    <w:rsid w:val="00435D8B"/>
    <w:rsid w:val="00435DB1"/>
    <w:rsid w:val="0043619B"/>
    <w:rsid w:val="00436302"/>
    <w:rsid w:val="0043659E"/>
    <w:rsid w:val="00436B6E"/>
    <w:rsid w:val="004373A2"/>
    <w:rsid w:val="00440881"/>
    <w:rsid w:val="00441374"/>
    <w:rsid w:val="00441C27"/>
    <w:rsid w:val="00442B0B"/>
    <w:rsid w:val="00442CDF"/>
    <w:rsid w:val="004434E1"/>
    <w:rsid w:val="00443607"/>
    <w:rsid w:val="00443809"/>
    <w:rsid w:val="00443AA5"/>
    <w:rsid w:val="004441DC"/>
    <w:rsid w:val="00444A66"/>
    <w:rsid w:val="00444C9E"/>
    <w:rsid w:val="00444EB9"/>
    <w:rsid w:val="00445339"/>
    <w:rsid w:val="0044567E"/>
    <w:rsid w:val="004462E1"/>
    <w:rsid w:val="004467EE"/>
    <w:rsid w:val="00446AA5"/>
    <w:rsid w:val="00446B0F"/>
    <w:rsid w:val="00446DCA"/>
    <w:rsid w:val="00446E41"/>
    <w:rsid w:val="0044714A"/>
    <w:rsid w:val="0044773C"/>
    <w:rsid w:val="00447F09"/>
    <w:rsid w:val="00450198"/>
    <w:rsid w:val="0045026B"/>
    <w:rsid w:val="004509C5"/>
    <w:rsid w:val="00450A94"/>
    <w:rsid w:val="00450FB8"/>
    <w:rsid w:val="00451018"/>
    <w:rsid w:val="00451290"/>
    <w:rsid w:val="004512D9"/>
    <w:rsid w:val="004514F1"/>
    <w:rsid w:val="004518F7"/>
    <w:rsid w:val="00451E1C"/>
    <w:rsid w:val="004524AD"/>
    <w:rsid w:val="004529BA"/>
    <w:rsid w:val="00452C21"/>
    <w:rsid w:val="00452C46"/>
    <w:rsid w:val="004535AC"/>
    <w:rsid w:val="004536BC"/>
    <w:rsid w:val="0045372B"/>
    <w:rsid w:val="00453730"/>
    <w:rsid w:val="00453932"/>
    <w:rsid w:val="00454786"/>
    <w:rsid w:val="00454D21"/>
    <w:rsid w:val="004550AB"/>
    <w:rsid w:val="00455379"/>
    <w:rsid w:val="00455953"/>
    <w:rsid w:val="00455E31"/>
    <w:rsid w:val="00456384"/>
    <w:rsid w:val="00456667"/>
    <w:rsid w:val="004566C4"/>
    <w:rsid w:val="0045683C"/>
    <w:rsid w:val="004568D6"/>
    <w:rsid w:val="0045695F"/>
    <w:rsid w:val="00456AB1"/>
    <w:rsid w:val="00457700"/>
    <w:rsid w:val="00457EFB"/>
    <w:rsid w:val="004600B3"/>
    <w:rsid w:val="004601BC"/>
    <w:rsid w:val="0046049D"/>
    <w:rsid w:val="00460559"/>
    <w:rsid w:val="004606F0"/>
    <w:rsid w:val="00460762"/>
    <w:rsid w:val="00461171"/>
    <w:rsid w:val="0046136C"/>
    <w:rsid w:val="004614BA"/>
    <w:rsid w:val="00461C13"/>
    <w:rsid w:val="00462545"/>
    <w:rsid w:val="0046268E"/>
    <w:rsid w:val="004633FC"/>
    <w:rsid w:val="004635B2"/>
    <w:rsid w:val="00464063"/>
    <w:rsid w:val="004640B1"/>
    <w:rsid w:val="0046419D"/>
    <w:rsid w:val="00464323"/>
    <w:rsid w:val="0046460B"/>
    <w:rsid w:val="00464812"/>
    <w:rsid w:val="00464C31"/>
    <w:rsid w:val="00464F3F"/>
    <w:rsid w:val="00465539"/>
    <w:rsid w:val="004656EF"/>
    <w:rsid w:val="00465907"/>
    <w:rsid w:val="00466154"/>
    <w:rsid w:val="004661F0"/>
    <w:rsid w:val="00466D42"/>
    <w:rsid w:val="004671BF"/>
    <w:rsid w:val="0046746D"/>
    <w:rsid w:val="00467756"/>
    <w:rsid w:val="00467A4A"/>
    <w:rsid w:val="00467DC5"/>
    <w:rsid w:val="004702D2"/>
    <w:rsid w:val="004704E1"/>
    <w:rsid w:val="004713F1"/>
    <w:rsid w:val="004718B3"/>
    <w:rsid w:val="00471B49"/>
    <w:rsid w:val="0047205D"/>
    <w:rsid w:val="004734C9"/>
    <w:rsid w:val="0047375E"/>
    <w:rsid w:val="00473E95"/>
    <w:rsid w:val="00473EF1"/>
    <w:rsid w:val="0047425D"/>
    <w:rsid w:val="00474372"/>
    <w:rsid w:val="0047481C"/>
    <w:rsid w:val="004748CB"/>
    <w:rsid w:val="00474CE0"/>
    <w:rsid w:val="00475301"/>
    <w:rsid w:val="00475862"/>
    <w:rsid w:val="00475D49"/>
    <w:rsid w:val="0047619E"/>
    <w:rsid w:val="004778F3"/>
    <w:rsid w:val="00477D51"/>
    <w:rsid w:val="00477D6A"/>
    <w:rsid w:val="0048059B"/>
    <w:rsid w:val="004808DC"/>
    <w:rsid w:val="00480AA0"/>
    <w:rsid w:val="00480CC7"/>
    <w:rsid w:val="00480CED"/>
    <w:rsid w:val="004812CE"/>
    <w:rsid w:val="004812DF"/>
    <w:rsid w:val="004822A1"/>
    <w:rsid w:val="004829F5"/>
    <w:rsid w:val="00482B6A"/>
    <w:rsid w:val="00482BA2"/>
    <w:rsid w:val="004830DA"/>
    <w:rsid w:val="004831BA"/>
    <w:rsid w:val="00483438"/>
    <w:rsid w:val="004836E2"/>
    <w:rsid w:val="00483925"/>
    <w:rsid w:val="00483CDD"/>
    <w:rsid w:val="00483FE7"/>
    <w:rsid w:val="00484614"/>
    <w:rsid w:val="0048468A"/>
    <w:rsid w:val="00484B22"/>
    <w:rsid w:val="00484DB9"/>
    <w:rsid w:val="00484F43"/>
    <w:rsid w:val="00484F6C"/>
    <w:rsid w:val="00485549"/>
    <w:rsid w:val="00485589"/>
    <w:rsid w:val="00485A59"/>
    <w:rsid w:val="00485D65"/>
    <w:rsid w:val="0048634C"/>
    <w:rsid w:val="004864CB"/>
    <w:rsid w:val="004865A7"/>
    <w:rsid w:val="00486A71"/>
    <w:rsid w:val="00486ED7"/>
    <w:rsid w:val="00486EEE"/>
    <w:rsid w:val="00486FB3"/>
    <w:rsid w:val="004870D1"/>
    <w:rsid w:val="00487120"/>
    <w:rsid w:val="0048764D"/>
    <w:rsid w:val="00487C39"/>
    <w:rsid w:val="00487CAE"/>
    <w:rsid w:val="00487D31"/>
    <w:rsid w:val="00487EBE"/>
    <w:rsid w:val="004908C7"/>
    <w:rsid w:val="00490B65"/>
    <w:rsid w:val="0049168B"/>
    <w:rsid w:val="00491CD5"/>
    <w:rsid w:val="00491D3D"/>
    <w:rsid w:val="004920F0"/>
    <w:rsid w:val="00492526"/>
    <w:rsid w:val="004930BB"/>
    <w:rsid w:val="0049371F"/>
    <w:rsid w:val="00493837"/>
    <w:rsid w:val="004942D4"/>
    <w:rsid w:val="00494333"/>
    <w:rsid w:val="00494890"/>
    <w:rsid w:val="0049495D"/>
    <w:rsid w:val="004949A7"/>
    <w:rsid w:val="0049510B"/>
    <w:rsid w:val="0049590C"/>
    <w:rsid w:val="00495C81"/>
    <w:rsid w:val="00495F2B"/>
    <w:rsid w:val="00496E4D"/>
    <w:rsid w:val="00497F7B"/>
    <w:rsid w:val="004A085D"/>
    <w:rsid w:val="004A1D2C"/>
    <w:rsid w:val="004A2543"/>
    <w:rsid w:val="004A28E6"/>
    <w:rsid w:val="004A3177"/>
    <w:rsid w:val="004A3708"/>
    <w:rsid w:val="004A3BDB"/>
    <w:rsid w:val="004A3C02"/>
    <w:rsid w:val="004A3CD8"/>
    <w:rsid w:val="004A3D35"/>
    <w:rsid w:val="004A43A5"/>
    <w:rsid w:val="004A4CBA"/>
    <w:rsid w:val="004A4E12"/>
    <w:rsid w:val="004A4F67"/>
    <w:rsid w:val="004A5834"/>
    <w:rsid w:val="004A5BDB"/>
    <w:rsid w:val="004A6239"/>
    <w:rsid w:val="004A69C2"/>
    <w:rsid w:val="004A6E39"/>
    <w:rsid w:val="004A779C"/>
    <w:rsid w:val="004A79A6"/>
    <w:rsid w:val="004B09D2"/>
    <w:rsid w:val="004B0DBC"/>
    <w:rsid w:val="004B0F78"/>
    <w:rsid w:val="004B0F8C"/>
    <w:rsid w:val="004B0FDA"/>
    <w:rsid w:val="004B16C2"/>
    <w:rsid w:val="004B18B4"/>
    <w:rsid w:val="004B22E9"/>
    <w:rsid w:val="004B25D8"/>
    <w:rsid w:val="004B2A94"/>
    <w:rsid w:val="004B2DA8"/>
    <w:rsid w:val="004B39C6"/>
    <w:rsid w:val="004B3CC5"/>
    <w:rsid w:val="004B3F11"/>
    <w:rsid w:val="004B42E1"/>
    <w:rsid w:val="004B444E"/>
    <w:rsid w:val="004B4587"/>
    <w:rsid w:val="004B480B"/>
    <w:rsid w:val="004B4BC2"/>
    <w:rsid w:val="004B56D9"/>
    <w:rsid w:val="004B56FB"/>
    <w:rsid w:val="004B6BD7"/>
    <w:rsid w:val="004B6CCE"/>
    <w:rsid w:val="004B75EC"/>
    <w:rsid w:val="004B7B6B"/>
    <w:rsid w:val="004B7BA1"/>
    <w:rsid w:val="004B7C18"/>
    <w:rsid w:val="004B7DA9"/>
    <w:rsid w:val="004B7F0A"/>
    <w:rsid w:val="004C001B"/>
    <w:rsid w:val="004C0854"/>
    <w:rsid w:val="004C0857"/>
    <w:rsid w:val="004C1077"/>
    <w:rsid w:val="004C155A"/>
    <w:rsid w:val="004C21BC"/>
    <w:rsid w:val="004C27A5"/>
    <w:rsid w:val="004C27C3"/>
    <w:rsid w:val="004C2B5D"/>
    <w:rsid w:val="004C3511"/>
    <w:rsid w:val="004C351D"/>
    <w:rsid w:val="004C3591"/>
    <w:rsid w:val="004C40DE"/>
    <w:rsid w:val="004C4613"/>
    <w:rsid w:val="004C47BB"/>
    <w:rsid w:val="004C499E"/>
    <w:rsid w:val="004C4B1E"/>
    <w:rsid w:val="004C56C3"/>
    <w:rsid w:val="004C631E"/>
    <w:rsid w:val="004C66A2"/>
    <w:rsid w:val="004C69C9"/>
    <w:rsid w:val="004C6B07"/>
    <w:rsid w:val="004C6CFC"/>
    <w:rsid w:val="004C7129"/>
    <w:rsid w:val="004C743B"/>
    <w:rsid w:val="004C7A7A"/>
    <w:rsid w:val="004D08DF"/>
    <w:rsid w:val="004D11F0"/>
    <w:rsid w:val="004D120C"/>
    <w:rsid w:val="004D137A"/>
    <w:rsid w:val="004D14D3"/>
    <w:rsid w:val="004D179A"/>
    <w:rsid w:val="004D188E"/>
    <w:rsid w:val="004D1945"/>
    <w:rsid w:val="004D1D80"/>
    <w:rsid w:val="004D24CD"/>
    <w:rsid w:val="004D29D1"/>
    <w:rsid w:val="004D36BF"/>
    <w:rsid w:val="004D4014"/>
    <w:rsid w:val="004D43B4"/>
    <w:rsid w:val="004D4582"/>
    <w:rsid w:val="004D4652"/>
    <w:rsid w:val="004D5023"/>
    <w:rsid w:val="004D5BB1"/>
    <w:rsid w:val="004D5F91"/>
    <w:rsid w:val="004D5FAE"/>
    <w:rsid w:val="004D64BF"/>
    <w:rsid w:val="004D6BDF"/>
    <w:rsid w:val="004D6CB7"/>
    <w:rsid w:val="004D7B76"/>
    <w:rsid w:val="004D7E36"/>
    <w:rsid w:val="004E0151"/>
    <w:rsid w:val="004E04CE"/>
    <w:rsid w:val="004E11F5"/>
    <w:rsid w:val="004E15B4"/>
    <w:rsid w:val="004E1DFC"/>
    <w:rsid w:val="004E20BA"/>
    <w:rsid w:val="004E2482"/>
    <w:rsid w:val="004E2CD2"/>
    <w:rsid w:val="004E3B32"/>
    <w:rsid w:val="004E435B"/>
    <w:rsid w:val="004E457F"/>
    <w:rsid w:val="004E4814"/>
    <w:rsid w:val="004E4F59"/>
    <w:rsid w:val="004E5046"/>
    <w:rsid w:val="004E51C3"/>
    <w:rsid w:val="004E53DE"/>
    <w:rsid w:val="004E5674"/>
    <w:rsid w:val="004E5B3D"/>
    <w:rsid w:val="004E608F"/>
    <w:rsid w:val="004E6519"/>
    <w:rsid w:val="004E68E6"/>
    <w:rsid w:val="004E6DBE"/>
    <w:rsid w:val="004E7A20"/>
    <w:rsid w:val="004F06A8"/>
    <w:rsid w:val="004F0818"/>
    <w:rsid w:val="004F0BEA"/>
    <w:rsid w:val="004F0E22"/>
    <w:rsid w:val="004F1057"/>
    <w:rsid w:val="004F115B"/>
    <w:rsid w:val="004F1B97"/>
    <w:rsid w:val="004F2176"/>
    <w:rsid w:val="004F21D3"/>
    <w:rsid w:val="004F2301"/>
    <w:rsid w:val="004F24A4"/>
    <w:rsid w:val="004F32B0"/>
    <w:rsid w:val="004F3DFB"/>
    <w:rsid w:val="004F3F53"/>
    <w:rsid w:val="004F3FED"/>
    <w:rsid w:val="004F40DC"/>
    <w:rsid w:val="004F442D"/>
    <w:rsid w:val="004F4BF7"/>
    <w:rsid w:val="004F5B15"/>
    <w:rsid w:val="004F5B60"/>
    <w:rsid w:val="004F6239"/>
    <w:rsid w:val="004F67DD"/>
    <w:rsid w:val="004F6D6A"/>
    <w:rsid w:val="004F6F61"/>
    <w:rsid w:val="004F7298"/>
    <w:rsid w:val="004F73C0"/>
    <w:rsid w:val="004F7793"/>
    <w:rsid w:val="004F7E1E"/>
    <w:rsid w:val="005001E6"/>
    <w:rsid w:val="005004D2"/>
    <w:rsid w:val="005006AC"/>
    <w:rsid w:val="00500769"/>
    <w:rsid w:val="00500BF1"/>
    <w:rsid w:val="00501036"/>
    <w:rsid w:val="00501919"/>
    <w:rsid w:val="00501CF9"/>
    <w:rsid w:val="00501E76"/>
    <w:rsid w:val="00501F18"/>
    <w:rsid w:val="00501F1E"/>
    <w:rsid w:val="0050230E"/>
    <w:rsid w:val="005024D9"/>
    <w:rsid w:val="0050257C"/>
    <w:rsid w:val="00502661"/>
    <w:rsid w:val="00502D04"/>
    <w:rsid w:val="00502F1D"/>
    <w:rsid w:val="005034C1"/>
    <w:rsid w:val="00503AA4"/>
    <w:rsid w:val="00503FCC"/>
    <w:rsid w:val="0050484D"/>
    <w:rsid w:val="005048B8"/>
    <w:rsid w:val="00504AF1"/>
    <w:rsid w:val="00504B41"/>
    <w:rsid w:val="00504BB9"/>
    <w:rsid w:val="00505AED"/>
    <w:rsid w:val="00505DAC"/>
    <w:rsid w:val="00505F4D"/>
    <w:rsid w:val="0050665B"/>
    <w:rsid w:val="005071DD"/>
    <w:rsid w:val="0050775C"/>
    <w:rsid w:val="00507B03"/>
    <w:rsid w:val="00507D3E"/>
    <w:rsid w:val="00510208"/>
    <w:rsid w:val="005108D3"/>
    <w:rsid w:val="00510932"/>
    <w:rsid w:val="00510C5E"/>
    <w:rsid w:val="00510D89"/>
    <w:rsid w:val="005118D9"/>
    <w:rsid w:val="00511B64"/>
    <w:rsid w:val="00511BE2"/>
    <w:rsid w:val="005120FB"/>
    <w:rsid w:val="00512A3A"/>
    <w:rsid w:val="00512FCD"/>
    <w:rsid w:val="005130F1"/>
    <w:rsid w:val="0051370C"/>
    <w:rsid w:val="0051380F"/>
    <w:rsid w:val="00513828"/>
    <w:rsid w:val="00513844"/>
    <w:rsid w:val="00513F0C"/>
    <w:rsid w:val="005140AA"/>
    <w:rsid w:val="005141E3"/>
    <w:rsid w:val="00514271"/>
    <w:rsid w:val="00515B36"/>
    <w:rsid w:val="005163A3"/>
    <w:rsid w:val="00516585"/>
    <w:rsid w:val="00516709"/>
    <w:rsid w:val="005171A0"/>
    <w:rsid w:val="0051728D"/>
    <w:rsid w:val="005172DA"/>
    <w:rsid w:val="005176FA"/>
    <w:rsid w:val="00517A25"/>
    <w:rsid w:val="00517B19"/>
    <w:rsid w:val="00517B3F"/>
    <w:rsid w:val="00517E74"/>
    <w:rsid w:val="00517FC5"/>
    <w:rsid w:val="0052074C"/>
    <w:rsid w:val="00520DBD"/>
    <w:rsid w:val="0052167C"/>
    <w:rsid w:val="00521D06"/>
    <w:rsid w:val="00521F39"/>
    <w:rsid w:val="00522327"/>
    <w:rsid w:val="00522AB3"/>
    <w:rsid w:val="00522FA2"/>
    <w:rsid w:val="0052308B"/>
    <w:rsid w:val="00523AF1"/>
    <w:rsid w:val="00523D6F"/>
    <w:rsid w:val="00523DD9"/>
    <w:rsid w:val="00523F1F"/>
    <w:rsid w:val="0052436F"/>
    <w:rsid w:val="0052452B"/>
    <w:rsid w:val="005245C8"/>
    <w:rsid w:val="00524B81"/>
    <w:rsid w:val="00524C28"/>
    <w:rsid w:val="00524C85"/>
    <w:rsid w:val="00524E88"/>
    <w:rsid w:val="005257FD"/>
    <w:rsid w:val="00525CB2"/>
    <w:rsid w:val="005260A1"/>
    <w:rsid w:val="00526D55"/>
    <w:rsid w:val="00530048"/>
    <w:rsid w:val="00530BB4"/>
    <w:rsid w:val="005315E3"/>
    <w:rsid w:val="005317F7"/>
    <w:rsid w:val="0053236D"/>
    <w:rsid w:val="005340B4"/>
    <w:rsid w:val="00534292"/>
    <w:rsid w:val="00534972"/>
    <w:rsid w:val="0053525A"/>
    <w:rsid w:val="005354BF"/>
    <w:rsid w:val="00536361"/>
    <w:rsid w:val="005368C0"/>
    <w:rsid w:val="00536FA8"/>
    <w:rsid w:val="00537AA7"/>
    <w:rsid w:val="00540486"/>
    <w:rsid w:val="00540DF2"/>
    <w:rsid w:val="00540F84"/>
    <w:rsid w:val="005410F2"/>
    <w:rsid w:val="0054175F"/>
    <w:rsid w:val="00541A3E"/>
    <w:rsid w:val="00541A89"/>
    <w:rsid w:val="00541B2A"/>
    <w:rsid w:val="00541E64"/>
    <w:rsid w:val="00542119"/>
    <w:rsid w:val="0054261D"/>
    <w:rsid w:val="005429F2"/>
    <w:rsid w:val="00542C19"/>
    <w:rsid w:val="00543387"/>
    <w:rsid w:val="00543CAB"/>
    <w:rsid w:val="00543DE5"/>
    <w:rsid w:val="005440EA"/>
    <w:rsid w:val="00544128"/>
    <w:rsid w:val="00544138"/>
    <w:rsid w:val="00544522"/>
    <w:rsid w:val="0054489D"/>
    <w:rsid w:val="00544C34"/>
    <w:rsid w:val="00545236"/>
    <w:rsid w:val="00545375"/>
    <w:rsid w:val="0054573A"/>
    <w:rsid w:val="00545CC8"/>
    <w:rsid w:val="00545EC2"/>
    <w:rsid w:val="0054698D"/>
    <w:rsid w:val="00546A25"/>
    <w:rsid w:val="00546E07"/>
    <w:rsid w:val="00547D4F"/>
    <w:rsid w:val="00547DCB"/>
    <w:rsid w:val="00547EA4"/>
    <w:rsid w:val="00550674"/>
    <w:rsid w:val="00550DD6"/>
    <w:rsid w:val="00550DDA"/>
    <w:rsid w:val="00550FBC"/>
    <w:rsid w:val="00551295"/>
    <w:rsid w:val="00551C83"/>
    <w:rsid w:val="00551D16"/>
    <w:rsid w:val="005523FE"/>
    <w:rsid w:val="00552BAE"/>
    <w:rsid w:val="00552E94"/>
    <w:rsid w:val="00553112"/>
    <w:rsid w:val="0055367E"/>
    <w:rsid w:val="00553B2A"/>
    <w:rsid w:val="00554623"/>
    <w:rsid w:val="00554A66"/>
    <w:rsid w:val="00554BB6"/>
    <w:rsid w:val="00554F59"/>
    <w:rsid w:val="005552F2"/>
    <w:rsid w:val="00555483"/>
    <w:rsid w:val="00555F1F"/>
    <w:rsid w:val="005560E7"/>
    <w:rsid w:val="0055673E"/>
    <w:rsid w:val="00556D3F"/>
    <w:rsid w:val="00556D74"/>
    <w:rsid w:val="00557652"/>
    <w:rsid w:val="00557766"/>
    <w:rsid w:val="005579D2"/>
    <w:rsid w:val="00557BEA"/>
    <w:rsid w:val="005602A3"/>
    <w:rsid w:val="00560598"/>
    <w:rsid w:val="00560C0D"/>
    <w:rsid w:val="005613A6"/>
    <w:rsid w:val="00561AC4"/>
    <w:rsid w:val="005625C4"/>
    <w:rsid w:val="005628C0"/>
    <w:rsid w:val="0056349E"/>
    <w:rsid w:val="0056381F"/>
    <w:rsid w:val="00563D70"/>
    <w:rsid w:val="00563EEE"/>
    <w:rsid w:val="00564DDF"/>
    <w:rsid w:val="005654C9"/>
    <w:rsid w:val="00565BDD"/>
    <w:rsid w:val="005667BD"/>
    <w:rsid w:val="005667D9"/>
    <w:rsid w:val="00566AD2"/>
    <w:rsid w:val="00566B94"/>
    <w:rsid w:val="00566D41"/>
    <w:rsid w:val="00566E60"/>
    <w:rsid w:val="00566E75"/>
    <w:rsid w:val="005671C0"/>
    <w:rsid w:val="005676C4"/>
    <w:rsid w:val="005701FD"/>
    <w:rsid w:val="00570B02"/>
    <w:rsid w:val="00570B88"/>
    <w:rsid w:val="00570DC7"/>
    <w:rsid w:val="0057133A"/>
    <w:rsid w:val="0057182C"/>
    <w:rsid w:val="0057188D"/>
    <w:rsid w:val="005721A5"/>
    <w:rsid w:val="0057225C"/>
    <w:rsid w:val="005723A1"/>
    <w:rsid w:val="00572D7C"/>
    <w:rsid w:val="00572D92"/>
    <w:rsid w:val="00572E52"/>
    <w:rsid w:val="00572F8C"/>
    <w:rsid w:val="00573C54"/>
    <w:rsid w:val="00573F60"/>
    <w:rsid w:val="005742FB"/>
    <w:rsid w:val="0057441B"/>
    <w:rsid w:val="00574B18"/>
    <w:rsid w:val="00574E27"/>
    <w:rsid w:val="005752A0"/>
    <w:rsid w:val="0057570B"/>
    <w:rsid w:val="00575743"/>
    <w:rsid w:val="0057590F"/>
    <w:rsid w:val="00575C97"/>
    <w:rsid w:val="00575E64"/>
    <w:rsid w:val="0057640C"/>
    <w:rsid w:val="00576570"/>
    <w:rsid w:val="005765DD"/>
    <w:rsid w:val="005767AD"/>
    <w:rsid w:val="0057697F"/>
    <w:rsid w:val="00577610"/>
    <w:rsid w:val="0057775E"/>
    <w:rsid w:val="00580106"/>
    <w:rsid w:val="0058058B"/>
    <w:rsid w:val="005808C3"/>
    <w:rsid w:val="00580C77"/>
    <w:rsid w:val="00580F27"/>
    <w:rsid w:val="005810D1"/>
    <w:rsid w:val="005814FA"/>
    <w:rsid w:val="005818A0"/>
    <w:rsid w:val="00581B08"/>
    <w:rsid w:val="00581D98"/>
    <w:rsid w:val="005821DA"/>
    <w:rsid w:val="00582289"/>
    <w:rsid w:val="00582DF8"/>
    <w:rsid w:val="0058316E"/>
    <w:rsid w:val="005837AF"/>
    <w:rsid w:val="00583BA7"/>
    <w:rsid w:val="00583BC5"/>
    <w:rsid w:val="00584007"/>
    <w:rsid w:val="005845B5"/>
    <w:rsid w:val="00584C4C"/>
    <w:rsid w:val="005852E3"/>
    <w:rsid w:val="00585633"/>
    <w:rsid w:val="0058599E"/>
    <w:rsid w:val="00585F68"/>
    <w:rsid w:val="00586765"/>
    <w:rsid w:val="005868FC"/>
    <w:rsid w:val="00586C2C"/>
    <w:rsid w:val="005872E0"/>
    <w:rsid w:val="005872F1"/>
    <w:rsid w:val="00587EDF"/>
    <w:rsid w:val="0059018D"/>
    <w:rsid w:val="00590447"/>
    <w:rsid w:val="00590604"/>
    <w:rsid w:val="005906C1"/>
    <w:rsid w:val="005907DF"/>
    <w:rsid w:val="00590A3D"/>
    <w:rsid w:val="005910B7"/>
    <w:rsid w:val="00591BCB"/>
    <w:rsid w:val="00591C75"/>
    <w:rsid w:val="00591C8F"/>
    <w:rsid w:val="00592233"/>
    <w:rsid w:val="00592321"/>
    <w:rsid w:val="005923D9"/>
    <w:rsid w:val="00592778"/>
    <w:rsid w:val="005928BF"/>
    <w:rsid w:val="005929E8"/>
    <w:rsid w:val="00592EED"/>
    <w:rsid w:val="00593230"/>
    <w:rsid w:val="00593E72"/>
    <w:rsid w:val="0059443D"/>
    <w:rsid w:val="005945B7"/>
    <w:rsid w:val="00594A7B"/>
    <w:rsid w:val="00594E3D"/>
    <w:rsid w:val="00596839"/>
    <w:rsid w:val="00596B46"/>
    <w:rsid w:val="00596B5C"/>
    <w:rsid w:val="005A017F"/>
    <w:rsid w:val="005A04B0"/>
    <w:rsid w:val="005A0CCD"/>
    <w:rsid w:val="005A103F"/>
    <w:rsid w:val="005A135E"/>
    <w:rsid w:val="005A146D"/>
    <w:rsid w:val="005A14C9"/>
    <w:rsid w:val="005A1D6C"/>
    <w:rsid w:val="005A1E75"/>
    <w:rsid w:val="005A253F"/>
    <w:rsid w:val="005A2970"/>
    <w:rsid w:val="005A2E4C"/>
    <w:rsid w:val="005A33C6"/>
    <w:rsid w:val="005A3604"/>
    <w:rsid w:val="005A4DB0"/>
    <w:rsid w:val="005A538D"/>
    <w:rsid w:val="005A5A87"/>
    <w:rsid w:val="005A5E41"/>
    <w:rsid w:val="005A63A4"/>
    <w:rsid w:val="005A644E"/>
    <w:rsid w:val="005A65DA"/>
    <w:rsid w:val="005A6AC4"/>
    <w:rsid w:val="005A6AD3"/>
    <w:rsid w:val="005A6B8A"/>
    <w:rsid w:val="005A6E17"/>
    <w:rsid w:val="005A752A"/>
    <w:rsid w:val="005A7ECE"/>
    <w:rsid w:val="005A7F17"/>
    <w:rsid w:val="005B06BD"/>
    <w:rsid w:val="005B0E35"/>
    <w:rsid w:val="005B10AE"/>
    <w:rsid w:val="005B121A"/>
    <w:rsid w:val="005B197E"/>
    <w:rsid w:val="005B1C72"/>
    <w:rsid w:val="005B1DC3"/>
    <w:rsid w:val="005B2C9C"/>
    <w:rsid w:val="005B3243"/>
    <w:rsid w:val="005B36E7"/>
    <w:rsid w:val="005B4000"/>
    <w:rsid w:val="005B48F7"/>
    <w:rsid w:val="005B4D04"/>
    <w:rsid w:val="005B4E2F"/>
    <w:rsid w:val="005B4E48"/>
    <w:rsid w:val="005B5045"/>
    <w:rsid w:val="005B5504"/>
    <w:rsid w:val="005B555D"/>
    <w:rsid w:val="005B584F"/>
    <w:rsid w:val="005B61FC"/>
    <w:rsid w:val="005B6F2F"/>
    <w:rsid w:val="005B7011"/>
    <w:rsid w:val="005B7215"/>
    <w:rsid w:val="005B77ED"/>
    <w:rsid w:val="005B7E87"/>
    <w:rsid w:val="005C0209"/>
    <w:rsid w:val="005C036A"/>
    <w:rsid w:val="005C0BB0"/>
    <w:rsid w:val="005C11F2"/>
    <w:rsid w:val="005C1487"/>
    <w:rsid w:val="005C201F"/>
    <w:rsid w:val="005C289A"/>
    <w:rsid w:val="005C2AC4"/>
    <w:rsid w:val="005C2BF7"/>
    <w:rsid w:val="005C308C"/>
    <w:rsid w:val="005C35F6"/>
    <w:rsid w:val="005C3E46"/>
    <w:rsid w:val="005C3E7D"/>
    <w:rsid w:val="005C410D"/>
    <w:rsid w:val="005C44E6"/>
    <w:rsid w:val="005C4528"/>
    <w:rsid w:val="005C53CE"/>
    <w:rsid w:val="005C5591"/>
    <w:rsid w:val="005C56BF"/>
    <w:rsid w:val="005C62A2"/>
    <w:rsid w:val="005C630E"/>
    <w:rsid w:val="005C6E54"/>
    <w:rsid w:val="005C775B"/>
    <w:rsid w:val="005C7B57"/>
    <w:rsid w:val="005D0490"/>
    <w:rsid w:val="005D08A1"/>
    <w:rsid w:val="005D09AB"/>
    <w:rsid w:val="005D15BF"/>
    <w:rsid w:val="005D16DC"/>
    <w:rsid w:val="005D1C2E"/>
    <w:rsid w:val="005D206B"/>
    <w:rsid w:val="005D23F3"/>
    <w:rsid w:val="005D2450"/>
    <w:rsid w:val="005D2801"/>
    <w:rsid w:val="005D297A"/>
    <w:rsid w:val="005D2B25"/>
    <w:rsid w:val="005D3209"/>
    <w:rsid w:val="005D3284"/>
    <w:rsid w:val="005D3334"/>
    <w:rsid w:val="005D3C41"/>
    <w:rsid w:val="005D3EF6"/>
    <w:rsid w:val="005D3F66"/>
    <w:rsid w:val="005D43D3"/>
    <w:rsid w:val="005D47F5"/>
    <w:rsid w:val="005D49FF"/>
    <w:rsid w:val="005D4BE9"/>
    <w:rsid w:val="005D5915"/>
    <w:rsid w:val="005D5BFE"/>
    <w:rsid w:val="005D611D"/>
    <w:rsid w:val="005D7145"/>
    <w:rsid w:val="005D7300"/>
    <w:rsid w:val="005D75B6"/>
    <w:rsid w:val="005D7BAF"/>
    <w:rsid w:val="005E0339"/>
    <w:rsid w:val="005E0719"/>
    <w:rsid w:val="005E0D6C"/>
    <w:rsid w:val="005E10CC"/>
    <w:rsid w:val="005E1228"/>
    <w:rsid w:val="005E1A31"/>
    <w:rsid w:val="005E2615"/>
    <w:rsid w:val="005E261B"/>
    <w:rsid w:val="005E29A3"/>
    <w:rsid w:val="005E30D6"/>
    <w:rsid w:val="005E32AB"/>
    <w:rsid w:val="005E35EF"/>
    <w:rsid w:val="005E3615"/>
    <w:rsid w:val="005E3B4C"/>
    <w:rsid w:val="005E3E38"/>
    <w:rsid w:val="005E4150"/>
    <w:rsid w:val="005E42DE"/>
    <w:rsid w:val="005E4B14"/>
    <w:rsid w:val="005E4BF6"/>
    <w:rsid w:val="005E5DD1"/>
    <w:rsid w:val="005E6106"/>
    <w:rsid w:val="005E620B"/>
    <w:rsid w:val="005E6A2A"/>
    <w:rsid w:val="005E70DF"/>
    <w:rsid w:val="005E77D5"/>
    <w:rsid w:val="005E7DB3"/>
    <w:rsid w:val="005F033E"/>
    <w:rsid w:val="005F0B42"/>
    <w:rsid w:val="005F1746"/>
    <w:rsid w:val="005F1D56"/>
    <w:rsid w:val="005F2449"/>
    <w:rsid w:val="005F24EE"/>
    <w:rsid w:val="005F2FBF"/>
    <w:rsid w:val="005F33F4"/>
    <w:rsid w:val="005F3BFD"/>
    <w:rsid w:val="005F3CA2"/>
    <w:rsid w:val="005F4728"/>
    <w:rsid w:val="005F4738"/>
    <w:rsid w:val="005F4BA7"/>
    <w:rsid w:val="005F4DE1"/>
    <w:rsid w:val="005F528B"/>
    <w:rsid w:val="005F58FE"/>
    <w:rsid w:val="005F5D36"/>
    <w:rsid w:val="005F62F0"/>
    <w:rsid w:val="005F6D5B"/>
    <w:rsid w:val="005F7530"/>
    <w:rsid w:val="005F7872"/>
    <w:rsid w:val="005F7F1A"/>
    <w:rsid w:val="005F7FFB"/>
    <w:rsid w:val="00600397"/>
    <w:rsid w:val="0060084B"/>
    <w:rsid w:val="00600BB9"/>
    <w:rsid w:val="006014C7"/>
    <w:rsid w:val="00601510"/>
    <w:rsid w:val="00601EDC"/>
    <w:rsid w:val="006020E4"/>
    <w:rsid w:val="00602456"/>
    <w:rsid w:val="00602703"/>
    <w:rsid w:val="00602820"/>
    <w:rsid w:val="0060352D"/>
    <w:rsid w:val="00603773"/>
    <w:rsid w:val="00603779"/>
    <w:rsid w:val="0060404C"/>
    <w:rsid w:val="006040C3"/>
    <w:rsid w:val="00604336"/>
    <w:rsid w:val="00604B62"/>
    <w:rsid w:val="00604C6E"/>
    <w:rsid w:val="00604D8A"/>
    <w:rsid w:val="00604DCD"/>
    <w:rsid w:val="00604E24"/>
    <w:rsid w:val="006051CF"/>
    <w:rsid w:val="00605275"/>
    <w:rsid w:val="006052B0"/>
    <w:rsid w:val="00605633"/>
    <w:rsid w:val="00605728"/>
    <w:rsid w:val="006057CE"/>
    <w:rsid w:val="006064A0"/>
    <w:rsid w:val="0060667B"/>
    <w:rsid w:val="00606CCC"/>
    <w:rsid w:val="0060798D"/>
    <w:rsid w:val="0061033E"/>
    <w:rsid w:val="00610D53"/>
    <w:rsid w:val="0061102A"/>
    <w:rsid w:val="00611B2C"/>
    <w:rsid w:val="00611B31"/>
    <w:rsid w:val="006120D1"/>
    <w:rsid w:val="006122CF"/>
    <w:rsid w:val="006123D7"/>
    <w:rsid w:val="00612CFA"/>
    <w:rsid w:val="006130D6"/>
    <w:rsid w:val="00613B3E"/>
    <w:rsid w:val="00613EBC"/>
    <w:rsid w:val="006141C0"/>
    <w:rsid w:val="0061451F"/>
    <w:rsid w:val="00614ED9"/>
    <w:rsid w:val="006156C6"/>
    <w:rsid w:val="00615A20"/>
    <w:rsid w:val="006160BC"/>
    <w:rsid w:val="00616338"/>
    <w:rsid w:val="0061668E"/>
    <w:rsid w:val="00616A32"/>
    <w:rsid w:val="00616F82"/>
    <w:rsid w:val="00617A5F"/>
    <w:rsid w:val="0062058D"/>
    <w:rsid w:val="00620BD0"/>
    <w:rsid w:val="00621331"/>
    <w:rsid w:val="006216DB"/>
    <w:rsid w:val="00621CBA"/>
    <w:rsid w:val="00622B8A"/>
    <w:rsid w:val="006234DB"/>
    <w:rsid w:val="00623525"/>
    <w:rsid w:val="00623702"/>
    <w:rsid w:val="0062386A"/>
    <w:rsid w:val="00623F5E"/>
    <w:rsid w:val="0062415E"/>
    <w:rsid w:val="00624309"/>
    <w:rsid w:val="0062471E"/>
    <w:rsid w:val="00624BFC"/>
    <w:rsid w:val="00624D7D"/>
    <w:rsid w:val="00625C3A"/>
    <w:rsid w:val="00625EA1"/>
    <w:rsid w:val="00625F3D"/>
    <w:rsid w:val="006261BF"/>
    <w:rsid w:val="00626383"/>
    <w:rsid w:val="00626808"/>
    <w:rsid w:val="006268C8"/>
    <w:rsid w:val="00626B73"/>
    <w:rsid w:val="00626DE4"/>
    <w:rsid w:val="00626E6F"/>
    <w:rsid w:val="00626FD4"/>
    <w:rsid w:val="00627243"/>
    <w:rsid w:val="00627E72"/>
    <w:rsid w:val="006305DF"/>
    <w:rsid w:val="00631232"/>
    <w:rsid w:val="0063193B"/>
    <w:rsid w:val="00632367"/>
    <w:rsid w:val="00632D70"/>
    <w:rsid w:val="00633AA6"/>
    <w:rsid w:val="00633E19"/>
    <w:rsid w:val="006343B8"/>
    <w:rsid w:val="00634E2F"/>
    <w:rsid w:val="0063504D"/>
    <w:rsid w:val="00635288"/>
    <w:rsid w:val="00635A26"/>
    <w:rsid w:val="00635C1B"/>
    <w:rsid w:val="00635F9A"/>
    <w:rsid w:val="00636296"/>
    <w:rsid w:val="0063678E"/>
    <w:rsid w:val="006374F2"/>
    <w:rsid w:val="00637553"/>
    <w:rsid w:val="006412B4"/>
    <w:rsid w:val="00641678"/>
    <w:rsid w:val="00641E86"/>
    <w:rsid w:val="006426DB"/>
    <w:rsid w:val="006428CD"/>
    <w:rsid w:val="0064301B"/>
    <w:rsid w:val="00643990"/>
    <w:rsid w:val="00643BCB"/>
    <w:rsid w:val="00643CB0"/>
    <w:rsid w:val="00643DC0"/>
    <w:rsid w:val="0064428C"/>
    <w:rsid w:val="006443CA"/>
    <w:rsid w:val="00644A9E"/>
    <w:rsid w:val="006458AF"/>
    <w:rsid w:val="00646707"/>
    <w:rsid w:val="00646E22"/>
    <w:rsid w:val="006470BE"/>
    <w:rsid w:val="006472C7"/>
    <w:rsid w:val="00647CAE"/>
    <w:rsid w:val="00647EA1"/>
    <w:rsid w:val="00650088"/>
    <w:rsid w:val="00650B86"/>
    <w:rsid w:val="00650D95"/>
    <w:rsid w:val="00651047"/>
    <w:rsid w:val="006525AA"/>
    <w:rsid w:val="00652928"/>
    <w:rsid w:val="00653062"/>
    <w:rsid w:val="006532C8"/>
    <w:rsid w:val="00653307"/>
    <w:rsid w:val="00653385"/>
    <w:rsid w:val="00653734"/>
    <w:rsid w:val="006545F7"/>
    <w:rsid w:val="006555F5"/>
    <w:rsid w:val="00655B6F"/>
    <w:rsid w:val="00655E0B"/>
    <w:rsid w:val="00656571"/>
    <w:rsid w:val="006569AC"/>
    <w:rsid w:val="00656A5D"/>
    <w:rsid w:val="00656E78"/>
    <w:rsid w:val="00656F3B"/>
    <w:rsid w:val="006577D4"/>
    <w:rsid w:val="006578B7"/>
    <w:rsid w:val="00657E3D"/>
    <w:rsid w:val="00660086"/>
    <w:rsid w:val="00660761"/>
    <w:rsid w:val="00660D19"/>
    <w:rsid w:val="00660FC5"/>
    <w:rsid w:val="00661155"/>
    <w:rsid w:val="00661CB1"/>
    <w:rsid w:val="00661EC4"/>
    <w:rsid w:val="006623D5"/>
    <w:rsid w:val="00662765"/>
    <w:rsid w:val="0066338B"/>
    <w:rsid w:val="0066489E"/>
    <w:rsid w:val="00664BFE"/>
    <w:rsid w:val="0066545B"/>
    <w:rsid w:val="00665CC7"/>
    <w:rsid w:val="00665E47"/>
    <w:rsid w:val="00665F4D"/>
    <w:rsid w:val="0066628E"/>
    <w:rsid w:val="00666C5A"/>
    <w:rsid w:val="00666E3F"/>
    <w:rsid w:val="00667179"/>
    <w:rsid w:val="00667339"/>
    <w:rsid w:val="00667406"/>
    <w:rsid w:val="00667DE1"/>
    <w:rsid w:val="00670076"/>
    <w:rsid w:val="00670111"/>
    <w:rsid w:val="006703B4"/>
    <w:rsid w:val="00670975"/>
    <w:rsid w:val="00671095"/>
    <w:rsid w:val="006710FC"/>
    <w:rsid w:val="006712CF"/>
    <w:rsid w:val="006719CC"/>
    <w:rsid w:val="00671A29"/>
    <w:rsid w:val="006721E9"/>
    <w:rsid w:val="0067276D"/>
    <w:rsid w:val="00672DB9"/>
    <w:rsid w:val="0067319E"/>
    <w:rsid w:val="006738D0"/>
    <w:rsid w:val="00673A3E"/>
    <w:rsid w:val="0067457B"/>
    <w:rsid w:val="00674703"/>
    <w:rsid w:val="00674704"/>
    <w:rsid w:val="00674A02"/>
    <w:rsid w:val="00675A40"/>
    <w:rsid w:val="00676213"/>
    <w:rsid w:val="00676266"/>
    <w:rsid w:val="00676293"/>
    <w:rsid w:val="00677309"/>
    <w:rsid w:val="006775A8"/>
    <w:rsid w:val="006776F0"/>
    <w:rsid w:val="006778B7"/>
    <w:rsid w:val="00677D1F"/>
    <w:rsid w:val="00677D29"/>
    <w:rsid w:val="00677E4A"/>
    <w:rsid w:val="006800F8"/>
    <w:rsid w:val="00680125"/>
    <w:rsid w:val="0068049F"/>
    <w:rsid w:val="006805ED"/>
    <w:rsid w:val="00680D61"/>
    <w:rsid w:val="00681540"/>
    <w:rsid w:val="0068196B"/>
    <w:rsid w:val="00681BB1"/>
    <w:rsid w:val="0068282B"/>
    <w:rsid w:val="00682859"/>
    <w:rsid w:val="00683158"/>
    <w:rsid w:val="00683925"/>
    <w:rsid w:val="00683D43"/>
    <w:rsid w:val="00683F09"/>
    <w:rsid w:val="00684EDD"/>
    <w:rsid w:val="006855B0"/>
    <w:rsid w:val="006869F1"/>
    <w:rsid w:val="00686CA9"/>
    <w:rsid w:val="006877ED"/>
    <w:rsid w:val="006879F4"/>
    <w:rsid w:val="0069017A"/>
    <w:rsid w:val="00690829"/>
    <w:rsid w:val="00690A02"/>
    <w:rsid w:val="00690B7B"/>
    <w:rsid w:val="00690D47"/>
    <w:rsid w:val="00690ECD"/>
    <w:rsid w:val="006912B1"/>
    <w:rsid w:val="0069187B"/>
    <w:rsid w:val="00691B07"/>
    <w:rsid w:val="006924E7"/>
    <w:rsid w:val="00693119"/>
    <w:rsid w:val="006938A4"/>
    <w:rsid w:val="00693DC1"/>
    <w:rsid w:val="00693EAD"/>
    <w:rsid w:val="0069414D"/>
    <w:rsid w:val="00694672"/>
    <w:rsid w:val="00694896"/>
    <w:rsid w:val="006953CC"/>
    <w:rsid w:val="0069595B"/>
    <w:rsid w:val="00695967"/>
    <w:rsid w:val="00695A00"/>
    <w:rsid w:val="00695AEB"/>
    <w:rsid w:val="006960B4"/>
    <w:rsid w:val="006965C6"/>
    <w:rsid w:val="006967CB"/>
    <w:rsid w:val="00696A2B"/>
    <w:rsid w:val="00697064"/>
    <w:rsid w:val="00697FAF"/>
    <w:rsid w:val="006A0019"/>
    <w:rsid w:val="006A0C4C"/>
    <w:rsid w:val="006A0CB6"/>
    <w:rsid w:val="006A0E35"/>
    <w:rsid w:val="006A102A"/>
    <w:rsid w:val="006A1953"/>
    <w:rsid w:val="006A1973"/>
    <w:rsid w:val="006A1DB9"/>
    <w:rsid w:val="006A20A5"/>
    <w:rsid w:val="006A255D"/>
    <w:rsid w:val="006A2840"/>
    <w:rsid w:val="006A2C8D"/>
    <w:rsid w:val="006A3058"/>
    <w:rsid w:val="006A31EE"/>
    <w:rsid w:val="006A371C"/>
    <w:rsid w:val="006A3780"/>
    <w:rsid w:val="006A37CC"/>
    <w:rsid w:val="006A38FC"/>
    <w:rsid w:val="006A395E"/>
    <w:rsid w:val="006A3AAE"/>
    <w:rsid w:val="006A3F1F"/>
    <w:rsid w:val="006A41F5"/>
    <w:rsid w:val="006A457B"/>
    <w:rsid w:val="006A4B86"/>
    <w:rsid w:val="006A4FB7"/>
    <w:rsid w:val="006A5711"/>
    <w:rsid w:val="006A6169"/>
    <w:rsid w:val="006A67D2"/>
    <w:rsid w:val="006A73EF"/>
    <w:rsid w:val="006A77DD"/>
    <w:rsid w:val="006B0071"/>
    <w:rsid w:val="006B01D0"/>
    <w:rsid w:val="006B08A0"/>
    <w:rsid w:val="006B0981"/>
    <w:rsid w:val="006B10DC"/>
    <w:rsid w:val="006B1A06"/>
    <w:rsid w:val="006B1F87"/>
    <w:rsid w:val="006B2751"/>
    <w:rsid w:val="006B27FD"/>
    <w:rsid w:val="006B2879"/>
    <w:rsid w:val="006B2AA4"/>
    <w:rsid w:val="006B2B9E"/>
    <w:rsid w:val="006B3D1F"/>
    <w:rsid w:val="006B430D"/>
    <w:rsid w:val="006B522D"/>
    <w:rsid w:val="006B54D9"/>
    <w:rsid w:val="006B5681"/>
    <w:rsid w:val="006B577B"/>
    <w:rsid w:val="006B5A44"/>
    <w:rsid w:val="006B6565"/>
    <w:rsid w:val="006B6E33"/>
    <w:rsid w:val="006B700C"/>
    <w:rsid w:val="006B724D"/>
    <w:rsid w:val="006B73A3"/>
    <w:rsid w:val="006B74DC"/>
    <w:rsid w:val="006B78C8"/>
    <w:rsid w:val="006C08F6"/>
    <w:rsid w:val="006C09B2"/>
    <w:rsid w:val="006C0CF8"/>
    <w:rsid w:val="006C0D1D"/>
    <w:rsid w:val="006C161E"/>
    <w:rsid w:val="006C1725"/>
    <w:rsid w:val="006C1CA8"/>
    <w:rsid w:val="006C22CB"/>
    <w:rsid w:val="006C25EB"/>
    <w:rsid w:val="006C2A2F"/>
    <w:rsid w:val="006C2F85"/>
    <w:rsid w:val="006C3086"/>
    <w:rsid w:val="006C325A"/>
    <w:rsid w:val="006C39A9"/>
    <w:rsid w:val="006C4022"/>
    <w:rsid w:val="006C46E1"/>
    <w:rsid w:val="006C4B8A"/>
    <w:rsid w:val="006C56B6"/>
    <w:rsid w:val="006C584C"/>
    <w:rsid w:val="006C640A"/>
    <w:rsid w:val="006C66C9"/>
    <w:rsid w:val="006C6853"/>
    <w:rsid w:val="006C6D15"/>
    <w:rsid w:val="006C7270"/>
    <w:rsid w:val="006C7BD8"/>
    <w:rsid w:val="006C7CC8"/>
    <w:rsid w:val="006C7E30"/>
    <w:rsid w:val="006C7F9B"/>
    <w:rsid w:val="006D0667"/>
    <w:rsid w:val="006D097C"/>
    <w:rsid w:val="006D0A4E"/>
    <w:rsid w:val="006D0F7C"/>
    <w:rsid w:val="006D176A"/>
    <w:rsid w:val="006D1A65"/>
    <w:rsid w:val="006D1AD0"/>
    <w:rsid w:val="006D1D6E"/>
    <w:rsid w:val="006D20AC"/>
    <w:rsid w:val="006D2390"/>
    <w:rsid w:val="006D25FA"/>
    <w:rsid w:val="006D2A04"/>
    <w:rsid w:val="006D3A7A"/>
    <w:rsid w:val="006D4004"/>
    <w:rsid w:val="006D4F59"/>
    <w:rsid w:val="006D52DF"/>
    <w:rsid w:val="006D5722"/>
    <w:rsid w:val="006D578C"/>
    <w:rsid w:val="006D5832"/>
    <w:rsid w:val="006D5EE9"/>
    <w:rsid w:val="006D5EF6"/>
    <w:rsid w:val="006D6022"/>
    <w:rsid w:val="006D660C"/>
    <w:rsid w:val="006D6AD6"/>
    <w:rsid w:val="006D7113"/>
    <w:rsid w:val="006D78A8"/>
    <w:rsid w:val="006D7B7B"/>
    <w:rsid w:val="006D7C8C"/>
    <w:rsid w:val="006E05B9"/>
    <w:rsid w:val="006E07D2"/>
    <w:rsid w:val="006E0AEA"/>
    <w:rsid w:val="006E136B"/>
    <w:rsid w:val="006E1544"/>
    <w:rsid w:val="006E1CD5"/>
    <w:rsid w:val="006E1DE2"/>
    <w:rsid w:val="006E20FF"/>
    <w:rsid w:val="006E25D0"/>
    <w:rsid w:val="006E272C"/>
    <w:rsid w:val="006E27BC"/>
    <w:rsid w:val="006E2EA9"/>
    <w:rsid w:val="006E2EEA"/>
    <w:rsid w:val="006E2F33"/>
    <w:rsid w:val="006E31B8"/>
    <w:rsid w:val="006E32CA"/>
    <w:rsid w:val="006E37DB"/>
    <w:rsid w:val="006E46CB"/>
    <w:rsid w:val="006E478F"/>
    <w:rsid w:val="006E551A"/>
    <w:rsid w:val="006E5BE4"/>
    <w:rsid w:val="006E5DB9"/>
    <w:rsid w:val="006E5E6F"/>
    <w:rsid w:val="006E64B8"/>
    <w:rsid w:val="006E6CA2"/>
    <w:rsid w:val="006E6E6E"/>
    <w:rsid w:val="006E6EE9"/>
    <w:rsid w:val="006E7B14"/>
    <w:rsid w:val="006E7CA9"/>
    <w:rsid w:val="006F02A4"/>
    <w:rsid w:val="006F0DBA"/>
    <w:rsid w:val="006F124A"/>
    <w:rsid w:val="006F16D1"/>
    <w:rsid w:val="006F18F9"/>
    <w:rsid w:val="006F1C2B"/>
    <w:rsid w:val="006F24D6"/>
    <w:rsid w:val="006F25EF"/>
    <w:rsid w:val="006F2930"/>
    <w:rsid w:val="006F2CA6"/>
    <w:rsid w:val="006F2E1B"/>
    <w:rsid w:val="006F3A17"/>
    <w:rsid w:val="006F3AF0"/>
    <w:rsid w:val="006F3C36"/>
    <w:rsid w:val="006F3E6B"/>
    <w:rsid w:val="006F3E6C"/>
    <w:rsid w:val="006F3E75"/>
    <w:rsid w:val="006F44EE"/>
    <w:rsid w:val="006F4749"/>
    <w:rsid w:val="006F4A5B"/>
    <w:rsid w:val="006F4B0C"/>
    <w:rsid w:val="006F5179"/>
    <w:rsid w:val="006F5543"/>
    <w:rsid w:val="006F5812"/>
    <w:rsid w:val="006F59D8"/>
    <w:rsid w:val="006F625E"/>
    <w:rsid w:val="006F7698"/>
    <w:rsid w:val="006F7F4F"/>
    <w:rsid w:val="007005EC"/>
    <w:rsid w:val="00700BA7"/>
    <w:rsid w:val="00700F2C"/>
    <w:rsid w:val="00701167"/>
    <w:rsid w:val="007012FB"/>
    <w:rsid w:val="007017C6"/>
    <w:rsid w:val="0070180D"/>
    <w:rsid w:val="00701A73"/>
    <w:rsid w:val="00701CEF"/>
    <w:rsid w:val="0070272D"/>
    <w:rsid w:val="00703021"/>
    <w:rsid w:val="00703164"/>
    <w:rsid w:val="00703296"/>
    <w:rsid w:val="00703D01"/>
    <w:rsid w:val="00703F36"/>
    <w:rsid w:val="00703F73"/>
    <w:rsid w:val="007040BB"/>
    <w:rsid w:val="007040E5"/>
    <w:rsid w:val="00704452"/>
    <w:rsid w:val="007046D9"/>
    <w:rsid w:val="00704807"/>
    <w:rsid w:val="00704ABD"/>
    <w:rsid w:val="00704E2B"/>
    <w:rsid w:val="00704EC8"/>
    <w:rsid w:val="0070505C"/>
    <w:rsid w:val="00705265"/>
    <w:rsid w:val="00705300"/>
    <w:rsid w:val="007056D3"/>
    <w:rsid w:val="00705879"/>
    <w:rsid w:val="00705901"/>
    <w:rsid w:val="00705B2E"/>
    <w:rsid w:val="00705E56"/>
    <w:rsid w:val="0070692C"/>
    <w:rsid w:val="00706B97"/>
    <w:rsid w:val="007070E6"/>
    <w:rsid w:val="00707148"/>
    <w:rsid w:val="00707232"/>
    <w:rsid w:val="00707313"/>
    <w:rsid w:val="007076EB"/>
    <w:rsid w:val="00707853"/>
    <w:rsid w:val="00707897"/>
    <w:rsid w:val="00707F50"/>
    <w:rsid w:val="00710035"/>
    <w:rsid w:val="007105E6"/>
    <w:rsid w:val="00710CB5"/>
    <w:rsid w:val="007114A2"/>
    <w:rsid w:val="00711A7F"/>
    <w:rsid w:val="00712572"/>
    <w:rsid w:val="00712653"/>
    <w:rsid w:val="00712681"/>
    <w:rsid w:val="00712A8B"/>
    <w:rsid w:val="00712FF6"/>
    <w:rsid w:val="00713077"/>
    <w:rsid w:val="00713322"/>
    <w:rsid w:val="00713410"/>
    <w:rsid w:val="00713805"/>
    <w:rsid w:val="00713F6B"/>
    <w:rsid w:val="007143F2"/>
    <w:rsid w:val="00714471"/>
    <w:rsid w:val="00714528"/>
    <w:rsid w:val="007148E5"/>
    <w:rsid w:val="00714B1D"/>
    <w:rsid w:val="007153F4"/>
    <w:rsid w:val="0071607B"/>
    <w:rsid w:val="0071616C"/>
    <w:rsid w:val="0071644B"/>
    <w:rsid w:val="00716655"/>
    <w:rsid w:val="007167D7"/>
    <w:rsid w:val="00716BDF"/>
    <w:rsid w:val="00717554"/>
    <w:rsid w:val="00717FA5"/>
    <w:rsid w:val="007207FC"/>
    <w:rsid w:val="00721D93"/>
    <w:rsid w:val="007231B8"/>
    <w:rsid w:val="00723466"/>
    <w:rsid w:val="0072388D"/>
    <w:rsid w:val="00724629"/>
    <w:rsid w:val="00724D49"/>
    <w:rsid w:val="00724E55"/>
    <w:rsid w:val="0072635F"/>
    <w:rsid w:val="00726E1A"/>
    <w:rsid w:val="007271FB"/>
    <w:rsid w:val="0072730E"/>
    <w:rsid w:val="00727875"/>
    <w:rsid w:val="00727AD2"/>
    <w:rsid w:val="007304F8"/>
    <w:rsid w:val="00730788"/>
    <w:rsid w:val="00730E6E"/>
    <w:rsid w:val="007313FC"/>
    <w:rsid w:val="00732074"/>
    <w:rsid w:val="00732122"/>
    <w:rsid w:val="00732277"/>
    <w:rsid w:val="00732905"/>
    <w:rsid w:val="00732DB8"/>
    <w:rsid w:val="00733801"/>
    <w:rsid w:val="00733942"/>
    <w:rsid w:val="00733AFB"/>
    <w:rsid w:val="00733B02"/>
    <w:rsid w:val="007348C4"/>
    <w:rsid w:val="007349EB"/>
    <w:rsid w:val="00735126"/>
    <w:rsid w:val="007355AD"/>
    <w:rsid w:val="0073605D"/>
    <w:rsid w:val="00736061"/>
    <w:rsid w:val="0073655C"/>
    <w:rsid w:val="007365BD"/>
    <w:rsid w:val="0073668A"/>
    <w:rsid w:val="0073688E"/>
    <w:rsid w:val="00736FCD"/>
    <w:rsid w:val="0073735C"/>
    <w:rsid w:val="00737A11"/>
    <w:rsid w:val="00737D59"/>
    <w:rsid w:val="00737F62"/>
    <w:rsid w:val="007418B5"/>
    <w:rsid w:val="00741924"/>
    <w:rsid w:val="00741AE6"/>
    <w:rsid w:val="00741B7D"/>
    <w:rsid w:val="007429DD"/>
    <w:rsid w:val="00743582"/>
    <w:rsid w:val="0074366E"/>
    <w:rsid w:val="00743BFA"/>
    <w:rsid w:val="00743F56"/>
    <w:rsid w:val="007440F9"/>
    <w:rsid w:val="007443AC"/>
    <w:rsid w:val="00744BF7"/>
    <w:rsid w:val="0074597B"/>
    <w:rsid w:val="00745D51"/>
    <w:rsid w:val="00745E61"/>
    <w:rsid w:val="00745FFD"/>
    <w:rsid w:val="007461FB"/>
    <w:rsid w:val="00746282"/>
    <w:rsid w:val="007474B8"/>
    <w:rsid w:val="00747EC2"/>
    <w:rsid w:val="007500C8"/>
    <w:rsid w:val="0075019D"/>
    <w:rsid w:val="00750226"/>
    <w:rsid w:val="007502BF"/>
    <w:rsid w:val="007503A8"/>
    <w:rsid w:val="007509CA"/>
    <w:rsid w:val="00750B0E"/>
    <w:rsid w:val="00750F63"/>
    <w:rsid w:val="00750F70"/>
    <w:rsid w:val="00751972"/>
    <w:rsid w:val="00752011"/>
    <w:rsid w:val="0075214C"/>
    <w:rsid w:val="00752334"/>
    <w:rsid w:val="00752B0A"/>
    <w:rsid w:val="00752D46"/>
    <w:rsid w:val="007531CB"/>
    <w:rsid w:val="007539D0"/>
    <w:rsid w:val="007544A7"/>
    <w:rsid w:val="007547A8"/>
    <w:rsid w:val="007549EF"/>
    <w:rsid w:val="0075537E"/>
    <w:rsid w:val="00755391"/>
    <w:rsid w:val="007556FD"/>
    <w:rsid w:val="007557B4"/>
    <w:rsid w:val="0075590E"/>
    <w:rsid w:val="00755BEB"/>
    <w:rsid w:val="00755C5D"/>
    <w:rsid w:val="00755FB5"/>
    <w:rsid w:val="00756589"/>
    <w:rsid w:val="007568BA"/>
    <w:rsid w:val="007568FC"/>
    <w:rsid w:val="00756960"/>
    <w:rsid w:val="00756E07"/>
    <w:rsid w:val="00756F47"/>
    <w:rsid w:val="00757BFA"/>
    <w:rsid w:val="00757D0F"/>
    <w:rsid w:val="00760745"/>
    <w:rsid w:val="007611A6"/>
    <w:rsid w:val="007617E0"/>
    <w:rsid w:val="0076180D"/>
    <w:rsid w:val="00761E80"/>
    <w:rsid w:val="007626A8"/>
    <w:rsid w:val="00762FE7"/>
    <w:rsid w:val="007635CD"/>
    <w:rsid w:val="007641E5"/>
    <w:rsid w:val="00764232"/>
    <w:rsid w:val="00765B38"/>
    <w:rsid w:val="00765E49"/>
    <w:rsid w:val="00766346"/>
    <w:rsid w:val="007663FD"/>
    <w:rsid w:val="007664BF"/>
    <w:rsid w:val="00766792"/>
    <w:rsid w:val="0076774C"/>
    <w:rsid w:val="0077029D"/>
    <w:rsid w:val="00770DC7"/>
    <w:rsid w:val="0077120B"/>
    <w:rsid w:val="00771F87"/>
    <w:rsid w:val="007720D0"/>
    <w:rsid w:val="007725D1"/>
    <w:rsid w:val="00772650"/>
    <w:rsid w:val="007729D0"/>
    <w:rsid w:val="00772C43"/>
    <w:rsid w:val="00772F74"/>
    <w:rsid w:val="00774796"/>
    <w:rsid w:val="0077482B"/>
    <w:rsid w:val="00774924"/>
    <w:rsid w:val="00774CFA"/>
    <w:rsid w:val="00774F80"/>
    <w:rsid w:val="00775A8A"/>
    <w:rsid w:val="007761F4"/>
    <w:rsid w:val="007764A0"/>
    <w:rsid w:val="00776641"/>
    <w:rsid w:val="007767BF"/>
    <w:rsid w:val="00776A3A"/>
    <w:rsid w:val="00776AB5"/>
    <w:rsid w:val="00777073"/>
    <w:rsid w:val="007771D9"/>
    <w:rsid w:val="0077736A"/>
    <w:rsid w:val="007778EF"/>
    <w:rsid w:val="0077791E"/>
    <w:rsid w:val="00777FE9"/>
    <w:rsid w:val="00780F4B"/>
    <w:rsid w:val="0078100C"/>
    <w:rsid w:val="007812D0"/>
    <w:rsid w:val="00781AB3"/>
    <w:rsid w:val="00781B94"/>
    <w:rsid w:val="00781C91"/>
    <w:rsid w:val="00781F73"/>
    <w:rsid w:val="007822FA"/>
    <w:rsid w:val="007823E5"/>
    <w:rsid w:val="007828E9"/>
    <w:rsid w:val="007829B3"/>
    <w:rsid w:val="007831EC"/>
    <w:rsid w:val="00783876"/>
    <w:rsid w:val="00783B3A"/>
    <w:rsid w:val="007841D2"/>
    <w:rsid w:val="00784884"/>
    <w:rsid w:val="00784ACC"/>
    <w:rsid w:val="007855E0"/>
    <w:rsid w:val="00785E1B"/>
    <w:rsid w:val="00785F58"/>
    <w:rsid w:val="00785F63"/>
    <w:rsid w:val="0078643D"/>
    <w:rsid w:val="00786842"/>
    <w:rsid w:val="00786EE2"/>
    <w:rsid w:val="007873A7"/>
    <w:rsid w:val="007873C1"/>
    <w:rsid w:val="007904AB"/>
    <w:rsid w:val="007907A2"/>
    <w:rsid w:val="00790ABA"/>
    <w:rsid w:val="00790EC6"/>
    <w:rsid w:val="00791179"/>
    <w:rsid w:val="00791506"/>
    <w:rsid w:val="0079202C"/>
    <w:rsid w:val="00792314"/>
    <w:rsid w:val="007924C4"/>
    <w:rsid w:val="007925A2"/>
    <w:rsid w:val="00792765"/>
    <w:rsid w:val="00792C1D"/>
    <w:rsid w:val="00792CB7"/>
    <w:rsid w:val="00792D1B"/>
    <w:rsid w:val="00792DFB"/>
    <w:rsid w:val="007933A8"/>
    <w:rsid w:val="0079353E"/>
    <w:rsid w:val="00793E5F"/>
    <w:rsid w:val="00794038"/>
    <w:rsid w:val="0079435F"/>
    <w:rsid w:val="00794377"/>
    <w:rsid w:val="00794E8D"/>
    <w:rsid w:val="00794EA6"/>
    <w:rsid w:val="00795014"/>
    <w:rsid w:val="0079507D"/>
    <w:rsid w:val="007953C6"/>
    <w:rsid w:val="007955DB"/>
    <w:rsid w:val="00795637"/>
    <w:rsid w:val="00795C39"/>
    <w:rsid w:val="007969D8"/>
    <w:rsid w:val="00796ADE"/>
    <w:rsid w:val="00796BBB"/>
    <w:rsid w:val="00796EB9"/>
    <w:rsid w:val="00797DD8"/>
    <w:rsid w:val="007A039D"/>
    <w:rsid w:val="007A0594"/>
    <w:rsid w:val="007A076A"/>
    <w:rsid w:val="007A25EB"/>
    <w:rsid w:val="007A275B"/>
    <w:rsid w:val="007A2C1A"/>
    <w:rsid w:val="007A30E9"/>
    <w:rsid w:val="007A34B3"/>
    <w:rsid w:val="007A3720"/>
    <w:rsid w:val="007A44EF"/>
    <w:rsid w:val="007A456D"/>
    <w:rsid w:val="007A527A"/>
    <w:rsid w:val="007A54A7"/>
    <w:rsid w:val="007A5AEE"/>
    <w:rsid w:val="007A5D21"/>
    <w:rsid w:val="007A5D65"/>
    <w:rsid w:val="007A5F32"/>
    <w:rsid w:val="007A65A6"/>
    <w:rsid w:val="007A66B3"/>
    <w:rsid w:val="007A67ED"/>
    <w:rsid w:val="007A690B"/>
    <w:rsid w:val="007A6AC9"/>
    <w:rsid w:val="007A6D11"/>
    <w:rsid w:val="007A6FF3"/>
    <w:rsid w:val="007A73EC"/>
    <w:rsid w:val="007A7499"/>
    <w:rsid w:val="007B0089"/>
    <w:rsid w:val="007B1876"/>
    <w:rsid w:val="007B193F"/>
    <w:rsid w:val="007B2130"/>
    <w:rsid w:val="007B2404"/>
    <w:rsid w:val="007B3061"/>
    <w:rsid w:val="007B31B5"/>
    <w:rsid w:val="007B3447"/>
    <w:rsid w:val="007B3F17"/>
    <w:rsid w:val="007B3FC4"/>
    <w:rsid w:val="007B3FC6"/>
    <w:rsid w:val="007B4121"/>
    <w:rsid w:val="007B454A"/>
    <w:rsid w:val="007B491F"/>
    <w:rsid w:val="007B4C66"/>
    <w:rsid w:val="007B4D3E"/>
    <w:rsid w:val="007B4EEB"/>
    <w:rsid w:val="007B549C"/>
    <w:rsid w:val="007B55F5"/>
    <w:rsid w:val="007B5DF0"/>
    <w:rsid w:val="007B66D4"/>
    <w:rsid w:val="007B6A0A"/>
    <w:rsid w:val="007B6C82"/>
    <w:rsid w:val="007B6E13"/>
    <w:rsid w:val="007B7A40"/>
    <w:rsid w:val="007B7BCB"/>
    <w:rsid w:val="007C027B"/>
    <w:rsid w:val="007C05BC"/>
    <w:rsid w:val="007C0790"/>
    <w:rsid w:val="007C1312"/>
    <w:rsid w:val="007C1DA5"/>
    <w:rsid w:val="007C2798"/>
    <w:rsid w:val="007C2A78"/>
    <w:rsid w:val="007C2C7A"/>
    <w:rsid w:val="007C2E7C"/>
    <w:rsid w:val="007C3136"/>
    <w:rsid w:val="007C3629"/>
    <w:rsid w:val="007C3F7C"/>
    <w:rsid w:val="007C4010"/>
    <w:rsid w:val="007C4180"/>
    <w:rsid w:val="007C4204"/>
    <w:rsid w:val="007C46B9"/>
    <w:rsid w:val="007C47EA"/>
    <w:rsid w:val="007C4B94"/>
    <w:rsid w:val="007C4DEC"/>
    <w:rsid w:val="007C5E65"/>
    <w:rsid w:val="007C61E8"/>
    <w:rsid w:val="007C69D5"/>
    <w:rsid w:val="007C6A6A"/>
    <w:rsid w:val="007C6BC1"/>
    <w:rsid w:val="007C7092"/>
    <w:rsid w:val="007C746B"/>
    <w:rsid w:val="007C7779"/>
    <w:rsid w:val="007C7F3E"/>
    <w:rsid w:val="007D0D22"/>
    <w:rsid w:val="007D108C"/>
    <w:rsid w:val="007D10DD"/>
    <w:rsid w:val="007D129C"/>
    <w:rsid w:val="007D1384"/>
    <w:rsid w:val="007D1CE9"/>
    <w:rsid w:val="007D1E49"/>
    <w:rsid w:val="007D1F26"/>
    <w:rsid w:val="007D271E"/>
    <w:rsid w:val="007D315F"/>
    <w:rsid w:val="007D380A"/>
    <w:rsid w:val="007D3B10"/>
    <w:rsid w:val="007D3C0E"/>
    <w:rsid w:val="007D43C9"/>
    <w:rsid w:val="007D452E"/>
    <w:rsid w:val="007D49AC"/>
    <w:rsid w:val="007D4EAE"/>
    <w:rsid w:val="007D5686"/>
    <w:rsid w:val="007D5984"/>
    <w:rsid w:val="007D5A19"/>
    <w:rsid w:val="007D5C68"/>
    <w:rsid w:val="007D5FDB"/>
    <w:rsid w:val="007D603C"/>
    <w:rsid w:val="007D610B"/>
    <w:rsid w:val="007D63A1"/>
    <w:rsid w:val="007D641E"/>
    <w:rsid w:val="007D6DAE"/>
    <w:rsid w:val="007E0965"/>
    <w:rsid w:val="007E0DF4"/>
    <w:rsid w:val="007E0F7A"/>
    <w:rsid w:val="007E1244"/>
    <w:rsid w:val="007E164D"/>
    <w:rsid w:val="007E19E0"/>
    <w:rsid w:val="007E1B0A"/>
    <w:rsid w:val="007E1F39"/>
    <w:rsid w:val="007E24E8"/>
    <w:rsid w:val="007E2F6A"/>
    <w:rsid w:val="007E39AB"/>
    <w:rsid w:val="007E3D08"/>
    <w:rsid w:val="007E3F6F"/>
    <w:rsid w:val="007E4122"/>
    <w:rsid w:val="007E4548"/>
    <w:rsid w:val="007E50A3"/>
    <w:rsid w:val="007E55A3"/>
    <w:rsid w:val="007E578A"/>
    <w:rsid w:val="007E63FA"/>
    <w:rsid w:val="007E65AF"/>
    <w:rsid w:val="007E7023"/>
    <w:rsid w:val="007E7179"/>
    <w:rsid w:val="007E7E3B"/>
    <w:rsid w:val="007F0224"/>
    <w:rsid w:val="007F06B8"/>
    <w:rsid w:val="007F070C"/>
    <w:rsid w:val="007F086B"/>
    <w:rsid w:val="007F116F"/>
    <w:rsid w:val="007F1464"/>
    <w:rsid w:val="007F1686"/>
    <w:rsid w:val="007F252F"/>
    <w:rsid w:val="007F2B2D"/>
    <w:rsid w:val="007F2F58"/>
    <w:rsid w:val="007F2FAF"/>
    <w:rsid w:val="007F354C"/>
    <w:rsid w:val="007F39DB"/>
    <w:rsid w:val="007F4862"/>
    <w:rsid w:val="007F4869"/>
    <w:rsid w:val="007F5F0A"/>
    <w:rsid w:val="007F616F"/>
    <w:rsid w:val="007F69EB"/>
    <w:rsid w:val="007F6BD6"/>
    <w:rsid w:val="007F6C6F"/>
    <w:rsid w:val="007F78D1"/>
    <w:rsid w:val="007F7A7E"/>
    <w:rsid w:val="007F7BAB"/>
    <w:rsid w:val="007F7C07"/>
    <w:rsid w:val="007F7CF0"/>
    <w:rsid w:val="0080019D"/>
    <w:rsid w:val="008002F8"/>
    <w:rsid w:val="00800A62"/>
    <w:rsid w:val="00800E83"/>
    <w:rsid w:val="00800FB5"/>
    <w:rsid w:val="00801395"/>
    <w:rsid w:val="008015F4"/>
    <w:rsid w:val="00802BE0"/>
    <w:rsid w:val="00802DA4"/>
    <w:rsid w:val="00802DE3"/>
    <w:rsid w:val="00802F72"/>
    <w:rsid w:val="008030BA"/>
    <w:rsid w:val="0080371F"/>
    <w:rsid w:val="00804897"/>
    <w:rsid w:val="00804B30"/>
    <w:rsid w:val="00805C0B"/>
    <w:rsid w:val="00806443"/>
    <w:rsid w:val="00807C9F"/>
    <w:rsid w:val="008100C1"/>
    <w:rsid w:val="008102A7"/>
    <w:rsid w:val="008105C4"/>
    <w:rsid w:val="00810975"/>
    <w:rsid w:val="00810D1B"/>
    <w:rsid w:val="0081193E"/>
    <w:rsid w:val="00811A58"/>
    <w:rsid w:val="00811C94"/>
    <w:rsid w:val="00811D26"/>
    <w:rsid w:val="0081229A"/>
    <w:rsid w:val="00812688"/>
    <w:rsid w:val="00812F3B"/>
    <w:rsid w:val="00812FAF"/>
    <w:rsid w:val="00813AF4"/>
    <w:rsid w:val="00813E58"/>
    <w:rsid w:val="0081435D"/>
    <w:rsid w:val="00814532"/>
    <w:rsid w:val="00815BF3"/>
    <w:rsid w:val="00815BFB"/>
    <w:rsid w:val="00815DB4"/>
    <w:rsid w:val="008164BB"/>
    <w:rsid w:val="00817652"/>
    <w:rsid w:val="00817AAF"/>
    <w:rsid w:val="00817B34"/>
    <w:rsid w:val="00817E43"/>
    <w:rsid w:val="00817EB7"/>
    <w:rsid w:val="008202D0"/>
    <w:rsid w:val="0082035E"/>
    <w:rsid w:val="008204C4"/>
    <w:rsid w:val="00821211"/>
    <w:rsid w:val="0082121B"/>
    <w:rsid w:val="008214A6"/>
    <w:rsid w:val="00822476"/>
    <w:rsid w:val="008227D9"/>
    <w:rsid w:val="0082280C"/>
    <w:rsid w:val="008228FF"/>
    <w:rsid w:val="00822D8E"/>
    <w:rsid w:val="00822E5A"/>
    <w:rsid w:val="00823046"/>
    <w:rsid w:val="008231DB"/>
    <w:rsid w:val="00823407"/>
    <w:rsid w:val="00824D37"/>
    <w:rsid w:val="00824F46"/>
    <w:rsid w:val="008253CC"/>
    <w:rsid w:val="00825421"/>
    <w:rsid w:val="00825877"/>
    <w:rsid w:val="00825AAD"/>
    <w:rsid w:val="0082641F"/>
    <w:rsid w:val="00826A20"/>
    <w:rsid w:val="0082745D"/>
    <w:rsid w:val="00827977"/>
    <w:rsid w:val="008302CD"/>
    <w:rsid w:val="008309CD"/>
    <w:rsid w:val="0083184B"/>
    <w:rsid w:val="008318E9"/>
    <w:rsid w:val="00831D9F"/>
    <w:rsid w:val="00831F76"/>
    <w:rsid w:val="00832230"/>
    <w:rsid w:val="00832287"/>
    <w:rsid w:val="00832D44"/>
    <w:rsid w:val="00832FCE"/>
    <w:rsid w:val="00833104"/>
    <w:rsid w:val="00833164"/>
    <w:rsid w:val="00833624"/>
    <w:rsid w:val="0083441A"/>
    <w:rsid w:val="008344E3"/>
    <w:rsid w:val="00834CDD"/>
    <w:rsid w:val="0083543C"/>
    <w:rsid w:val="00835BD5"/>
    <w:rsid w:val="00835E01"/>
    <w:rsid w:val="008364A6"/>
    <w:rsid w:val="00836AFB"/>
    <w:rsid w:val="008372A1"/>
    <w:rsid w:val="0083761C"/>
    <w:rsid w:val="00837D1D"/>
    <w:rsid w:val="008401E7"/>
    <w:rsid w:val="00840B9C"/>
    <w:rsid w:val="00840C66"/>
    <w:rsid w:val="00841757"/>
    <w:rsid w:val="00841CB2"/>
    <w:rsid w:val="00841E90"/>
    <w:rsid w:val="008420CD"/>
    <w:rsid w:val="00842653"/>
    <w:rsid w:val="0084271E"/>
    <w:rsid w:val="00842CF0"/>
    <w:rsid w:val="00842F58"/>
    <w:rsid w:val="008436C3"/>
    <w:rsid w:val="0084425E"/>
    <w:rsid w:val="00845020"/>
    <w:rsid w:val="008451B0"/>
    <w:rsid w:val="0084576E"/>
    <w:rsid w:val="008458BE"/>
    <w:rsid w:val="00845CB7"/>
    <w:rsid w:val="00845F2D"/>
    <w:rsid w:val="0084615C"/>
    <w:rsid w:val="00846583"/>
    <w:rsid w:val="00846D2A"/>
    <w:rsid w:val="00846E48"/>
    <w:rsid w:val="008471DB"/>
    <w:rsid w:val="0084762D"/>
    <w:rsid w:val="00847907"/>
    <w:rsid w:val="00847CEE"/>
    <w:rsid w:val="00847FA1"/>
    <w:rsid w:val="00847FE4"/>
    <w:rsid w:val="00850BD9"/>
    <w:rsid w:val="008510F8"/>
    <w:rsid w:val="00851278"/>
    <w:rsid w:val="008512C2"/>
    <w:rsid w:val="00851CD7"/>
    <w:rsid w:val="00852BE1"/>
    <w:rsid w:val="008541DA"/>
    <w:rsid w:val="00854537"/>
    <w:rsid w:val="008547C4"/>
    <w:rsid w:val="00854C21"/>
    <w:rsid w:val="00855631"/>
    <w:rsid w:val="00856F1E"/>
    <w:rsid w:val="00857257"/>
    <w:rsid w:val="00857332"/>
    <w:rsid w:val="00857745"/>
    <w:rsid w:val="00857C5B"/>
    <w:rsid w:val="00857D13"/>
    <w:rsid w:val="0086032A"/>
    <w:rsid w:val="00860844"/>
    <w:rsid w:val="0086096D"/>
    <w:rsid w:val="008609C9"/>
    <w:rsid w:val="008609E0"/>
    <w:rsid w:val="00861BD3"/>
    <w:rsid w:val="00861D85"/>
    <w:rsid w:val="0086212C"/>
    <w:rsid w:val="00863A01"/>
    <w:rsid w:val="00863B03"/>
    <w:rsid w:val="00863D7F"/>
    <w:rsid w:val="008640BB"/>
    <w:rsid w:val="008641B3"/>
    <w:rsid w:val="008643EB"/>
    <w:rsid w:val="00864671"/>
    <w:rsid w:val="00864782"/>
    <w:rsid w:val="00864884"/>
    <w:rsid w:val="00864A3B"/>
    <w:rsid w:val="00864F84"/>
    <w:rsid w:val="0086500B"/>
    <w:rsid w:val="00865191"/>
    <w:rsid w:val="00865363"/>
    <w:rsid w:val="00865614"/>
    <w:rsid w:val="00865B66"/>
    <w:rsid w:val="00866060"/>
    <w:rsid w:val="008667D9"/>
    <w:rsid w:val="00866AC1"/>
    <w:rsid w:val="00867130"/>
    <w:rsid w:val="008675B0"/>
    <w:rsid w:val="00867CAE"/>
    <w:rsid w:val="00867F36"/>
    <w:rsid w:val="008704B8"/>
    <w:rsid w:val="008705C5"/>
    <w:rsid w:val="00870751"/>
    <w:rsid w:val="00871440"/>
    <w:rsid w:val="008714BE"/>
    <w:rsid w:val="0087150E"/>
    <w:rsid w:val="008715CD"/>
    <w:rsid w:val="008718AD"/>
    <w:rsid w:val="00871E3B"/>
    <w:rsid w:val="00872B6C"/>
    <w:rsid w:val="00872C66"/>
    <w:rsid w:val="00872F34"/>
    <w:rsid w:val="00873151"/>
    <w:rsid w:val="008735DB"/>
    <w:rsid w:val="008738FF"/>
    <w:rsid w:val="00873A64"/>
    <w:rsid w:val="00873A6F"/>
    <w:rsid w:val="00874821"/>
    <w:rsid w:val="00874997"/>
    <w:rsid w:val="00874A68"/>
    <w:rsid w:val="00874BEB"/>
    <w:rsid w:val="00874C3C"/>
    <w:rsid w:val="00874F4D"/>
    <w:rsid w:val="00875D1E"/>
    <w:rsid w:val="008760F3"/>
    <w:rsid w:val="008768FC"/>
    <w:rsid w:val="00876CBD"/>
    <w:rsid w:val="00876EAB"/>
    <w:rsid w:val="008774C8"/>
    <w:rsid w:val="0087753F"/>
    <w:rsid w:val="0087788B"/>
    <w:rsid w:val="0087794A"/>
    <w:rsid w:val="008800CC"/>
    <w:rsid w:val="00880CC2"/>
    <w:rsid w:val="008817DF"/>
    <w:rsid w:val="008822AE"/>
    <w:rsid w:val="008829B4"/>
    <w:rsid w:val="00882F75"/>
    <w:rsid w:val="008835F2"/>
    <w:rsid w:val="00883B0C"/>
    <w:rsid w:val="00883D48"/>
    <w:rsid w:val="00884612"/>
    <w:rsid w:val="008846F0"/>
    <w:rsid w:val="00884C88"/>
    <w:rsid w:val="0088515B"/>
    <w:rsid w:val="00885439"/>
    <w:rsid w:val="0088564C"/>
    <w:rsid w:val="00885B5B"/>
    <w:rsid w:val="00885C9B"/>
    <w:rsid w:val="00885FEF"/>
    <w:rsid w:val="008869E8"/>
    <w:rsid w:val="00886CF1"/>
    <w:rsid w:val="00887380"/>
    <w:rsid w:val="008879FA"/>
    <w:rsid w:val="00890B61"/>
    <w:rsid w:val="00890EC0"/>
    <w:rsid w:val="00890F4D"/>
    <w:rsid w:val="00891A14"/>
    <w:rsid w:val="00892108"/>
    <w:rsid w:val="00892441"/>
    <w:rsid w:val="0089274A"/>
    <w:rsid w:val="00892824"/>
    <w:rsid w:val="0089289B"/>
    <w:rsid w:val="00892E21"/>
    <w:rsid w:val="00893B81"/>
    <w:rsid w:val="00893E9E"/>
    <w:rsid w:val="0089599E"/>
    <w:rsid w:val="0089613C"/>
    <w:rsid w:val="0089616A"/>
    <w:rsid w:val="008964C7"/>
    <w:rsid w:val="00896DD2"/>
    <w:rsid w:val="00896E62"/>
    <w:rsid w:val="008970A5"/>
    <w:rsid w:val="00897662"/>
    <w:rsid w:val="00897B77"/>
    <w:rsid w:val="00897C2E"/>
    <w:rsid w:val="00897D4B"/>
    <w:rsid w:val="00897F14"/>
    <w:rsid w:val="008A0146"/>
    <w:rsid w:val="008A09FF"/>
    <w:rsid w:val="008A0C39"/>
    <w:rsid w:val="008A137A"/>
    <w:rsid w:val="008A1510"/>
    <w:rsid w:val="008A1FFA"/>
    <w:rsid w:val="008A2089"/>
    <w:rsid w:val="008A20DC"/>
    <w:rsid w:val="008A24FA"/>
    <w:rsid w:val="008A275A"/>
    <w:rsid w:val="008A2849"/>
    <w:rsid w:val="008A315F"/>
    <w:rsid w:val="008A359B"/>
    <w:rsid w:val="008A3722"/>
    <w:rsid w:val="008A3807"/>
    <w:rsid w:val="008A4AA1"/>
    <w:rsid w:val="008A4DC9"/>
    <w:rsid w:val="008A5434"/>
    <w:rsid w:val="008A5533"/>
    <w:rsid w:val="008A57D8"/>
    <w:rsid w:val="008A582B"/>
    <w:rsid w:val="008A5C66"/>
    <w:rsid w:val="008A5D6A"/>
    <w:rsid w:val="008A60FB"/>
    <w:rsid w:val="008A67FA"/>
    <w:rsid w:val="008A688F"/>
    <w:rsid w:val="008A6A40"/>
    <w:rsid w:val="008A7368"/>
    <w:rsid w:val="008A775F"/>
    <w:rsid w:val="008A7B1F"/>
    <w:rsid w:val="008A7BE1"/>
    <w:rsid w:val="008B07BA"/>
    <w:rsid w:val="008B0825"/>
    <w:rsid w:val="008B11DB"/>
    <w:rsid w:val="008B14A2"/>
    <w:rsid w:val="008B15D1"/>
    <w:rsid w:val="008B1BC4"/>
    <w:rsid w:val="008B2FCE"/>
    <w:rsid w:val="008B3424"/>
    <w:rsid w:val="008B350F"/>
    <w:rsid w:val="008B40EB"/>
    <w:rsid w:val="008B43F6"/>
    <w:rsid w:val="008B476F"/>
    <w:rsid w:val="008B4A54"/>
    <w:rsid w:val="008B5008"/>
    <w:rsid w:val="008B5197"/>
    <w:rsid w:val="008B530D"/>
    <w:rsid w:val="008B572E"/>
    <w:rsid w:val="008B5BCC"/>
    <w:rsid w:val="008B5BE3"/>
    <w:rsid w:val="008B6920"/>
    <w:rsid w:val="008B69E2"/>
    <w:rsid w:val="008B78AF"/>
    <w:rsid w:val="008C0197"/>
    <w:rsid w:val="008C0637"/>
    <w:rsid w:val="008C079B"/>
    <w:rsid w:val="008C0833"/>
    <w:rsid w:val="008C09D7"/>
    <w:rsid w:val="008C0A4F"/>
    <w:rsid w:val="008C0D23"/>
    <w:rsid w:val="008C0FD8"/>
    <w:rsid w:val="008C1649"/>
    <w:rsid w:val="008C19CD"/>
    <w:rsid w:val="008C1A66"/>
    <w:rsid w:val="008C1CF3"/>
    <w:rsid w:val="008C1E2D"/>
    <w:rsid w:val="008C2399"/>
    <w:rsid w:val="008C25E7"/>
    <w:rsid w:val="008C2D3A"/>
    <w:rsid w:val="008C38E1"/>
    <w:rsid w:val="008C3D71"/>
    <w:rsid w:val="008C3F40"/>
    <w:rsid w:val="008C42B9"/>
    <w:rsid w:val="008C4363"/>
    <w:rsid w:val="008C45BD"/>
    <w:rsid w:val="008C482C"/>
    <w:rsid w:val="008C4C8E"/>
    <w:rsid w:val="008C50AE"/>
    <w:rsid w:val="008C5F9C"/>
    <w:rsid w:val="008C61DD"/>
    <w:rsid w:val="008C708B"/>
    <w:rsid w:val="008C74C0"/>
    <w:rsid w:val="008D03D0"/>
    <w:rsid w:val="008D0520"/>
    <w:rsid w:val="008D0542"/>
    <w:rsid w:val="008D0AF4"/>
    <w:rsid w:val="008D19D4"/>
    <w:rsid w:val="008D2040"/>
    <w:rsid w:val="008D248F"/>
    <w:rsid w:val="008D269B"/>
    <w:rsid w:val="008D26F6"/>
    <w:rsid w:val="008D2D66"/>
    <w:rsid w:val="008D2F48"/>
    <w:rsid w:val="008D3284"/>
    <w:rsid w:val="008D418E"/>
    <w:rsid w:val="008D433B"/>
    <w:rsid w:val="008D4AB2"/>
    <w:rsid w:val="008D4F77"/>
    <w:rsid w:val="008D51BF"/>
    <w:rsid w:val="008D547F"/>
    <w:rsid w:val="008D54EA"/>
    <w:rsid w:val="008D54F7"/>
    <w:rsid w:val="008D594D"/>
    <w:rsid w:val="008D5C98"/>
    <w:rsid w:val="008D5D66"/>
    <w:rsid w:val="008D5EC5"/>
    <w:rsid w:val="008D5EF3"/>
    <w:rsid w:val="008D650E"/>
    <w:rsid w:val="008D79E7"/>
    <w:rsid w:val="008D7ACE"/>
    <w:rsid w:val="008E054F"/>
    <w:rsid w:val="008E07BE"/>
    <w:rsid w:val="008E08C1"/>
    <w:rsid w:val="008E1296"/>
    <w:rsid w:val="008E1420"/>
    <w:rsid w:val="008E15A2"/>
    <w:rsid w:val="008E1823"/>
    <w:rsid w:val="008E1CF0"/>
    <w:rsid w:val="008E21A4"/>
    <w:rsid w:val="008E2CB8"/>
    <w:rsid w:val="008E2ED7"/>
    <w:rsid w:val="008E351A"/>
    <w:rsid w:val="008E36E9"/>
    <w:rsid w:val="008E3C07"/>
    <w:rsid w:val="008E446B"/>
    <w:rsid w:val="008E45CD"/>
    <w:rsid w:val="008E4E1A"/>
    <w:rsid w:val="008E4F6E"/>
    <w:rsid w:val="008E5126"/>
    <w:rsid w:val="008E53DD"/>
    <w:rsid w:val="008E56CC"/>
    <w:rsid w:val="008E654B"/>
    <w:rsid w:val="008E737E"/>
    <w:rsid w:val="008E73E9"/>
    <w:rsid w:val="008E766C"/>
    <w:rsid w:val="008F02C1"/>
    <w:rsid w:val="008F0317"/>
    <w:rsid w:val="008F0502"/>
    <w:rsid w:val="008F05D6"/>
    <w:rsid w:val="008F0A2E"/>
    <w:rsid w:val="008F0ADA"/>
    <w:rsid w:val="008F1185"/>
    <w:rsid w:val="008F12B1"/>
    <w:rsid w:val="008F1A0B"/>
    <w:rsid w:val="008F1A69"/>
    <w:rsid w:val="008F1E04"/>
    <w:rsid w:val="008F27B8"/>
    <w:rsid w:val="008F29E1"/>
    <w:rsid w:val="008F2EDF"/>
    <w:rsid w:val="008F2EE2"/>
    <w:rsid w:val="008F36B2"/>
    <w:rsid w:val="008F379A"/>
    <w:rsid w:val="008F395D"/>
    <w:rsid w:val="008F4111"/>
    <w:rsid w:val="008F417E"/>
    <w:rsid w:val="008F488E"/>
    <w:rsid w:val="008F53F9"/>
    <w:rsid w:val="008F572F"/>
    <w:rsid w:val="008F598F"/>
    <w:rsid w:val="008F5BCB"/>
    <w:rsid w:val="008F62A8"/>
    <w:rsid w:val="008F690F"/>
    <w:rsid w:val="008F6AF7"/>
    <w:rsid w:val="008F6B1B"/>
    <w:rsid w:val="008F7013"/>
    <w:rsid w:val="008F72B5"/>
    <w:rsid w:val="008F7862"/>
    <w:rsid w:val="008F7962"/>
    <w:rsid w:val="008F7E2E"/>
    <w:rsid w:val="00900AC0"/>
    <w:rsid w:val="00900F6B"/>
    <w:rsid w:val="00900FCE"/>
    <w:rsid w:val="009010A3"/>
    <w:rsid w:val="0090126D"/>
    <w:rsid w:val="00901394"/>
    <w:rsid w:val="00901AF3"/>
    <w:rsid w:val="00902650"/>
    <w:rsid w:val="00902AEA"/>
    <w:rsid w:val="00902CE8"/>
    <w:rsid w:val="0090307E"/>
    <w:rsid w:val="009037C8"/>
    <w:rsid w:val="00903FC9"/>
    <w:rsid w:val="00904861"/>
    <w:rsid w:val="00904A10"/>
    <w:rsid w:val="0090549E"/>
    <w:rsid w:val="009054AE"/>
    <w:rsid w:val="00905B8E"/>
    <w:rsid w:val="009061B8"/>
    <w:rsid w:val="009062CD"/>
    <w:rsid w:val="009067F3"/>
    <w:rsid w:val="00906CBF"/>
    <w:rsid w:val="00906EBA"/>
    <w:rsid w:val="0090724C"/>
    <w:rsid w:val="0090732A"/>
    <w:rsid w:val="0090766C"/>
    <w:rsid w:val="00910085"/>
    <w:rsid w:val="009102F2"/>
    <w:rsid w:val="00910428"/>
    <w:rsid w:val="009108CE"/>
    <w:rsid w:val="00910D1D"/>
    <w:rsid w:val="00911594"/>
    <w:rsid w:val="0091198F"/>
    <w:rsid w:val="009123FE"/>
    <w:rsid w:val="00912CD8"/>
    <w:rsid w:val="00912D7D"/>
    <w:rsid w:val="00912DA6"/>
    <w:rsid w:val="0091302D"/>
    <w:rsid w:val="0091352B"/>
    <w:rsid w:val="00913577"/>
    <w:rsid w:val="009140C8"/>
    <w:rsid w:val="009144F6"/>
    <w:rsid w:val="009146EA"/>
    <w:rsid w:val="00914EEC"/>
    <w:rsid w:val="0091527F"/>
    <w:rsid w:val="009157B4"/>
    <w:rsid w:val="00916186"/>
    <w:rsid w:val="009161B1"/>
    <w:rsid w:val="009161C2"/>
    <w:rsid w:val="009171FF"/>
    <w:rsid w:val="009177FA"/>
    <w:rsid w:val="009179E3"/>
    <w:rsid w:val="00917BA1"/>
    <w:rsid w:val="0092007B"/>
    <w:rsid w:val="0092040A"/>
    <w:rsid w:val="0092040F"/>
    <w:rsid w:val="0092073E"/>
    <w:rsid w:val="00920D13"/>
    <w:rsid w:val="009211A7"/>
    <w:rsid w:val="0092137C"/>
    <w:rsid w:val="009216D6"/>
    <w:rsid w:val="009216F3"/>
    <w:rsid w:val="00922172"/>
    <w:rsid w:val="009225A2"/>
    <w:rsid w:val="00922750"/>
    <w:rsid w:val="009229FC"/>
    <w:rsid w:val="00923B09"/>
    <w:rsid w:val="00924A36"/>
    <w:rsid w:val="00924B47"/>
    <w:rsid w:val="00924E8B"/>
    <w:rsid w:val="009252A6"/>
    <w:rsid w:val="009256E8"/>
    <w:rsid w:val="00925A39"/>
    <w:rsid w:val="00926282"/>
    <w:rsid w:val="00926612"/>
    <w:rsid w:val="00926CC1"/>
    <w:rsid w:val="009275FD"/>
    <w:rsid w:val="009278DB"/>
    <w:rsid w:val="00927925"/>
    <w:rsid w:val="00927AE8"/>
    <w:rsid w:val="00930BBF"/>
    <w:rsid w:val="00930C44"/>
    <w:rsid w:val="00930F96"/>
    <w:rsid w:val="00930FA0"/>
    <w:rsid w:val="0093160A"/>
    <w:rsid w:val="00931A05"/>
    <w:rsid w:val="00931A0B"/>
    <w:rsid w:val="00931B13"/>
    <w:rsid w:val="009321C0"/>
    <w:rsid w:val="00932286"/>
    <w:rsid w:val="0093263F"/>
    <w:rsid w:val="00932835"/>
    <w:rsid w:val="00932A95"/>
    <w:rsid w:val="0093318A"/>
    <w:rsid w:val="0093398E"/>
    <w:rsid w:val="00933B0E"/>
    <w:rsid w:val="00933EA6"/>
    <w:rsid w:val="00934149"/>
    <w:rsid w:val="00934BD8"/>
    <w:rsid w:val="00934E8B"/>
    <w:rsid w:val="009353C9"/>
    <w:rsid w:val="00935ABA"/>
    <w:rsid w:val="00935C45"/>
    <w:rsid w:val="00935F10"/>
    <w:rsid w:val="00936521"/>
    <w:rsid w:val="00936751"/>
    <w:rsid w:val="00936D29"/>
    <w:rsid w:val="00936E43"/>
    <w:rsid w:val="00937A5F"/>
    <w:rsid w:val="009400D4"/>
    <w:rsid w:val="0094042A"/>
    <w:rsid w:val="00940E86"/>
    <w:rsid w:val="0094100C"/>
    <w:rsid w:val="0094147A"/>
    <w:rsid w:val="00941DCB"/>
    <w:rsid w:val="009423DD"/>
    <w:rsid w:val="00942722"/>
    <w:rsid w:val="00943155"/>
    <w:rsid w:val="009435F4"/>
    <w:rsid w:val="00943603"/>
    <w:rsid w:val="00943900"/>
    <w:rsid w:val="00943D46"/>
    <w:rsid w:val="009443A7"/>
    <w:rsid w:val="00944497"/>
    <w:rsid w:val="0094565A"/>
    <w:rsid w:val="00945B41"/>
    <w:rsid w:val="00945C47"/>
    <w:rsid w:val="00945F50"/>
    <w:rsid w:val="0094625B"/>
    <w:rsid w:val="0094639F"/>
    <w:rsid w:val="009463C5"/>
    <w:rsid w:val="009467B7"/>
    <w:rsid w:val="009468CA"/>
    <w:rsid w:val="00946A58"/>
    <w:rsid w:val="00946C18"/>
    <w:rsid w:val="00947039"/>
    <w:rsid w:val="00947121"/>
    <w:rsid w:val="00947358"/>
    <w:rsid w:val="00947D16"/>
    <w:rsid w:val="009500D1"/>
    <w:rsid w:val="009502E7"/>
    <w:rsid w:val="009505A2"/>
    <w:rsid w:val="0095070A"/>
    <w:rsid w:val="009509CD"/>
    <w:rsid w:val="00950F69"/>
    <w:rsid w:val="0095121B"/>
    <w:rsid w:val="00951829"/>
    <w:rsid w:val="0095261C"/>
    <w:rsid w:val="00952F4A"/>
    <w:rsid w:val="009536C2"/>
    <w:rsid w:val="009540C7"/>
    <w:rsid w:val="0095438C"/>
    <w:rsid w:val="00954563"/>
    <w:rsid w:val="0095472F"/>
    <w:rsid w:val="00954C04"/>
    <w:rsid w:val="00954D28"/>
    <w:rsid w:val="009556AD"/>
    <w:rsid w:val="00955F49"/>
    <w:rsid w:val="009568F6"/>
    <w:rsid w:val="00956A66"/>
    <w:rsid w:val="00956EFF"/>
    <w:rsid w:val="0095748E"/>
    <w:rsid w:val="00957858"/>
    <w:rsid w:val="00957C6D"/>
    <w:rsid w:val="00957D64"/>
    <w:rsid w:val="00961089"/>
    <w:rsid w:val="009612D6"/>
    <w:rsid w:val="00961545"/>
    <w:rsid w:val="0096175A"/>
    <w:rsid w:val="00961A56"/>
    <w:rsid w:val="0096250D"/>
    <w:rsid w:val="009631B0"/>
    <w:rsid w:val="00963BEF"/>
    <w:rsid w:val="00963F6A"/>
    <w:rsid w:val="00964844"/>
    <w:rsid w:val="00964B9C"/>
    <w:rsid w:val="00965177"/>
    <w:rsid w:val="00965BC4"/>
    <w:rsid w:val="00965CC3"/>
    <w:rsid w:val="00965D11"/>
    <w:rsid w:val="00965D7E"/>
    <w:rsid w:val="009660EC"/>
    <w:rsid w:val="00967322"/>
    <w:rsid w:val="009675F6"/>
    <w:rsid w:val="009679AE"/>
    <w:rsid w:val="00967A08"/>
    <w:rsid w:val="00967CE2"/>
    <w:rsid w:val="00967CEA"/>
    <w:rsid w:val="0097058F"/>
    <w:rsid w:val="00971048"/>
    <w:rsid w:val="009710C0"/>
    <w:rsid w:val="00971683"/>
    <w:rsid w:val="009718CC"/>
    <w:rsid w:val="009721C0"/>
    <w:rsid w:val="0097268D"/>
    <w:rsid w:val="00972698"/>
    <w:rsid w:val="00972BCE"/>
    <w:rsid w:val="00972BF9"/>
    <w:rsid w:val="009733E6"/>
    <w:rsid w:val="00973D1E"/>
    <w:rsid w:val="009740F2"/>
    <w:rsid w:val="009751E4"/>
    <w:rsid w:val="00975C4B"/>
    <w:rsid w:val="00977023"/>
    <w:rsid w:val="0097774F"/>
    <w:rsid w:val="0098004B"/>
    <w:rsid w:val="00980282"/>
    <w:rsid w:val="009805DD"/>
    <w:rsid w:val="009806E4"/>
    <w:rsid w:val="009807B2"/>
    <w:rsid w:val="009809D6"/>
    <w:rsid w:val="00981054"/>
    <w:rsid w:val="00981065"/>
    <w:rsid w:val="00981102"/>
    <w:rsid w:val="00981690"/>
    <w:rsid w:val="009816CF"/>
    <w:rsid w:val="00981FBC"/>
    <w:rsid w:val="00982269"/>
    <w:rsid w:val="009827B9"/>
    <w:rsid w:val="00982800"/>
    <w:rsid w:val="009833E7"/>
    <w:rsid w:val="009835DC"/>
    <w:rsid w:val="00983703"/>
    <w:rsid w:val="00983A6D"/>
    <w:rsid w:val="0098493A"/>
    <w:rsid w:val="00985698"/>
    <w:rsid w:val="009858F2"/>
    <w:rsid w:val="00986502"/>
    <w:rsid w:val="009869E4"/>
    <w:rsid w:val="00986BD2"/>
    <w:rsid w:val="00987373"/>
    <w:rsid w:val="0098746D"/>
    <w:rsid w:val="00987FD0"/>
    <w:rsid w:val="009905DE"/>
    <w:rsid w:val="009905E0"/>
    <w:rsid w:val="009906B9"/>
    <w:rsid w:val="00990D06"/>
    <w:rsid w:val="00990EC6"/>
    <w:rsid w:val="0099109E"/>
    <w:rsid w:val="00991183"/>
    <w:rsid w:val="009927EC"/>
    <w:rsid w:val="00992939"/>
    <w:rsid w:val="00992A15"/>
    <w:rsid w:val="00992D09"/>
    <w:rsid w:val="00992D3B"/>
    <w:rsid w:val="00992E30"/>
    <w:rsid w:val="00993031"/>
    <w:rsid w:val="00993455"/>
    <w:rsid w:val="00994016"/>
    <w:rsid w:val="009943B1"/>
    <w:rsid w:val="00994714"/>
    <w:rsid w:val="00994FE8"/>
    <w:rsid w:val="00995513"/>
    <w:rsid w:val="009957FF"/>
    <w:rsid w:val="00995F6E"/>
    <w:rsid w:val="0099623E"/>
    <w:rsid w:val="00996575"/>
    <w:rsid w:val="00997741"/>
    <w:rsid w:val="00997FA0"/>
    <w:rsid w:val="009A0A63"/>
    <w:rsid w:val="009A0BAE"/>
    <w:rsid w:val="009A0BF1"/>
    <w:rsid w:val="009A0F0A"/>
    <w:rsid w:val="009A19D4"/>
    <w:rsid w:val="009A1DE1"/>
    <w:rsid w:val="009A1E66"/>
    <w:rsid w:val="009A2AA8"/>
    <w:rsid w:val="009A2EC2"/>
    <w:rsid w:val="009A32B6"/>
    <w:rsid w:val="009A34AD"/>
    <w:rsid w:val="009A3AE7"/>
    <w:rsid w:val="009A3C1B"/>
    <w:rsid w:val="009A409E"/>
    <w:rsid w:val="009A40C2"/>
    <w:rsid w:val="009A4181"/>
    <w:rsid w:val="009A4E0C"/>
    <w:rsid w:val="009A54E5"/>
    <w:rsid w:val="009A6630"/>
    <w:rsid w:val="009A6717"/>
    <w:rsid w:val="009A6747"/>
    <w:rsid w:val="009A6806"/>
    <w:rsid w:val="009A6868"/>
    <w:rsid w:val="009A6C45"/>
    <w:rsid w:val="009A72F9"/>
    <w:rsid w:val="009A77AB"/>
    <w:rsid w:val="009B0038"/>
    <w:rsid w:val="009B0092"/>
    <w:rsid w:val="009B0A31"/>
    <w:rsid w:val="009B0F72"/>
    <w:rsid w:val="009B110C"/>
    <w:rsid w:val="009B1864"/>
    <w:rsid w:val="009B19A9"/>
    <w:rsid w:val="009B1C26"/>
    <w:rsid w:val="009B28EF"/>
    <w:rsid w:val="009B2ECC"/>
    <w:rsid w:val="009B2F13"/>
    <w:rsid w:val="009B30A7"/>
    <w:rsid w:val="009B31DE"/>
    <w:rsid w:val="009B3E1E"/>
    <w:rsid w:val="009B41C0"/>
    <w:rsid w:val="009B41D9"/>
    <w:rsid w:val="009B42C2"/>
    <w:rsid w:val="009B47B1"/>
    <w:rsid w:val="009B563C"/>
    <w:rsid w:val="009B573B"/>
    <w:rsid w:val="009B58D4"/>
    <w:rsid w:val="009B65BA"/>
    <w:rsid w:val="009B6A36"/>
    <w:rsid w:val="009B6B52"/>
    <w:rsid w:val="009B6BD6"/>
    <w:rsid w:val="009B71E9"/>
    <w:rsid w:val="009B749B"/>
    <w:rsid w:val="009B75AE"/>
    <w:rsid w:val="009B7770"/>
    <w:rsid w:val="009C1025"/>
    <w:rsid w:val="009C10AA"/>
    <w:rsid w:val="009C1116"/>
    <w:rsid w:val="009C12F2"/>
    <w:rsid w:val="009C1DBB"/>
    <w:rsid w:val="009C25EA"/>
    <w:rsid w:val="009C27DB"/>
    <w:rsid w:val="009C2878"/>
    <w:rsid w:val="009C303C"/>
    <w:rsid w:val="009C3143"/>
    <w:rsid w:val="009C3B83"/>
    <w:rsid w:val="009C509D"/>
    <w:rsid w:val="009C51BE"/>
    <w:rsid w:val="009C52CE"/>
    <w:rsid w:val="009C576D"/>
    <w:rsid w:val="009C5B8E"/>
    <w:rsid w:val="009C60EC"/>
    <w:rsid w:val="009C6191"/>
    <w:rsid w:val="009C6620"/>
    <w:rsid w:val="009C67A9"/>
    <w:rsid w:val="009C75D5"/>
    <w:rsid w:val="009C7933"/>
    <w:rsid w:val="009D04E5"/>
    <w:rsid w:val="009D0ACC"/>
    <w:rsid w:val="009D0B4A"/>
    <w:rsid w:val="009D129A"/>
    <w:rsid w:val="009D1AF0"/>
    <w:rsid w:val="009D1C42"/>
    <w:rsid w:val="009D1F71"/>
    <w:rsid w:val="009D2027"/>
    <w:rsid w:val="009D296A"/>
    <w:rsid w:val="009D2BB8"/>
    <w:rsid w:val="009D30BB"/>
    <w:rsid w:val="009D34D8"/>
    <w:rsid w:val="009D374C"/>
    <w:rsid w:val="009D391C"/>
    <w:rsid w:val="009D3D57"/>
    <w:rsid w:val="009D4A39"/>
    <w:rsid w:val="009D4B71"/>
    <w:rsid w:val="009D4BD8"/>
    <w:rsid w:val="009D4FB6"/>
    <w:rsid w:val="009D536D"/>
    <w:rsid w:val="009D55E2"/>
    <w:rsid w:val="009D5612"/>
    <w:rsid w:val="009D567F"/>
    <w:rsid w:val="009D5E6C"/>
    <w:rsid w:val="009D62F2"/>
    <w:rsid w:val="009D6D5A"/>
    <w:rsid w:val="009D6DB6"/>
    <w:rsid w:val="009D7D7F"/>
    <w:rsid w:val="009E0032"/>
    <w:rsid w:val="009E0252"/>
    <w:rsid w:val="009E09C7"/>
    <w:rsid w:val="009E0F0C"/>
    <w:rsid w:val="009E1115"/>
    <w:rsid w:val="009E33B2"/>
    <w:rsid w:val="009E349A"/>
    <w:rsid w:val="009E35F8"/>
    <w:rsid w:val="009E3D84"/>
    <w:rsid w:val="009E4532"/>
    <w:rsid w:val="009E4A9F"/>
    <w:rsid w:val="009E4ADC"/>
    <w:rsid w:val="009E521A"/>
    <w:rsid w:val="009E52CC"/>
    <w:rsid w:val="009E55D2"/>
    <w:rsid w:val="009E575B"/>
    <w:rsid w:val="009E57B0"/>
    <w:rsid w:val="009E6F4F"/>
    <w:rsid w:val="009E7212"/>
    <w:rsid w:val="009E72EF"/>
    <w:rsid w:val="009E766A"/>
    <w:rsid w:val="009E78D6"/>
    <w:rsid w:val="009E7C21"/>
    <w:rsid w:val="009E7CEC"/>
    <w:rsid w:val="009E7FEB"/>
    <w:rsid w:val="009F0151"/>
    <w:rsid w:val="009F0466"/>
    <w:rsid w:val="009F0C54"/>
    <w:rsid w:val="009F0F8A"/>
    <w:rsid w:val="009F1317"/>
    <w:rsid w:val="009F14B5"/>
    <w:rsid w:val="009F1735"/>
    <w:rsid w:val="009F18AD"/>
    <w:rsid w:val="009F2074"/>
    <w:rsid w:val="009F20B7"/>
    <w:rsid w:val="009F20CD"/>
    <w:rsid w:val="009F2323"/>
    <w:rsid w:val="009F2A92"/>
    <w:rsid w:val="009F336E"/>
    <w:rsid w:val="009F3680"/>
    <w:rsid w:val="009F476D"/>
    <w:rsid w:val="009F48A4"/>
    <w:rsid w:val="009F5197"/>
    <w:rsid w:val="009F52F3"/>
    <w:rsid w:val="009F55F0"/>
    <w:rsid w:val="009F5BF8"/>
    <w:rsid w:val="009F62F7"/>
    <w:rsid w:val="009F675E"/>
    <w:rsid w:val="009F68D7"/>
    <w:rsid w:val="009F6D2F"/>
    <w:rsid w:val="009F7112"/>
    <w:rsid w:val="009F7832"/>
    <w:rsid w:val="00A00467"/>
    <w:rsid w:val="00A0074E"/>
    <w:rsid w:val="00A0089D"/>
    <w:rsid w:val="00A01198"/>
    <w:rsid w:val="00A014B1"/>
    <w:rsid w:val="00A01508"/>
    <w:rsid w:val="00A01954"/>
    <w:rsid w:val="00A01B3D"/>
    <w:rsid w:val="00A01D57"/>
    <w:rsid w:val="00A02094"/>
    <w:rsid w:val="00A03413"/>
    <w:rsid w:val="00A0381B"/>
    <w:rsid w:val="00A03A9F"/>
    <w:rsid w:val="00A03AE9"/>
    <w:rsid w:val="00A03D69"/>
    <w:rsid w:val="00A0434E"/>
    <w:rsid w:val="00A04531"/>
    <w:rsid w:val="00A0490C"/>
    <w:rsid w:val="00A04AEF"/>
    <w:rsid w:val="00A05261"/>
    <w:rsid w:val="00A05777"/>
    <w:rsid w:val="00A05AAE"/>
    <w:rsid w:val="00A05BBD"/>
    <w:rsid w:val="00A05C59"/>
    <w:rsid w:val="00A05ED9"/>
    <w:rsid w:val="00A065D6"/>
    <w:rsid w:val="00A06672"/>
    <w:rsid w:val="00A067C3"/>
    <w:rsid w:val="00A06CCA"/>
    <w:rsid w:val="00A07A27"/>
    <w:rsid w:val="00A07AC9"/>
    <w:rsid w:val="00A07D0D"/>
    <w:rsid w:val="00A07D70"/>
    <w:rsid w:val="00A103AD"/>
    <w:rsid w:val="00A10E95"/>
    <w:rsid w:val="00A114C1"/>
    <w:rsid w:val="00A11C69"/>
    <w:rsid w:val="00A11F37"/>
    <w:rsid w:val="00A11F83"/>
    <w:rsid w:val="00A1253E"/>
    <w:rsid w:val="00A1266D"/>
    <w:rsid w:val="00A1289E"/>
    <w:rsid w:val="00A12A81"/>
    <w:rsid w:val="00A12E95"/>
    <w:rsid w:val="00A12FF5"/>
    <w:rsid w:val="00A1317A"/>
    <w:rsid w:val="00A131B2"/>
    <w:rsid w:val="00A13A9F"/>
    <w:rsid w:val="00A13C7F"/>
    <w:rsid w:val="00A13D4E"/>
    <w:rsid w:val="00A14097"/>
    <w:rsid w:val="00A146DB"/>
    <w:rsid w:val="00A148AB"/>
    <w:rsid w:val="00A1570E"/>
    <w:rsid w:val="00A15A84"/>
    <w:rsid w:val="00A15BF2"/>
    <w:rsid w:val="00A1640B"/>
    <w:rsid w:val="00A16AE8"/>
    <w:rsid w:val="00A17143"/>
    <w:rsid w:val="00A176A0"/>
    <w:rsid w:val="00A20303"/>
    <w:rsid w:val="00A205C0"/>
    <w:rsid w:val="00A205F4"/>
    <w:rsid w:val="00A20BB6"/>
    <w:rsid w:val="00A20EF5"/>
    <w:rsid w:val="00A213FA"/>
    <w:rsid w:val="00A22BA3"/>
    <w:rsid w:val="00A22EA0"/>
    <w:rsid w:val="00A231BA"/>
    <w:rsid w:val="00A2338D"/>
    <w:rsid w:val="00A23A1C"/>
    <w:rsid w:val="00A24B82"/>
    <w:rsid w:val="00A24DAC"/>
    <w:rsid w:val="00A2506F"/>
    <w:rsid w:val="00A25343"/>
    <w:rsid w:val="00A256EE"/>
    <w:rsid w:val="00A25B83"/>
    <w:rsid w:val="00A26100"/>
    <w:rsid w:val="00A2669F"/>
    <w:rsid w:val="00A26A29"/>
    <w:rsid w:val="00A271F9"/>
    <w:rsid w:val="00A2747A"/>
    <w:rsid w:val="00A27B5E"/>
    <w:rsid w:val="00A302D4"/>
    <w:rsid w:val="00A304D5"/>
    <w:rsid w:val="00A30D04"/>
    <w:rsid w:val="00A30EDA"/>
    <w:rsid w:val="00A3102E"/>
    <w:rsid w:val="00A3146B"/>
    <w:rsid w:val="00A3195E"/>
    <w:rsid w:val="00A321CB"/>
    <w:rsid w:val="00A328A7"/>
    <w:rsid w:val="00A328D9"/>
    <w:rsid w:val="00A3311F"/>
    <w:rsid w:val="00A3345D"/>
    <w:rsid w:val="00A33A4E"/>
    <w:rsid w:val="00A340EE"/>
    <w:rsid w:val="00A341DA"/>
    <w:rsid w:val="00A34396"/>
    <w:rsid w:val="00A3482C"/>
    <w:rsid w:val="00A34B66"/>
    <w:rsid w:val="00A34D6F"/>
    <w:rsid w:val="00A35C6C"/>
    <w:rsid w:val="00A35F8C"/>
    <w:rsid w:val="00A36573"/>
    <w:rsid w:val="00A36DE4"/>
    <w:rsid w:val="00A36EF2"/>
    <w:rsid w:val="00A36F7D"/>
    <w:rsid w:val="00A371A0"/>
    <w:rsid w:val="00A37738"/>
    <w:rsid w:val="00A37B09"/>
    <w:rsid w:val="00A37C35"/>
    <w:rsid w:val="00A407CD"/>
    <w:rsid w:val="00A40806"/>
    <w:rsid w:val="00A40EF9"/>
    <w:rsid w:val="00A412EB"/>
    <w:rsid w:val="00A415FE"/>
    <w:rsid w:val="00A4192C"/>
    <w:rsid w:val="00A41992"/>
    <w:rsid w:val="00A4273E"/>
    <w:rsid w:val="00A42914"/>
    <w:rsid w:val="00A42C8B"/>
    <w:rsid w:val="00A42D65"/>
    <w:rsid w:val="00A43203"/>
    <w:rsid w:val="00A43671"/>
    <w:rsid w:val="00A43870"/>
    <w:rsid w:val="00A43D22"/>
    <w:rsid w:val="00A45112"/>
    <w:rsid w:val="00A4559A"/>
    <w:rsid w:val="00A457A8"/>
    <w:rsid w:val="00A45AD5"/>
    <w:rsid w:val="00A45B5C"/>
    <w:rsid w:val="00A45FE0"/>
    <w:rsid w:val="00A4602F"/>
    <w:rsid w:val="00A46A39"/>
    <w:rsid w:val="00A46AF4"/>
    <w:rsid w:val="00A46C20"/>
    <w:rsid w:val="00A46E07"/>
    <w:rsid w:val="00A473A7"/>
    <w:rsid w:val="00A47803"/>
    <w:rsid w:val="00A47A6A"/>
    <w:rsid w:val="00A47D77"/>
    <w:rsid w:val="00A50D9B"/>
    <w:rsid w:val="00A50F55"/>
    <w:rsid w:val="00A520D5"/>
    <w:rsid w:val="00A52CD4"/>
    <w:rsid w:val="00A53048"/>
    <w:rsid w:val="00A53529"/>
    <w:rsid w:val="00A53B30"/>
    <w:rsid w:val="00A542FF"/>
    <w:rsid w:val="00A546A5"/>
    <w:rsid w:val="00A54734"/>
    <w:rsid w:val="00A547CC"/>
    <w:rsid w:val="00A54A52"/>
    <w:rsid w:val="00A54B1F"/>
    <w:rsid w:val="00A54B79"/>
    <w:rsid w:val="00A54D3F"/>
    <w:rsid w:val="00A54EF3"/>
    <w:rsid w:val="00A554B3"/>
    <w:rsid w:val="00A55536"/>
    <w:rsid w:val="00A55691"/>
    <w:rsid w:val="00A556B5"/>
    <w:rsid w:val="00A55C67"/>
    <w:rsid w:val="00A55CB0"/>
    <w:rsid w:val="00A56345"/>
    <w:rsid w:val="00A56A0D"/>
    <w:rsid w:val="00A56E55"/>
    <w:rsid w:val="00A573AD"/>
    <w:rsid w:val="00A57722"/>
    <w:rsid w:val="00A5775B"/>
    <w:rsid w:val="00A57C98"/>
    <w:rsid w:val="00A57CEE"/>
    <w:rsid w:val="00A60563"/>
    <w:rsid w:val="00A60CED"/>
    <w:rsid w:val="00A60D7C"/>
    <w:rsid w:val="00A614A5"/>
    <w:rsid w:val="00A61564"/>
    <w:rsid w:val="00A61836"/>
    <w:rsid w:val="00A618B9"/>
    <w:rsid w:val="00A61B2D"/>
    <w:rsid w:val="00A61C56"/>
    <w:rsid w:val="00A62428"/>
    <w:rsid w:val="00A62ABB"/>
    <w:rsid w:val="00A6353B"/>
    <w:rsid w:val="00A63AD8"/>
    <w:rsid w:val="00A642CC"/>
    <w:rsid w:val="00A646ED"/>
    <w:rsid w:val="00A6474D"/>
    <w:rsid w:val="00A65062"/>
    <w:rsid w:val="00A6535B"/>
    <w:rsid w:val="00A655DA"/>
    <w:rsid w:val="00A657F6"/>
    <w:rsid w:val="00A65C38"/>
    <w:rsid w:val="00A65FF0"/>
    <w:rsid w:val="00A66035"/>
    <w:rsid w:val="00A6637B"/>
    <w:rsid w:val="00A6643E"/>
    <w:rsid w:val="00A6651C"/>
    <w:rsid w:val="00A66B29"/>
    <w:rsid w:val="00A66F2E"/>
    <w:rsid w:val="00A670C0"/>
    <w:rsid w:val="00A67B34"/>
    <w:rsid w:val="00A67CEF"/>
    <w:rsid w:val="00A67E27"/>
    <w:rsid w:val="00A7013F"/>
    <w:rsid w:val="00A70CB6"/>
    <w:rsid w:val="00A71A86"/>
    <w:rsid w:val="00A72216"/>
    <w:rsid w:val="00A72B0E"/>
    <w:rsid w:val="00A7369B"/>
    <w:rsid w:val="00A739BD"/>
    <w:rsid w:val="00A74041"/>
    <w:rsid w:val="00A74287"/>
    <w:rsid w:val="00A748D5"/>
    <w:rsid w:val="00A757A6"/>
    <w:rsid w:val="00A75F90"/>
    <w:rsid w:val="00A76581"/>
    <w:rsid w:val="00A7701C"/>
    <w:rsid w:val="00A772F7"/>
    <w:rsid w:val="00A7749C"/>
    <w:rsid w:val="00A77A72"/>
    <w:rsid w:val="00A77B88"/>
    <w:rsid w:val="00A77E9A"/>
    <w:rsid w:val="00A8006B"/>
    <w:rsid w:val="00A80173"/>
    <w:rsid w:val="00A80186"/>
    <w:rsid w:val="00A8059D"/>
    <w:rsid w:val="00A810BE"/>
    <w:rsid w:val="00A81104"/>
    <w:rsid w:val="00A815AA"/>
    <w:rsid w:val="00A816A2"/>
    <w:rsid w:val="00A816C9"/>
    <w:rsid w:val="00A81856"/>
    <w:rsid w:val="00A8191C"/>
    <w:rsid w:val="00A81974"/>
    <w:rsid w:val="00A81F95"/>
    <w:rsid w:val="00A82424"/>
    <w:rsid w:val="00A82A2C"/>
    <w:rsid w:val="00A83009"/>
    <w:rsid w:val="00A83261"/>
    <w:rsid w:val="00A836FA"/>
    <w:rsid w:val="00A83771"/>
    <w:rsid w:val="00A845C2"/>
    <w:rsid w:val="00A84ADF"/>
    <w:rsid w:val="00A84D73"/>
    <w:rsid w:val="00A84FBA"/>
    <w:rsid w:val="00A852D0"/>
    <w:rsid w:val="00A85330"/>
    <w:rsid w:val="00A85354"/>
    <w:rsid w:val="00A854D0"/>
    <w:rsid w:val="00A85AE5"/>
    <w:rsid w:val="00A85F08"/>
    <w:rsid w:val="00A8610F"/>
    <w:rsid w:val="00A86B80"/>
    <w:rsid w:val="00A86FE0"/>
    <w:rsid w:val="00A8711A"/>
    <w:rsid w:val="00A87560"/>
    <w:rsid w:val="00A87852"/>
    <w:rsid w:val="00A878F7"/>
    <w:rsid w:val="00A879D6"/>
    <w:rsid w:val="00A87C19"/>
    <w:rsid w:val="00A90165"/>
    <w:rsid w:val="00A903DA"/>
    <w:rsid w:val="00A907C1"/>
    <w:rsid w:val="00A9088D"/>
    <w:rsid w:val="00A9119B"/>
    <w:rsid w:val="00A91835"/>
    <w:rsid w:val="00A91866"/>
    <w:rsid w:val="00A91950"/>
    <w:rsid w:val="00A923D7"/>
    <w:rsid w:val="00A9244B"/>
    <w:rsid w:val="00A92578"/>
    <w:rsid w:val="00A93256"/>
    <w:rsid w:val="00A932EC"/>
    <w:rsid w:val="00A9353A"/>
    <w:rsid w:val="00A93656"/>
    <w:rsid w:val="00A93808"/>
    <w:rsid w:val="00A9387C"/>
    <w:rsid w:val="00A941BD"/>
    <w:rsid w:val="00A95138"/>
    <w:rsid w:val="00A95AAD"/>
    <w:rsid w:val="00A95EED"/>
    <w:rsid w:val="00A9672F"/>
    <w:rsid w:val="00A967B8"/>
    <w:rsid w:val="00A96854"/>
    <w:rsid w:val="00A96871"/>
    <w:rsid w:val="00A972A8"/>
    <w:rsid w:val="00A976C3"/>
    <w:rsid w:val="00A979BA"/>
    <w:rsid w:val="00A97AAB"/>
    <w:rsid w:val="00A97B49"/>
    <w:rsid w:val="00A97C63"/>
    <w:rsid w:val="00AA1858"/>
    <w:rsid w:val="00AA1963"/>
    <w:rsid w:val="00AA1DF0"/>
    <w:rsid w:val="00AA2075"/>
    <w:rsid w:val="00AA219B"/>
    <w:rsid w:val="00AA2589"/>
    <w:rsid w:val="00AA2862"/>
    <w:rsid w:val="00AA30B0"/>
    <w:rsid w:val="00AA3616"/>
    <w:rsid w:val="00AA3BD3"/>
    <w:rsid w:val="00AA47F7"/>
    <w:rsid w:val="00AA4814"/>
    <w:rsid w:val="00AA54F8"/>
    <w:rsid w:val="00AA5972"/>
    <w:rsid w:val="00AA5B9B"/>
    <w:rsid w:val="00AA5C54"/>
    <w:rsid w:val="00AA60E6"/>
    <w:rsid w:val="00AA61BC"/>
    <w:rsid w:val="00AA63DD"/>
    <w:rsid w:val="00AA640D"/>
    <w:rsid w:val="00AA6555"/>
    <w:rsid w:val="00AA6590"/>
    <w:rsid w:val="00AA663E"/>
    <w:rsid w:val="00AA675C"/>
    <w:rsid w:val="00AA6FC9"/>
    <w:rsid w:val="00AA704E"/>
    <w:rsid w:val="00AA77B1"/>
    <w:rsid w:val="00AA77B7"/>
    <w:rsid w:val="00AA785A"/>
    <w:rsid w:val="00AA7BC8"/>
    <w:rsid w:val="00AA7C29"/>
    <w:rsid w:val="00AA7CEE"/>
    <w:rsid w:val="00AB0BA2"/>
    <w:rsid w:val="00AB0D8C"/>
    <w:rsid w:val="00AB0F72"/>
    <w:rsid w:val="00AB0F83"/>
    <w:rsid w:val="00AB14D1"/>
    <w:rsid w:val="00AB168D"/>
    <w:rsid w:val="00AB1DAE"/>
    <w:rsid w:val="00AB1DDC"/>
    <w:rsid w:val="00AB1E00"/>
    <w:rsid w:val="00AB235D"/>
    <w:rsid w:val="00AB2BB8"/>
    <w:rsid w:val="00AB358E"/>
    <w:rsid w:val="00AB3DB8"/>
    <w:rsid w:val="00AB4084"/>
    <w:rsid w:val="00AB50AB"/>
    <w:rsid w:val="00AB55A1"/>
    <w:rsid w:val="00AB5821"/>
    <w:rsid w:val="00AB5BD7"/>
    <w:rsid w:val="00AB5D0A"/>
    <w:rsid w:val="00AB5F77"/>
    <w:rsid w:val="00AB606C"/>
    <w:rsid w:val="00AB6931"/>
    <w:rsid w:val="00AB6BE7"/>
    <w:rsid w:val="00AB79EB"/>
    <w:rsid w:val="00AB7E38"/>
    <w:rsid w:val="00AC0029"/>
    <w:rsid w:val="00AC0C94"/>
    <w:rsid w:val="00AC0F61"/>
    <w:rsid w:val="00AC112E"/>
    <w:rsid w:val="00AC166D"/>
    <w:rsid w:val="00AC24E9"/>
    <w:rsid w:val="00AC294A"/>
    <w:rsid w:val="00AC31F9"/>
    <w:rsid w:val="00AC36F8"/>
    <w:rsid w:val="00AC39CC"/>
    <w:rsid w:val="00AC4240"/>
    <w:rsid w:val="00AC4363"/>
    <w:rsid w:val="00AC44A2"/>
    <w:rsid w:val="00AC4658"/>
    <w:rsid w:val="00AC4925"/>
    <w:rsid w:val="00AC4A5D"/>
    <w:rsid w:val="00AC4C30"/>
    <w:rsid w:val="00AC601D"/>
    <w:rsid w:val="00AC6161"/>
    <w:rsid w:val="00AC6A8B"/>
    <w:rsid w:val="00AD0233"/>
    <w:rsid w:val="00AD02CC"/>
    <w:rsid w:val="00AD0DA4"/>
    <w:rsid w:val="00AD0E09"/>
    <w:rsid w:val="00AD0E21"/>
    <w:rsid w:val="00AD0F82"/>
    <w:rsid w:val="00AD10D4"/>
    <w:rsid w:val="00AD14B4"/>
    <w:rsid w:val="00AD189B"/>
    <w:rsid w:val="00AD1B49"/>
    <w:rsid w:val="00AD1DAD"/>
    <w:rsid w:val="00AD2279"/>
    <w:rsid w:val="00AD24B2"/>
    <w:rsid w:val="00AD2CDD"/>
    <w:rsid w:val="00AD3054"/>
    <w:rsid w:val="00AD346A"/>
    <w:rsid w:val="00AD3527"/>
    <w:rsid w:val="00AD38C3"/>
    <w:rsid w:val="00AD3CE8"/>
    <w:rsid w:val="00AD4AFE"/>
    <w:rsid w:val="00AD54AB"/>
    <w:rsid w:val="00AD5660"/>
    <w:rsid w:val="00AD57C1"/>
    <w:rsid w:val="00AD5902"/>
    <w:rsid w:val="00AD62D6"/>
    <w:rsid w:val="00AD7396"/>
    <w:rsid w:val="00AD7B8E"/>
    <w:rsid w:val="00AD7C5E"/>
    <w:rsid w:val="00AD7EAF"/>
    <w:rsid w:val="00AE00E9"/>
    <w:rsid w:val="00AE099D"/>
    <w:rsid w:val="00AE0B66"/>
    <w:rsid w:val="00AE0C19"/>
    <w:rsid w:val="00AE0E83"/>
    <w:rsid w:val="00AE16B9"/>
    <w:rsid w:val="00AE1B0C"/>
    <w:rsid w:val="00AE1FC5"/>
    <w:rsid w:val="00AE2321"/>
    <w:rsid w:val="00AE2381"/>
    <w:rsid w:val="00AE255D"/>
    <w:rsid w:val="00AE26EA"/>
    <w:rsid w:val="00AE2C14"/>
    <w:rsid w:val="00AE2F2A"/>
    <w:rsid w:val="00AE40C3"/>
    <w:rsid w:val="00AE51D6"/>
    <w:rsid w:val="00AE5301"/>
    <w:rsid w:val="00AE535C"/>
    <w:rsid w:val="00AE54FF"/>
    <w:rsid w:val="00AE55A2"/>
    <w:rsid w:val="00AE5F27"/>
    <w:rsid w:val="00AE6185"/>
    <w:rsid w:val="00AE70C3"/>
    <w:rsid w:val="00AE79A5"/>
    <w:rsid w:val="00AE7A70"/>
    <w:rsid w:val="00AE7E13"/>
    <w:rsid w:val="00AE7FE0"/>
    <w:rsid w:val="00AF0279"/>
    <w:rsid w:val="00AF0912"/>
    <w:rsid w:val="00AF09C9"/>
    <w:rsid w:val="00AF0D29"/>
    <w:rsid w:val="00AF0EC3"/>
    <w:rsid w:val="00AF108A"/>
    <w:rsid w:val="00AF1551"/>
    <w:rsid w:val="00AF1C03"/>
    <w:rsid w:val="00AF20B7"/>
    <w:rsid w:val="00AF20EE"/>
    <w:rsid w:val="00AF24EB"/>
    <w:rsid w:val="00AF2DB8"/>
    <w:rsid w:val="00AF340D"/>
    <w:rsid w:val="00AF3D26"/>
    <w:rsid w:val="00AF4165"/>
    <w:rsid w:val="00AF4242"/>
    <w:rsid w:val="00AF45D0"/>
    <w:rsid w:val="00AF4BAF"/>
    <w:rsid w:val="00AF4CC5"/>
    <w:rsid w:val="00AF4DA2"/>
    <w:rsid w:val="00AF4EF6"/>
    <w:rsid w:val="00AF4F36"/>
    <w:rsid w:val="00AF5B63"/>
    <w:rsid w:val="00AF66DE"/>
    <w:rsid w:val="00AF68B8"/>
    <w:rsid w:val="00AF6CD1"/>
    <w:rsid w:val="00AF72E7"/>
    <w:rsid w:val="00AF7304"/>
    <w:rsid w:val="00B0006A"/>
    <w:rsid w:val="00B007D9"/>
    <w:rsid w:val="00B00C0C"/>
    <w:rsid w:val="00B00CFB"/>
    <w:rsid w:val="00B00DEE"/>
    <w:rsid w:val="00B00F7B"/>
    <w:rsid w:val="00B01B09"/>
    <w:rsid w:val="00B01DE1"/>
    <w:rsid w:val="00B02009"/>
    <w:rsid w:val="00B02182"/>
    <w:rsid w:val="00B02343"/>
    <w:rsid w:val="00B02438"/>
    <w:rsid w:val="00B02CEA"/>
    <w:rsid w:val="00B0311C"/>
    <w:rsid w:val="00B0318E"/>
    <w:rsid w:val="00B037E6"/>
    <w:rsid w:val="00B03E1B"/>
    <w:rsid w:val="00B03F4E"/>
    <w:rsid w:val="00B052D1"/>
    <w:rsid w:val="00B05607"/>
    <w:rsid w:val="00B058E9"/>
    <w:rsid w:val="00B059B3"/>
    <w:rsid w:val="00B05A72"/>
    <w:rsid w:val="00B05EE9"/>
    <w:rsid w:val="00B0674B"/>
    <w:rsid w:val="00B06958"/>
    <w:rsid w:val="00B06D3C"/>
    <w:rsid w:val="00B07983"/>
    <w:rsid w:val="00B100B6"/>
    <w:rsid w:val="00B10B9A"/>
    <w:rsid w:val="00B10C82"/>
    <w:rsid w:val="00B10FCC"/>
    <w:rsid w:val="00B111F7"/>
    <w:rsid w:val="00B11429"/>
    <w:rsid w:val="00B1143F"/>
    <w:rsid w:val="00B11E14"/>
    <w:rsid w:val="00B12178"/>
    <w:rsid w:val="00B12281"/>
    <w:rsid w:val="00B125F0"/>
    <w:rsid w:val="00B12C1F"/>
    <w:rsid w:val="00B13211"/>
    <w:rsid w:val="00B136F2"/>
    <w:rsid w:val="00B13DB0"/>
    <w:rsid w:val="00B13E73"/>
    <w:rsid w:val="00B13F2F"/>
    <w:rsid w:val="00B13F7C"/>
    <w:rsid w:val="00B14468"/>
    <w:rsid w:val="00B14A8D"/>
    <w:rsid w:val="00B14B05"/>
    <w:rsid w:val="00B15294"/>
    <w:rsid w:val="00B153D4"/>
    <w:rsid w:val="00B15614"/>
    <w:rsid w:val="00B15ACA"/>
    <w:rsid w:val="00B15C0C"/>
    <w:rsid w:val="00B15E72"/>
    <w:rsid w:val="00B15F91"/>
    <w:rsid w:val="00B16AE7"/>
    <w:rsid w:val="00B16E8E"/>
    <w:rsid w:val="00B1701A"/>
    <w:rsid w:val="00B1713C"/>
    <w:rsid w:val="00B173C6"/>
    <w:rsid w:val="00B17702"/>
    <w:rsid w:val="00B1790F"/>
    <w:rsid w:val="00B17D62"/>
    <w:rsid w:val="00B17F88"/>
    <w:rsid w:val="00B208BE"/>
    <w:rsid w:val="00B20EA3"/>
    <w:rsid w:val="00B2190A"/>
    <w:rsid w:val="00B21F0D"/>
    <w:rsid w:val="00B22678"/>
    <w:rsid w:val="00B234EF"/>
    <w:rsid w:val="00B2380C"/>
    <w:rsid w:val="00B238A5"/>
    <w:rsid w:val="00B23DF5"/>
    <w:rsid w:val="00B23EBC"/>
    <w:rsid w:val="00B24259"/>
    <w:rsid w:val="00B243C3"/>
    <w:rsid w:val="00B24EE8"/>
    <w:rsid w:val="00B24FCF"/>
    <w:rsid w:val="00B25E75"/>
    <w:rsid w:val="00B25EF0"/>
    <w:rsid w:val="00B25F87"/>
    <w:rsid w:val="00B2647A"/>
    <w:rsid w:val="00B264BD"/>
    <w:rsid w:val="00B26604"/>
    <w:rsid w:val="00B26B25"/>
    <w:rsid w:val="00B26CDB"/>
    <w:rsid w:val="00B26E4D"/>
    <w:rsid w:val="00B271C0"/>
    <w:rsid w:val="00B273D6"/>
    <w:rsid w:val="00B27829"/>
    <w:rsid w:val="00B27B9A"/>
    <w:rsid w:val="00B27C54"/>
    <w:rsid w:val="00B27D83"/>
    <w:rsid w:val="00B27E93"/>
    <w:rsid w:val="00B30AAB"/>
    <w:rsid w:val="00B31E1D"/>
    <w:rsid w:val="00B33138"/>
    <w:rsid w:val="00B3349F"/>
    <w:rsid w:val="00B334D5"/>
    <w:rsid w:val="00B33597"/>
    <w:rsid w:val="00B34352"/>
    <w:rsid w:val="00B3453C"/>
    <w:rsid w:val="00B345DA"/>
    <w:rsid w:val="00B34756"/>
    <w:rsid w:val="00B3485C"/>
    <w:rsid w:val="00B34E76"/>
    <w:rsid w:val="00B350EA"/>
    <w:rsid w:val="00B357D8"/>
    <w:rsid w:val="00B361F5"/>
    <w:rsid w:val="00B36808"/>
    <w:rsid w:val="00B36ECF"/>
    <w:rsid w:val="00B3763F"/>
    <w:rsid w:val="00B3783D"/>
    <w:rsid w:val="00B37A05"/>
    <w:rsid w:val="00B40A16"/>
    <w:rsid w:val="00B4144D"/>
    <w:rsid w:val="00B41735"/>
    <w:rsid w:val="00B41B6D"/>
    <w:rsid w:val="00B41CA6"/>
    <w:rsid w:val="00B42165"/>
    <w:rsid w:val="00B4240A"/>
    <w:rsid w:val="00B42F10"/>
    <w:rsid w:val="00B42FBF"/>
    <w:rsid w:val="00B445A6"/>
    <w:rsid w:val="00B44867"/>
    <w:rsid w:val="00B4650A"/>
    <w:rsid w:val="00B465DD"/>
    <w:rsid w:val="00B46656"/>
    <w:rsid w:val="00B466F2"/>
    <w:rsid w:val="00B46977"/>
    <w:rsid w:val="00B46A6E"/>
    <w:rsid w:val="00B46DC8"/>
    <w:rsid w:val="00B471F3"/>
    <w:rsid w:val="00B47E59"/>
    <w:rsid w:val="00B501A6"/>
    <w:rsid w:val="00B50228"/>
    <w:rsid w:val="00B50E6D"/>
    <w:rsid w:val="00B51F06"/>
    <w:rsid w:val="00B5276C"/>
    <w:rsid w:val="00B53569"/>
    <w:rsid w:val="00B54251"/>
    <w:rsid w:val="00B546ED"/>
    <w:rsid w:val="00B547A9"/>
    <w:rsid w:val="00B5480B"/>
    <w:rsid w:val="00B5481D"/>
    <w:rsid w:val="00B54D07"/>
    <w:rsid w:val="00B5503E"/>
    <w:rsid w:val="00B55353"/>
    <w:rsid w:val="00B55915"/>
    <w:rsid w:val="00B55DF4"/>
    <w:rsid w:val="00B5602E"/>
    <w:rsid w:val="00B56756"/>
    <w:rsid w:val="00B5678D"/>
    <w:rsid w:val="00B571EE"/>
    <w:rsid w:val="00B57682"/>
    <w:rsid w:val="00B57F13"/>
    <w:rsid w:val="00B6056D"/>
    <w:rsid w:val="00B60A2D"/>
    <w:rsid w:val="00B60F07"/>
    <w:rsid w:val="00B6127D"/>
    <w:rsid w:val="00B61A02"/>
    <w:rsid w:val="00B61DA3"/>
    <w:rsid w:val="00B623BD"/>
    <w:rsid w:val="00B62760"/>
    <w:rsid w:val="00B62C2B"/>
    <w:rsid w:val="00B62FC4"/>
    <w:rsid w:val="00B6319A"/>
    <w:rsid w:val="00B6338E"/>
    <w:rsid w:val="00B6381E"/>
    <w:rsid w:val="00B6396A"/>
    <w:rsid w:val="00B640C3"/>
    <w:rsid w:val="00B64296"/>
    <w:rsid w:val="00B65192"/>
    <w:rsid w:val="00B65231"/>
    <w:rsid w:val="00B6589D"/>
    <w:rsid w:val="00B65CB8"/>
    <w:rsid w:val="00B661FF"/>
    <w:rsid w:val="00B66790"/>
    <w:rsid w:val="00B667F4"/>
    <w:rsid w:val="00B66CF2"/>
    <w:rsid w:val="00B66D1E"/>
    <w:rsid w:val="00B66E3D"/>
    <w:rsid w:val="00B702BC"/>
    <w:rsid w:val="00B703D8"/>
    <w:rsid w:val="00B709A7"/>
    <w:rsid w:val="00B70C3D"/>
    <w:rsid w:val="00B71229"/>
    <w:rsid w:val="00B71377"/>
    <w:rsid w:val="00B71AA8"/>
    <w:rsid w:val="00B7278B"/>
    <w:rsid w:val="00B72DCF"/>
    <w:rsid w:val="00B73302"/>
    <w:rsid w:val="00B7356B"/>
    <w:rsid w:val="00B73CDC"/>
    <w:rsid w:val="00B73FAE"/>
    <w:rsid w:val="00B74398"/>
    <w:rsid w:val="00B74472"/>
    <w:rsid w:val="00B7491C"/>
    <w:rsid w:val="00B7510A"/>
    <w:rsid w:val="00B7540E"/>
    <w:rsid w:val="00B75B9B"/>
    <w:rsid w:val="00B75BC3"/>
    <w:rsid w:val="00B75ED3"/>
    <w:rsid w:val="00B7697D"/>
    <w:rsid w:val="00B771E2"/>
    <w:rsid w:val="00B77F97"/>
    <w:rsid w:val="00B802AD"/>
    <w:rsid w:val="00B8042E"/>
    <w:rsid w:val="00B80D75"/>
    <w:rsid w:val="00B81761"/>
    <w:rsid w:val="00B822BB"/>
    <w:rsid w:val="00B82959"/>
    <w:rsid w:val="00B82AC2"/>
    <w:rsid w:val="00B8312D"/>
    <w:rsid w:val="00B83A6F"/>
    <w:rsid w:val="00B8416D"/>
    <w:rsid w:val="00B841EB"/>
    <w:rsid w:val="00B84FCB"/>
    <w:rsid w:val="00B85006"/>
    <w:rsid w:val="00B85CE1"/>
    <w:rsid w:val="00B85FB5"/>
    <w:rsid w:val="00B8632E"/>
    <w:rsid w:val="00B865D4"/>
    <w:rsid w:val="00B869E0"/>
    <w:rsid w:val="00B86F02"/>
    <w:rsid w:val="00B8727E"/>
    <w:rsid w:val="00B87773"/>
    <w:rsid w:val="00B90A4F"/>
    <w:rsid w:val="00B90C21"/>
    <w:rsid w:val="00B90DEA"/>
    <w:rsid w:val="00B919C1"/>
    <w:rsid w:val="00B91B01"/>
    <w:rsid w:val="00B92B18"/>
    <w:rsid w:val="00B931A3"/>
    <w:rsid w:val="00B93307"/>
    <w:rsid w:val="00B9334F"/>
    <w:rsid w:val="00B93539"/>
    <w:rsid w:val="00B9436A"/>
    <w:rsid w:val="00B9444D"/>
    <w:rsid w:val="00B94C27"/>
    <w:rsid w:val="00B95264"/>
    <w:rsid w:val="00B9577C"/>
    <w:rsid w:val="00B95878"/>
    <w:rsid w:val="00B958FD"/>
    <w:rsid w:val="00B95C5E"/>
    <w:rsid w:val="00B960DA"/>
    <w:rsid w:val="00B960DB"/>
    <w:rsid w:val="00B97320"/>
    <w:rsid w:val="00B973A8"/>
    <w:rsid w:val="00B974D9"/>
    <w:rsid w:val="00B977A9"/>
    <w:rsid w:val="00B97E98"/>
    <w:rsid w:val="00B97F96"/>
    <w:rsid w:val="00BA0939"/>
    <w:rsid w:val="00BA103F"/>
    <w:rsid w:val="00BA22C6"/>
    <w:rsid w:val="00BA22E6"/>
    <w:rsid w:val="00BA231A"/>
    <w:rsid w:val="00BA2FE5"/>
    <w:rsid w:val="00BA51C8"/>
    <w:rsid w:val="00BA53A3"/>
    <w:rsid w:val="00BA556F"/>
    <w:rsid w:val="00BA573A"/>
    <w:rsid w:val="00BA5AF8"/>
    <w:rsid w:val="00BA5E88"/>
    <w:rsid w:val="00BA641A"/>
    <w:rsid w:val="00BA666B"/>
    <w:rsid w:val="00BA6AB0"/>
    <w:rsid w:val="00BA6DA8"/>
    <w:rsid w:val="00BA7500"/>
    <w:rsid w:val="00BA7710"/>
    <w:rsid w:val="00BA78B2"/>
    <w:rsid w:val="00BB015E"/>
    <w:rsid w:val="00BB0465"/>
    <w:rsid w:val="00BB0C27"/>
    <w:rsid w:val="00BB0E9E"/>
    <w:rsid w:val="00BB13E9"/>
    <w:rsid w:val="00BB1B79"/>
    <w:rsid w:val="00BB2484"/>
    <w:rsid w:val="00BB33EC"/>
    <w:rsid w:val="00BB3814"/>
    <w:rsid w:val="00BB3C8D"/>
    <w:rsid w:val="00BB4252"/>
    <w:rsid w:val="00BB45B4"/>
    <w:rsid w:val="00BB45B5"/>
    <w:rsid w:val="00BB4BAB"/>
    <w:rsid w:val="00BB58CC"/>
    <w:rsid w:val="00BB5D28"/>
    <w:rsid w:val="00BB5E85"/>
    <w:rsid w:val="00BB60AA"/>
    <w:rsid w:val="00BB6F56"/>
    <w:rsid w:val="00BB7121"/>
    <w:rsid w:val="00BB742E"/>
    <w:rsid w:val="00BB7A15"/>
    <w:rsid w:val="00BB7A8A"/>
    <w:rsid w:val="00BB7CCE"/>
    <w:rsid w:val="00BB7DC2"/>
    <w:rsid w:val="00BB7DC4"/>
    <w:rsid w:val="00BC01F3"/>
    <w:rsid w:val="00BC034A"/>
    <w:rsid w:val="00BC15E8"/>
    <w:rsid w:val="00BC1E69"/>
    <w:rsid w:val="00BC2761"/>
    <w:rsid w:val="00BC2DE2"/>
    <w:rsid w:val="00BC2EF2"/>
    <w:rsid w:val="00BC38FE"/>
    <w:rsid w:val="00BC3AE3"/>
    <w:rsid w:val="00BC3B4A"/>
    <w:rsid w:val="00BC3F42"/>
    <w:rsid w:val="00BC41CC"/>
    <w:rsid w:val="00BC4343"/>
    <w:rsid w:val="00BC46AC"/>
    <w:rsid w:val="00BC4868"/>
    <w:rsid w:val="00BC4E83"/>
    <w:rsid w:val="00BC4FAD"/>
    <w:rsid w:val="00BC511C"/>
    <w:rsid w:val="00BC5431"/>
    <w:rsid w:val="00BC562E"/>
    <w:rsid w:val="00BC586C"/>
    <w:rsid w:val="00BC59D8"/>
    <w:rsid w:val="00BC5B2B"/>
    <w:rsid w:val="00BC5CAE"/>
    <w:rsid w:val="00BC6009"/>
    <w:rsid w:val="00BC6210"/>
    <w:rsid w:val="00BC6287"/>
    <w:rsid w:val="00BC6600"/>
    <w:rsid w:val="00BC7145"/>
    <w:rsid w:val="00BC729F"/>
    <w:rsid w:val="00BC7F21"/>
    <w:rsid w:val="00BD03A4"/>
    <w:rsid w:val="00BD0DFD"/>
    <w:rsid w:val="00BD1151"/>
    <w:rsid w:val="00BD1902"/>
    <w:rsid w:val="00BD1D5F"/>
    <w:rsid w:val="00BD2417"/>
    <w:rsid w:val="00BD296B"/>
    <w:rsid w:val="00BD3070"/>
    <w:rsid w:val="00BD3399"/>
    <w:rsid w:val="00BD38A5"/>
    <w:rsid w:val="00BD40D4"/>
    <w:rsid w:val="00BD4EA2"/>
    <w:rsid w:val="00BD54A5"/>
    <w:rsid w:val="00BD5563"/>
    <w:rsid w:val="00BD58A8"/>
    <w:rsid w:val="00BD5AA2"/>
    <w:rsid w:val="00BD6098"/>
    <w:rsid w:val="00BD60A3"/>
    <w:rsid w:val="00BD652C"/>
    <w:rsid w:val="00BD6606"/>
    <w:rsid w:val="00BD6F7A"/>
    <w:rsid w:val="00BD78A1"/>
    <w:rsid w:val="00BD7DA9"/>
    <w:rsid w:val="00BD7F58"/>
    <w:rsid w:val="00BE012A"/>
    <w:rsid w:val="00BE0695"/>
    <w:rsid w:val="00BE0A77"/>
    <w:rsid w:val="00BE0E6D"/>
    <w:rsid w:val="00BE1236"/>
    <w:rsid w:val="00BE1843"/>
    <w:rsid w:val="00BE1DAF"/>
    <w:rsid w:val="00BE1E32"/>
    <w:rsid w:val="00BE2322"/>
    <w:rsid w:val="00BE2381"/>
    <w:rsid w:val="00BE262B"/>
    <w:rsid w:val="00BE27F8"/>
    <w:rsid w:val="00BE29E4"/>
    <w:rsid w:val="00BE2AA4"/>
    <w:rsid w:val="00BE2B16"/>
    <w:rsid w:val="00BE2E37"/>
    <w:rsid w:val="00BE3096"/>
    <w:rsid w:val="00BE341F"/>
    <w:rsid w:val="00BE3799"/>
    <w:rsid w:val="00BE3863"/>
    <w:rsid w:val="00BE3ADA"/>
    <w:rsid w:val="00BE40CD"/>
    <w:rsid w:val="00BE4F1B"/>
    <w:rsid w:val="00BE5890"/>
    <w:rsid w:val="00BE5C93"/>
    <w:rsid w:val="00BE5CB3"/>
    <w:rsid w:val="00BE5D6D"/>
    <w:rsid w:val="00BE63AC"/>
    <w:rsid w:val="00BE6B0B"/>
    <w:rsid w:val="00BE6BD1"/>
    <w:rsid w:val="00BE6CD6"/>
    <w:rsid w:val="00BE6F5A"/>
    <w:rsid w:val="00BE7504"/>
    <w:rsid w:val="00BE782D"/>
    <w:rsid w:val="00BE78A7"/>
    <w:rsid w:val="00BE7C90"/>
    <w:rsid w:val="00BF02E0"/>
    <w:rsid w:val="00BF0588"/>
    <w:rsid w:val="00BF0615"/>
    <w:rsid w:val="00BF122A"/>
    <w:rsid w:val="00BF1CD0"/>
    <w:rsid w:val="00BF2FFB"/>
    <w:rsid w:val="00BF308E"/>
    <w:rsid w:val="00BF3302"/>
    <w:rsid w:val="00BF36F7"/>
    <w:rsid w:val="00BF3954"/>
    <w:rsid w:val="00BF3D6C"/>
    <w:rsid w:val="00BF43EB"/>
    <w:rsid w:val="00BF49B2"/>
    <w:rsid w:val="00BF4B4E"/>
    <w:rsid w:val="00BF4F17"/>
    <w:rsid w:val="00BF4FD1"/>
    <w:rsid w:val="00BF56CC"/>
    <w:rsid w:val="00BF5780"/>
    <w:rsid w:val="00BF5B33"/>
    <w:rsid w:val="00BF5BBB"/>
    <w:rsid w:val="00BF5D76"/>
    <w:rsid w:val="00BF672A"/>
    <w:rsid w:val="00BF685D"/>
    <w:rsid w:val="00BF77A4"/>
    <w:rsid w:val="00BF7C8A"/>
    <w:rsid w:val="00BF7D20"/>
    <w:rsid w:val="00BF7D71"/>
    <w:rsid w:val="00C0018C"/>
    <w:rsid w:val="00C00672"/>
    <w:rsid w:val="00C006A7"/>
    <w:rsid w:val="00C00878"/>
    <w:rsid w:val="00C00AAC"/>
    <w:rsid w:val="00C01150"/>
    <w:rsid w:val="00C01A4E"/>
    <w:rsid w:val="00C038BF"/>
    <w:rsid w:val="00C03A1E"/>
    <w:rsid w:val="00C03CBB"/>
    <w:rsid w:val="00C04068"/>
    <w:rsid w:val="00C04390"/>
    <w:rsid w:val="00C04DE0"/>
    <w:rsid w:val="00C0524E"/>
    <w:rsid w:val="00C054B9"/>
    <w:rsid w:val="00C05FC8"/>
    <w:rsid w:val="00C060F3"/>
    <w:rsid w:val="00C078F4"/>
    <w:rsid w:val="00C07E50"/>
    <w:rsid w:val="00C100DB"/>
    <w:rsid w:val="00C10792"/>
    <w:rsid w:val="00C10C38"/>
    <w:rsid w:val="00C10CE9"/>
    <w:rsid w:val="00C11833"/>
    <w:rsid w:val="00C11B30"/>
    <w:rsid w:val="00C11BBC"/>
    <w:rsid w:val="00C12F59"/>
    <w:rsid w:val="00C12F8B"/>
    <w:rsid w:val="00C131D6"/>
    <w:rsid w:val="00C1349D"/>
    <w:rsid w:val="00C13572"/>
    <w:rsid w:val="00C13AB1"/>
    <w:rsid w:val="00C13EBD"/>
    <w:rsid w:val="00C141CB"/>
    <w:rsid w:val="00C149AF"/>
    <w:rsid w:val="00C14A4D"/>
    <w:rsid w:val="00C14B2D"/>
    <w:rsid w:val="00C14DB0"/>
    <w:rsid w:val="00C150BA"/>
    <w:rsid w:val="00C1545A"/>
    <w:rsid w:val="00C15FB8"/>
    <w:rsid w:val="00C15FD9"/>
    <w:rsid w:val="00C16F4A"/>
    <w:rsid w:val="00C17170"/>
    <w:rsid w:val="00C20A22"/>
    <w:rsid w:val="00C211E6"/>
    <w:rsid w:val="00C223B7"/>
    <w:rsid w:val="00C22729"/>
    <w:rsid w:val="00C22A18"/>
    <w:rsid w:val="00C23667"/>
    <w:rsid w:val="00C23C00"/>
    <w:rsid w:val="00C23DA9"/>
    <w:rsid w:val="00C24224"/>
    <w:rsid w:val="00C24C7E"/>
    <w:rsid w:val="00C2527F"/>
    <w:rsid w:val="00C25430"/>
    <w:rsid w:val="00C25778"/>
    <w:rsid w:val="00C25D0E"/>
    <w:rsid w:val="00C25F26"/>
    <w:rsid w:val="00C26192"/>
    <w:rsid w:val="00C26557"/>
    <w:rsid w:val="00C2674D"/>
    <w:rsid w:val="00C2697B"/>
    <w:rsid w:val="00C2715F"/>
    <w:rsid w:val="00C274BF"/>
    <w:rsid w:val="00C27A97"/>
    <w:rsid w:val="00C31387"/>
    <w:rsid w:val="00C31658"/>
    <w:rsid w:val="00C31663"/>
    <w:rsid w:val="00C32208"/>
    <w:rsid w:val="00C3286F"/>
    <w:rsid w:val="00C328A7"/>
    <w:rsid w:val="00C329C2"/>
    <w:rsid w:val="00C330AA"/>
    <w:rsid w:val="00C3346E"/>
    <w:rsid w:val="00C3361E"/>
    <w:rsid w:val="00C33A9A"/>
    <w:rsid w:val="00C33E3E"/>
    <w:rsid w:val="00C33FD8"/>
    <w:rsid w:val="00C35136"/>
    <w:rsid w:val="00C3561D"/>
    <w:rsid w:val="00C361B7"/>
    <w:rsid w:val="00C3637C"/>
    <w:rsid w:val="00C3690F"/>
    <w:rsid w:val="00C36C1F"/>
    <w:rsid w:val="00C36D70"/>
    <w:rsid w:val="00C36FDB"/>
    <w:rsid w:val="00C371E6"/>
    <w:rsid w:val="00C3758B"/>
    <w:rsid w:val="00C37D62"/>
    <w:rsid w:val="00C406BA"/>
    <w:rsid w:val="00C40894"/>
    <w:rsid w:val="00C40D6D"/>
    <w:rsid w:val="00C40DE6"/>
    <w:rsid w:val="00C40F1B"/>
    <w:rsid w:val="00C41834"/>
    <w:rsid w:val="00C4202B"/>
    <w:rsid w:val="00C429D9"/>
    <w:rsid w:val="00C42DCD"/>
    <w:rsid w:val="00C42F51"/>
    <w:rsid w:val="00C432C7"/>
    <w:rsid w:val="00C43447"/>
    <w:rsid w:val="00C434CA"/>
    <w:rsid w:val="00C434E3"/>
    <w:rsid w:val="00C43559"/>
    <w:rsid w:val="00C43774"/>
    <w:rsid w:val="00C43785"/>
    <w:rsid w:val="00C43CFF"/>
    <w:rsid w:val="00C43E29"/>
    <w:rsid w:val="00C44300"/>
    <w:rsid w:val="00C44655"/>
    <w:rsid w:val="00C448D9"/>
    <w:rsid w:val="00C44C28"/>
    <w:rsid w:val="00C455C9"/>
    <w:rsid w:val="00C4565E"/>
    <w:rsid w:val="00C4569A"/>
    <w:rsid w:val="00C46019"/>
    <w:rsid w:val="00C461C4"/>
    <w:rsid w:val="00C46E1E"/>
    <w:rsid w:val="00C46E66"/>
    <w:rsid w:val="00C471EA"/>
    <w:rsid w:val="00C47502"/>
    <w:rsid w:val="00C475BC"/>
    <w:rsid w:val="00C47F1A"/>
    <w:rsid w:val="00C50020"/>
    <w:rsid w:val="00C501E1"/>
    <w:rsid w:val="00C50828"/>
    <w:rsid w:val="00C508BE"/>
    <w:rsid w:val="00C509AB"/>
    <w:rsid w:val="00C50B39"/>
    <w:rsid w:val="00C5132F"/>
    <w:rsid w:val="00C513F5"/>
    <w:rsid w:val="00C5146B"/>
    <w:rsid w:val="00C51928"/>
    <w:rsid w:val="00C52CC2"/>
    <w:rsid w:val="00C5329C"/>
    <w:rsid w:val="00C5337D"/>
    <w:rsid w:val="00C53529"/>
    <w:rsid w:val="00C53C42"/>
    <w:rsid w:val="00C53C8C"/>
    <w:rsid w:val="00C53DBB"/>
    <w:rsid w:val="00C53EA7"/>
    <w:rsid w:val="00C5414A"/>
    <w:rsid w:val="00C542CD"/>
    <w:rsid w:val="00C544DD"/>
    <w:rsid w:val="00C54A10"/>
    <w:rsid w:val="00C55B72"/>
    <w:rsid w:val="00C573E1"/>
    <w:rsid w:val="00C57935"/>
    <w:rsid w:val="00C57A6F"/>
    <w:rsid w:val="00C57AB1"/>
    <w:rsid w:val="00C57C9A"/>
    <w:rsid w:val="00C57DE6"/>
    <w:rsid w:val="00C57E47"/>
    <w:rsid w:val="00C6003C"/>
    <w:rsid w:val="00C61B87"/>
    <w:rsid w:val="00C624AA"/>
    <w:rsid w:val="00C62FFE"/>
    <w:rsid w:val="00C63071"/>
    <w:rsid w:val="00C637B9"/>
    <w:rsid w:val="00C63984"/>
    <w:rsid w:val="00C639CE"/>
    <w:rsid w:val="00C63A7C"/>
    <w:rsid w:val="00C63F4B"/>
    <w:rsid w:val="00C64051"/>
    <w:rsid w:val="00C64125"/>
    <w:rsid w:val="00C647D9"/>
    <w:rsid w:val="00C64910"/>
    <w:rsid w:val="00C64AC2"/>
    <w:rsid w:val="00C6515D"/>
    <w:rsid w:val="00C652F7"/>
    <w:rsid w:val="00C6552E"/>
    <w:rsid w:val="00C65E78"/>
    <w:rsid w:val="00C65E7A"/>
    <w:rsid w:val="00C66047"/>
    <w:rsid w:val="00C6643B"/>
    <w:rsid w:val="00C66720"/>
    <w:rsid w:val="00C66BF6"/>
    <w:rsid w:val="00C672BF"/>
    <w:rsid w:val="00C706C4"/>
    <w:rsid w:val="00C70B48"/>
    <w:rsid w:val="00C713EF"/>
    <w:rsid w:val="00C7194C"/>
    <w:rsid w:val="00C71B42"/>
    <w:rsid w:val="00C724CA"/>
    <w:rsid w:val="00C7261C"/>
    <w:rsid w:val="00C72BC7"/>
    <w:rsid w:val="00C734AB"/>
    <w:rsid w:val="00C740BA"/>
    <w:rsid w:val="00C74500"/>
    <w:rsid w:val="00C7583A"/>
    <w:rsid w:val="00C7640D"/>
    <w:rsid w:val="00C76560"/>
    <w:rsid w:val="00C766DE"/>
    <w:rsid w:val="00C768BA"/>
    <w:rsid w:val="00C76B94"/>
    <w:rsid w:val="00C76E06"/>
    <w:rsid w:val="00C76E34"/>
    <w:rsid w:val="00C7703C"/>
    <w:rsid w:val="00C777CB"/>
    <w:rsid w:val="00C777E8"/>
    <w:rsid w:val="00C779B9"/>
    <w:rsid w:val="00C77DFB"/>
    <w:rsid w:val="00C80458"/>
    <w:rsid w:val="00C8124E"/>
    <w:rsid w:val="00C81278"/>
    <w:rsid w:val="00C81390"/>
    <w:rsid w:val="00C81467"/>
    <w:rsid w:val="00C814E7"/>
    <w:rsid w:val="00C825F4"/>
    <w:rsid w:val="00C826D9"/>
    <w:rsid w:val="00C829C8"/>
    <w:rsid w:val="00C8317F"/>
    <w:rsid w:val="00C831A3"/>
    <w:rsid w:val="00C83228"/>
    <w:rsid w:val="00C8396F"/>
    <w:rsid w:val="00C83ABE"/>
    <w:rsid w:val="00C83B82"/>
    <w:rsid w:val="00C84024"/>
    <w:rsid w:val="00C845D5"/>
    <w:rsid w:val="00C84642"/>
    <w:rsid w:val="00C84EAB"/>
    <w:rsid w:val="00C84FBD"/>
    <w:rsid w:val="00C8504A"/>
    <w:rsid w:val="00C851FF"/>
    <w:rsid w:val="00C8526E"/>
    <w:rsid w:val="00C858A8"/>
    <w:rsid w:val="00C85B8E"/>
    <w:rsid w:val="00C8642E"/>
    <w:rsid w:val="00C8693E"/>
    <w:rsid w:val="00C86CE0"/>
    <w:rsid w:val="00C87352"/>
    <w:rsid w:val="00C9017A"/>
    <w:rsid w:val="00C901EB"/>
    <w:rsid w:val="00C9056D"/>
    <w:rsid w:val="00C90681"/>
    <w:rsid w:val="00C90751"/>
    <w:rsid w:val="00C90D99"/>
    <w:rsid w:val="00C90DE3"/>
    <w:rsid w:val="00C9181B"/>
    <w:rsid w:val="00C91B04"/>
    <w:rsid w:val="00C91E25"/>
    <w:rsid w:val="00C92603"/>
    <w:rsid w:val="00C927AB"/>
    <w:rsid w:val="00C927B4"/>
    <w:rsid w:val="00C930A4"/>
    <w:rsid w:val="00C93546"/>
    <w:rsid w:val="00C93964"/>
    <w:rsid w:val="00C93E46"/>
    <w:rsid w:val="00C941CB"/>
    <w:rsid w:val="00C94640"/>
    <w:rsid w:val="00C946ED"/>
    <w:rsid w:val="00C946FE"/>
    <w:rsid w:val="00C94B0E"/>
    <w:rsid w:val="00C94CBA"/>
    <w:rsid w:val="00C95A8A"/>
    <w:rsid w:val="00C960B6"/>
    <w:rsid w:val="00C96528"/>
    <w:rsid w:val="00C96AA3"/>
    <w:rsid w:val="00C9713E"/>
    <w:rsid w:val="00C97CB8"/>
    <w:rsid w:val="00C97D59"/>
    <w:rsid w:val="00C97F82"/>
    <w:rsid w:val="00CA02E8"/>
    <w:rsid w:val="00CA0C0D"/>
    <w:rsid w:val="00CA108A"/>
    <w:rsid w:val="00CA1375"/>
    <w:rsid w:val="00CA1538"/>
    <w:rsid w:val="00CA2800"/>
    <w:rsid w:val="00CA2BC9"/>
    <w:rsid w:val="00CA2BF3"/>
    <w:rsid w:val="00CA2E66"/>
    <w:rsid w:val="00CA3154"/>
    <w:rsid w:val="00CA32BF"/>
    <w:rsid w:val="00CA3996"/>
    <w:rsid w:val="00CA3B7F"/>
    <w:rsid w:val="00CA3E34"/>
    <w:rsid w:val="00CA3FB2"/>
    <w:rsid w:val="00CA465D"/>
    <w:rsid w:val="00CA48A8"/>
    <w:rsid w:val="00CA517B"/>
    <w:rsid w:val="00CA5AD4"/>
    <w:rsid w:val="00CA6AFD"/>
    <w:rsid w:val="00CA6BC6"/>
    <w:rsid w:val="00CA6E16"/>
    <w:rsid w:val="00CA74C8"/>
    <w:rsid w:val="00CA76D2"/>
    <w:rsid w:val="00CA7951"/>
    <w:rsid w:val="00CA7E62"/>
    <w:rsid w:val="00CB058F"/>
    <w:rsid w:val="00CB0AB1"/>
    <w:rsid w:val="00CB0B87"/>
    <w:rsid w:val="00CB0BFB"/>
    <w:rsid w:val="00CB13F4"/>
    <w:rsid w:val="00CB2015"/>
    <w:rsid w:val="00CB2170"/>
    <w:rsid w:val="00CB2F05"/>
    <w:rsid w:val="00CB3F89"/>
    <w:rsid w:val="00CB42A5"/>
    <w:rsid w:val="00CB5433"/>
    <w:rsid w:val="00CB5790"/>
    <w:rsid w:val="00CB5DE6"/>
    <w:rsid w:val="00CB6040"/>
    <w:rsid w:val="00CB61FA"/>
    <w:rsid w:val="00CB7552"/>
    <w:rsid w:val="00CB7690"/>
    <w:rsid w:val="00CB7ADA"/>
    <w:rsid w:val="00CB7BAD"/>
    <w:rsid w:val="00CB7D78"/>
    <w:rsid w:val="00CC06B6"/>
    <w:rsid w:val="00CC0FD0"/>
    <w:rsid w:val="00CC1484"/>
    <w:rsid w:val="00CC1EAF"/>
    <w:rsid w:val="00CC1EDB"/>
    <w:rsid w:val="00CC23A6"/>
    <w:rsid w:val="00CC2F36"/>
    <w:rsid w:val="00CC2F82"/>
    <w:rsid w:val="00CC33DE"/>
    <w:rsid w:val="00CC3894"/>
    <w:rsid w:val="00CC395E"/>
    <w:rsid w:val="00CC487F"/>
    <w:rsid w:val="00CC5020"/>
    <w:rsid w:val="00CC565C"/>
    <w:rsid w:val="00CC5CFD"/>
    <w:rsid w:val="00CC60C8"/>
    <w:rsid w:val="00CC6CC3"/>
    <w:rsid w:val="00CC7210"/>
    <w:rsid w:val="00CC7464"/>
    <w:rsid w:val="00CC7481"/>
    <w:rsid w:val="00CD0177"/>
    <w:rsid w:val="00CD0A15"/>
    <w:rsid w:val="00CD0D6B"/>
    <w:rsid w:val="00CD183F"/>
    <w:rsid w:val="00CD18F4"/>
    <w:rsid w:val="00CD1C1D"/>
    <w:rsid w:val="00CD2151"/>
    <w:rsid w:val="00CD2184"/>
    <w:rsid w:val="00CD2730"/>
    <w:rsid w:val="00CD4ECF"/>
    <w:rsid w:val="00CD5502"/>
    <w:rsid w:val="00CD57F2"/>
    <w:rsid w:val="00CD58FF"/>
    <w:rsid w:val="00CD5B2F"/>
    <w:rsid w:val="00CD5E12"/>
    <w:rsid w:val="00CD6027"/>
    <w:rsid w:val="00CD6405"/>
    <w:rsid w:val="00CD650C"/>
    <w:rsid w:val="00CD6587"/>
    <w:rsid w:val="00CD6902"/>
    <w:rsid w:val="00CD6BED"/>
    <w:rsid w:val="00CD6E58"/>
    <w:rsid w:val="00CD70DA"/>
    <w:rsid w:val="00CD794C"/>
    <w:rsid w:val="00CD79DF"/>
    <w:rsid w:val="00CE0112"/>
    <w:rsid w:val="00CE0214"/>
    <w:rsid w:val="00CE027C"/>
    <w:rsid w:val="00CE0C42"/>
    <w:rsid w:val="00CE115E"/>
    <w:rsid w:val="00CE1744"/>
    <w:rsid w:val="00CE1A95"/>
    <w:rsid w:val="00CE1B9C"/>
    <w:rsid w:val="00CE25F9"/>
    <w:rsid w:val="00CE25FE"/>
    <w:rsid w:val="00CE2C03"/>
    <w:rsid w:val="00CE2D9B"/>
    <w:rsid w:val="00CE3032"/>
    <w:rsid w:val="00CE3654"/>
    <w:rsid w:val="00CE43BB"/>
    <w:rsid w:val="00CE44F9"/>
    <w:rsid w:val="00CE49E6"/>
    <w:rsid w:val="00CE4B09"/>
    <w:rsid w:val="00CE4B85"/>
    <w:rsid w:val="00CE5458"/>
    <w:rsid w:val="00CE54BF"/>
    <w:rsid w:val="00CE5707"/>
    <w:rsid w:val="00CE630B"/>
    <w:rsid w:val="00CE6498"/>
    <w:rsid w:val="00CE6D2E"/>
    <w:rsid w:val="00CE71B5"/>
    <w:rsid w:val="00CE7506"/>
    <w:rsid w:val="00CE77C6"/>
    <w:rsid w:val="00CE7B11"/>
    <w:rsid w:val="00CE7B83"/>
    <w:rsid w:val="00CF0723"/>
    <w:rsid w:val="00CF0A9F"/>
    <w:rsid w:val="00CF13CD"/>
    <w:rsid w:val="00CF179F"/>
    <w:rsid w:val="00CF18CC"/>
    <w:rsid w:val="00CF1A15"/>
    <w:rsid w:val="00CF1B0C"/>
    <w:rsid w:val="00CF1F39"/>
    <w:rsid w:val="00CF207B"/>
    <w:rsid w:val="00CF2467"/>
    <w:rsid w:val="00CF2738"/>
    <w:rsid w:val="00CF2E71"/>
    <w:rsid w:val="00CF392F"/>
    <w:rsid w:val="00CF3A86"/>
    <w:rsid w:val="00CF3D73"/>
    <w:rsid w:val="00CF458D"/>
    <w:rsid w:val="00CF53A4"/>
    <w:rsid w:val="00CF5576"/>
    <w:rsid w:val="00CF5594"/>
    <w:rsid w:val="00CF584E"/>
    <w:rsid w:val="00CF5B0A"/>
    <w:rsid w:val="00CF5E87"/>
    <w:rsid w:val="00CF62F2"/>
    <w:rsid w:val="00CF635F"/>
    <w:rsid w:val="00CF6646"/>
    <w:rsid w:val="00CF674F"/>
    <w:rsid w:val="00CF6936"/>
    <w:rsid w:val="00CF6B38"/>
    <w:rsid w:val="00CF6C25"/>
    <w:rsid w:val="00CF6D41"/>
    <w:rsid w:val="00CF6F63"/>
    <w:rsid w:val="00CF7001"/>
    <w:rsid w:val="00CF70EE"/>
    <w:rsid w:val="00CF7A00"/>
    <w:rsid w:val="00CF7CA6"/>
    <w:rsid w:val="00CF7E9D"/>
    <w:rsid w:val="00CF7F84"/>
    <w:rsid w:val="00D0034F"/>
    <w:rsid w:val="00D0056D"/>
    <w:rsid w:val="00D0088E"/>
    <w:rsid w:val="00D009EF"/>
    <w:rsid w:val="00D010AA"/>
    <w:rsid w:val="00D0163A"/>
    <w:rsid w:val="00D019CF"/>
    <w:rsid w:val="00D01C23"/>
    <w:rsid w:val="00D02528"/>
    <w:rsid w:val="00D0268D"/>
    <w:rsid w:val="00D026A2"/>
    <w:rsid w:val="00D02C25"/>
    <w:rsid w:val="00D037AC"/>
    <w:rsid w:val="00D03E14"/>
    <w:rsid w:val="00D03EB3"/>
    <w:rsid w:val="00D041BE"/>
    <w:rsid w:val="00D045E3"/>
    <w:rsid w:val="00D0504D"/>
    <w:rsid w:val="00D054A3"/>
    <w:rsid w:val="00D05837"/>
    <w:rsid w:val="00D05E00"/>
    <w:rsid w:val="00D0602D"/>
    <w:rsid w:val="00D06BB5"/>
    <w:rsid w:val="00D06F71"/>
    <w:rsid w:val="00D070E6"/>
    <w:rsid w:val="00D0710D"/>
    <w:rsid w:val="00D07205"/>
    <w:rsid w:val="00D07208"/>
    <w:rsid w:val="00D07D5F"/>
    <w:rsid w:val="00D07E36"/>
    <w:rsid w:val="00D100C3"/>
    <w:rsid w:val="00D10B13"/>
    <w:rsid w:val="00D10D47"/>
    <w:rsid w:val="00D11DB7"/>
    <w:rsid w:val="00D11F85"/>
    <w:rsid w:val="00D12826"/>
    <w:rsid w:val="00D12C5F"/>
    <w:rsid w:val="00D12D1E"/>
    <w:rsid w:val="00D1357C"/>
    <w:rsid w:val="00D136F0"/>
    <w:rsid w:val="00D13B09"/>
    <w:rsid w:val="00D13C76"/>
    <w:rsid w:val="00D13FF1"/>
    <w:rsid w:val="00D13FFF"/>
    <w:rsid w:val="00D14436"/>
    <w:rsid w:val="00D14680"/>
    <w:rsid w:val="00D1491E"/>
    <w:rsid w:val="00D14D75"/>
    <w:rsid w:val="00D15020"/>
    <w:rsid w:val="00D15180"/>
    <w:rsid w:val="00D1567F"/>
    <w:rsid w:val="00D1586D"/>
    <w:rsid w:val="00D15B2B"/>
    <w:rsid w:val="00D163CF"/>
    <w:rsid w:val="00D169A2"/>
    <w:rsid w:val="00D16B4F"/>
    <w:rsid w:val="00D16B78"/>
    <w:rsid w:val="00D1765D"/>
    <w:rsid w:val="00D17926"/>
    <w:rsid w:val="00D17A14"/>
    <w:rsid w:val="00D207FF"/>
    <w:rsid w:val="00D20AEE"/>
    <w:rsid w:val="00D20F6F"/>
    <w:rsid w:val="00D21444"/>
    <w:rsid w:val="00D2164B"/>
    <w:rsid w:val="00D21694"/>
    <w:rsid w:val="00D2169E"/>
    <w:rsid w:val="00D21CE5"/>
    <w:rsid w:val="00D21E0D"/>
    <w:rsid w:val="00D228F9"/>
    <w:rsid w:val="00D22D76"/>
    <w:rsid w:val="00D2341A"/>
    <w:rsid w:val="00D23851"/>
    <w:rsid w:val="00D23ACE"/>
    <w:rsid w:val="00D23B43"/>
    <w:rsid w:val="00D24264"/>
    <w:rsid w:val="00D24902"/>
    <w:rsid w:val="00D24B01"/>
    <w:rsid w:val="00D256FD"/>
    <w:rsid w:val="00D25B56"/>
    <w:rsid w:val="00D25C85"/>
    <w:rsid w:val="00D25FAC"/>
    <w:rsid w:val="00D25FE4"/>
    <w:rsid w:val="00D26057"/>
    <w:rsid w:val="00D26214"/>
    <w:rsid w:val="00D2655D"/>
    <w:rsid w:val="00D26A15"/>
    <w:rsid w:val="00D2738D"/>
    <w:rsid w:val="00D27BBE"/>
    <w:rsid w:val="00D27E51"/>
    <w:rsid w:val="00D30066"/>
    <w:rsid w:val="00D3020F"/>
    <w:rsid w:val="00D30543"/>
    <w:rsid w:val="00D30B01"/>
    <w:rsid w:val="00D31233"/>
    <w:rsid w:val="00D31452"/>
    <w:rsid w:val="00D316AB"/>
    <w:rsid w:val="00D318BB"/>
    <w:rsid w:val="00D31CCF"/>
    <w:rsid w:val="00D3208A"/>
    <w:rsid w:val="00D32ABC"/>
    <w:rsid w:val="00D32ED2"/>
    <w:rsid w:val="00D330E7"/>
    <w:rsid w:val="00D33842"/>
    <w:rsid w:val="00D33C89"/>
    <w:rsid w:val="00D33CDA"/>
    <w:rsid w:val="00D33DF0"/>
    <w:rsid w:val="00D3413F"/>
    <w:rsid w:val="00D34C6D"/>
    <w:rsid w:val="00D353E7"/>
    <w:rsid w:val="00D35740"/>
    <w:rsid w:val="00D358EF"/>
    <w:rsid w:val="00D35BC0"/>
    <w:rsid w:val="00D35DDF"/>
    <w:rsid w:val="00D35E1A"/>
    <w:rsid w:val="00D368A9"/>
    <w:rsid w:val="00D36A93"/>
    <w:rsid w:val="00D36D35"/>
    <w:rsid w:val="00D36D8C"/>
    <w:rsid w:val="00D37679"/>
    <w:rsid w:val="00D37752"/>
    <w:rsid w:val="00D378F5"/>
    <w:rsid w:val="00D40BFE"/>
    <w:rsid w:val="00D40CBE"/>
    <w:rsid w:val="00D40EE6"/>
    <w:rsid w:val="00D41160"/>
    <w:rsid w:val="00D41366"/>
    <w:rsid w:val="00D41646"/>
    <w:rsid w:val="00D42157"/>
    <w:rsid w:val="00D4277D"/>
    <w:rsid w:val="00D4296C"/>
    <w:rsid w:val="00D43921"/>
    <w:rsid w:val="00D43AFE"/>
    <w:rsid w:val="00D43DD9"/>
    <w:rsid w:val="00D4422F"/>
    <w:rsid w:val="00D44690"/>
    <w:rsid w:val="00D44CCF"/>
    <w:rsid w:val="00D44D56"/>
    <w:rsid w:val="00D45283"/>
    <w:rsid w:val="00D452C0"/>
    <w:rsid w:val="00D45AC3"/>
    <w:rsid w:val="00D46388"/>
    <w:rsid w:val="00D4641B"/>
    <w:rsid w:val="00D46A71"/>
    <w:rsid w:val="00D46AE6"/>
    <w:rsid w:val="00D4705B"/>
    <w:rsid w:val="00D47143"/>
    <w:rsid w:val="00D471DD"/>
    <w:rsid w:val="00D47336"/>
    <w:rsid w:val="00D4782F"/>
    <w:rsid w:val="00D50B5C"/>
    <w:rsid w:val="00D50B72"/>
    <w:rsid w:val="00D50D2B"/>
    <w:rsid w:val="00D5112D"/>
    <w:rsid w:val="00D5115C"/>
    <w:rsid w:val="00D51412"/>
    <w:rsid w:val="00D518AE"/>
    <w:rsid w:val="00D51AA7"/>
    <w:rsid w:val="00D51EE7"/>
    <w:rsid w:val="00D524AD"/>
    <w:rsid w:val="00D5264C"/>
    <w:rsid w:val="00D527BA"/>
    <w:rsid w:val="00D532DB"/>
    <w:rsid w:val="00D5362D"/>
    <w:rsid w:val="00D5390C"/>
    <w:rsid w:val="00D541D6"/>
    <w:rsid w:val="00D543D8"/>
    <w:rsid w:val="00D54547"/>
    <w:rsid w:val="00D54BBB"/>
    <w:rsid w:val="00D54CC2"/>
    <w:rsid w:val="00D55491"/>
    <w:rsid w:val="00D5553E"/>
    <w:rsid w:val="00D55664"/>
    <w:rsid w:val="00D55C36"/>
    <w:rsid w:val="00D56706"/>
    <w:rsid w:val="00D56D5C"/>
    <w:rsid w:val="00D57195"/>
    <w:rsid w:val="00D571F1"/>
    <w:rsid w:val="00D571F6"/>
    <w:rsid w:val="00D57930"/>
    <w:rsid w:val="00D57C49"/>
    <w:rsid w:val="00D601B1"/>
    <w:rsid w:val="00D60558"/>
    <w:rsid w:val="00D60682"/>
    <w:rsid w:val="00D60732"/>
    <w:rsid w:val="00D6081D"/>
    <w:rsid w:val="00D60D5C"/>
    <w:rsid w:val="00D60E38"/>
    <w:rsid w:val="00D61A22"/>
    <w:rsid w:val="00D62383"/>
    <w:rsid w:val="00D62583"/>
    <w:rsid w:val="00D628AC"/>
    <w:rsid w:val="00D63153"/>
    <w:rsid w:val="00D63363"/>
    <w:rsid w:val="00D63AE2"/>
    <w:rsid w:val="00D6412F"/>
    <w:rsid w:val="00D641BB"/>
    <w:rsid w:val="00D644C4"/>
    <w:rsid w:val="00D64694"/>
    <w:rsid w:val="00D6476A"/>
    <w:rsid w:val="00D64891"/>
    <w:rsid w:val="00D654AB"/>
    <w:rsid w:val="00D654BD"/>
    <w:rsid w:val="00D656A0"/>
    <w:rsid w:val="00D6680A"/>
    <w:rsid w:val="00D6762D"/>
    <w:rsid w:val="00D6788D"/>
    <w:rsid w:val="00D67D69"/>
    <w:rsid w:val="00D67EC8"/>
    <w:rsid w:val="00D700B6"/>
    <w:rsid w:val="00D701DB"/>
    <w:rsid w:val="00D707CE"/>
    <w:rsid w:val="00D70FBD"/>
    <w:rsid w:val="00D71AAC"/>
    <w:rsid w:val="00D71B3F"/>
    <w:rsid w:val="00D7230F"/>
    <w:rsid w:val="00D72B06"/>
    <w:rsid w:val="00D72BDD"/>
    <w:rsid w:val="00D737F0"/>
    <w:rsid w:val="00D73A30"/>
    <w:rsid w:val="00D74679"/>
    <w:rsid w:val="00D747BB"/>
    <w:rsid w:val="00D74AE5"/>
    <w:rsid w:val="00D7536B"/>
    <w:rsid w:val="00D7744A"/>
    <w:rsid w:val="00D77ABB"/>
    <w:rsid w:val="00D8003E"/>
    <w:rsid w:val="00D800AA"/>
    <w:rsid w:val="00D8031B"/>
    <w:rsid w:val="00D80404"/>
    <w:rsid w:val="00D80477"/>
    <w:rsid w:val="00D8107D"/>
    <w:rsid w:val="00D81536"/>
    <w:rsid w:val="00D815AE"/>
    <w:rsid w:val="00D81C2F"/>
    <w:rsid w:val="00D82B86"/>
    <w:rsid w:val="00D82CA9"/>
    <w:rsid w:val="00D82F58"/>
    <w:rsid w:val="00D83024"/>
    <w:rsid w:val="00D83409"/>
    <w:rsid w:val="00D837E0"/>
    <w:rsid w:val="00D83BDF"/>
    <w:rsid w:val="00D84076"/>
    <w:rsid w:val="00D844DF"/>
    <w:rsid w:val="00D84835"/>
    <w:rsid w:val="00D8488E"/>
    <w:rsid w:val="00D84EF2"/>
    <w:rsid w:val="00D856F8"/>
    <w:rsid w:val="00D85B53"/>
    <w:rsid w:val="00D86556"/>
    <w:rsid w:val="00D8694A"/>
    <w:rsid w:val="00D86FF4"/>
    <w:rsid w:val="00D87161"/>
    <w:rsid w:val="00D8789C"/>
    <w:rsid w:val="00D902FA"/>
    <w:rsid w:val="00D9040F"/>
    <w:rsid w:val="00D90719"/>
    <w:rsid w:val="00D9091E"/>
    <w:rsid w:val="00D90B83"/>
    <w:rsid w:val="00D913C4"/>
    <w:rsid w:val="00D916C0"/>
    <w:rsid w:val="00D918FA"/>
    <w:rsid w:val="00D927E3"/>
    <w:rsid w:val="00D92B75"/>
    <w:rsid w:val="00D92DF0"/>
    <w:rsid w:val="00D93335"/>
    <w:rsid w:val="00D9338A"/>
    <w:rsid w:val="00D934A6"/>
    <w:rsid w:val="00D93D0F"/>
    <w:rsid w:val="00D941DC"/>
    <w:rsid w:val="00D944EC"/>
    <w:rsid w:val="00D9451E"/>
    <w:rsid w:val="00D94CC0"/>
    <w:rsid w:val="00D94FD5"/>
    <w:rsid w:val="00D955C2"/>
    <w:rsid w:val="00D95ADF"/>
    <w:rsid w:val="00D95B98"/>
    <w:rsid w:val="00D95C66"/>
    <w:rsid w:val="00D95F70"/>
    <w:rsid w:val="00D96381"/>
    <w:rsid w:val="00D9646F"/>
    <w:rsid w:val="00D9675F"/>
    <w:rsid w:val="00D96790"/>
    <w:rsid w:val="00D96A36"/>
    <w:rsid w:val="00D97036"/>
    <w:rsid w:val="00D97896"/>
    <w:rsid w:val="00DA030A"/>
    <w:rsid w:val="00DA1141"/>
    <w:rsid w:val="00DA1406"/>
    <w:rsid w:val="00DA1829"/>
    <w:rsid w:val="00DA183D"/>
    <w:rsid w:val="00DA2102"/>
    <w:rsid w:val="00DA23DA"/>
    <w:rsid w:val="00DA2A2D"/>
    <w:rsid w:val="00DA32AD"/>
    <w:rsid w:val="00DA33AF"/>
    <w:rsid w:val="00DA33DC"/>
    <w:rsid w:val="00DA34CF"/>
    <w:rsid w:val="00DA360F"/>
    <w:rsid w:val="00DA3652"/>
    <w:rsid w:val="00DA3CD2"/>
    <w:rsid w:val="00DA3F1F"/>
    <w:rsid w:val="00DA4082"/>
    <w:rsid w:val="00DA450B"/>
    <w:rsid w:val="00DA4B79"/>
    <w:rsid w:val="00DA56AE"/>
    <w:rsid w:val="00DA5899"/>
    <w:rsid w:val="00DA5927"/>
    <w:rsid w:val="00DA5947"/>
    <w:rsid w:val="00DA5B41"/>
    <w:rsid w:val="00DA5F46"/>
    <w:rsid w:val="00DA604E"/>
    <w:rsid w:val="00DA6285"/>
    <w:rsid w:val="00DA6576"/>
    <w:rsid w:val="00DA65D6"/>
    <w:rsid w:val="00DA6BC7"/>
    <w:rsid w:val="00DA6C02"/>
    <w:rsid w:val="00DA6D2D"/>
    <w:rsid w:val="00DA6E52"/>
    <w:rsid w:val="00DA712E"/>
    <w:rsid w:val="00DA721A"/>
    <w:rsid w:val="00DB0A4A"/>
    <w:rsid w:val="00DB0B5D"/>
    <w:rsid w:val="00DB0C73"/>
    <w:rsid w:val="00DB107C"/>
    <w:rsid w:val="00DB19C4"/>
    <w:rsid w:val="00DB1AA4"/>
    <w:rsid w:val="00DB1C37"/>
    <w:rsid w:val="00DB1F9D"/>
    <w:rsid w:val="00DB2187"/>
    <w:rsid w:val="00DB24AF"/>
    <w:rsid w:val="00DB2C7C"/>
    <w:rsid w:val="00DB2E72"/>
    <w:rsid w:val="00DB2FD8"/>
    <w:rsid w:val="00DB3342"/>
    <w:rsid w:val="00DB4183"/>
    <w:rsid w:val="00DB49C7"/>
    <w:rsid w:val="00DB4B23"/>
    <w:rsid w:val="00DB4C6E"/>
    <w:rsid w:val="00DB4D63"/>
    <w:rsid w:val="00DB4EAD"/>
    <w:rsid w:val="00DB4FE8"/>
    <w:rsid w:val="00DB563D"/>
    <w:rsid w:val="00DB5DC0"/>
    <w:rsid w:val="00DB6504"/>
    <w:rsid w:val="00DB6DF3"/>
    <w:rsid w:val="00DB6EB3"/>
    <w:rsid w:val="00DB6F24"/>
    <w:rsid w:val="00DB7319"/>
    <w:rsid w:val="00DB7798"/>
    <w:rsid w:val="00DB7C47"/>
    <w:rsid w:val="00DB7F71"/>
    <w:rsid w:val="00DC005C"/>
    <w:rsid w:val="00DC040F"/>
    <w:rsid w:val="00DC0DBB"/>
    <w:rsid w:val="00DC0E25"/>
    <w:rsid w:val="00DC0E94"/>
    <w:rsid w:val="00DC252E"/>
    <w:rsid w:val="00DC31B3"/>
    <w:rsid w:val="00DC32C6"/>
    <w:rsid w:val="00DC3563"/>
    <w:rsid w:val="00DC3A05"/>
    <w:rsid w:val="00DC3BA7"/>
    <w:rsid w:val="00DC419B"/>
    <w:rsid w:val="00DC45EE"/>
    <w:rsid w:val="00DC4667"/>
    <w:rsid w:val="00DC48EE"/>
    <w:rsid w:val="00DC504B"/>
    <w:rsid w:val="00DC50A1"/>
    <w:rsid w:val="00DC51C3"/>
    <w:rsid w:val="00DC51D1"/>
    <w:rsid w:val="00DC5A45"/>
    <w:rsid w:val="00DC5EEC"/>
    <w:rsid w:val="00DC6B60"/>
    <w:rsid w:val="00DC6BA0"/>
    <w:rsid w:val="00DC6D29"/>
    <w:rsid w:val="00DC7139"/>
    <w:rsid w:val="00DC728B"/>
    <w:rsid w:val="00DC7309"/>
    <w:rsid w:val="00DC7BDF"/>
    <w:rsid w:val="00DC7EC0"/>
    <w:rsid w:val="00DD0244"/>
    <w:rsid w:val="00DD03D9"/>
    <w:rsid w:val="00DD0C1F"/>
    <w:rsid w:val="00DD0DD4"/>
    <w:rsid w:val="00DD1911"/>
    <w:rsid w:val="00DD19AE"/>
    <w:rsid w:val="00DD1A4D"/>
    <w:rsid w:val="00DD2266"/>
    <w:rsid w:val="00DD26CB"/>
    <w:rsid w:val="00DD29C7"/>
    <w:rsid w:val="00DD2D8C"/>
    <w:rsid w:val="00DD31FC"/>
    <w:rsid w:val="00DD3208"/>
    <w:rsid w:val="00DD3321"/>
    <w:rsid w:val="00DD35F8"/>
    <w:rsid w:val="00DD3C0F"/>
    <w:rsid w:val="00DD3FBF"/>
    <w:rsid w:val="00DD4421"/>
    <w:rsid w:val="00DD4DF3"/>
    <w:rsid w:val="00DD5109"/>
    <w:rsid w:val="00DD5306"/>
    <w:rsid w:val="00DD7302"/>
    <w:rsid w:val="00DD7848"/>
    <w:rsid w:val="00DD7BE2"/>
    <w:rsid w:val="00DD7C27"/>
    <w:rsid w:val="00DD7DC9"/>
    <w:rsid w:val="00DE0F51"/>
    <w:rsid w:val="00DE0FDB"/>
    <w:rsid w:val="00DE2123"/>
    <w:rsid w:val="00DE27AF"/>
    <w:rsid w:val="00DE2DE2"/>
    <w:rsid w:val="00DE350B"/>
    <w:rsid w:val="00DE37D2"/>
    <w:rsid w:val="00DE38C7"/>
    <w:rsid w:val="00DE3CA9"/>
    <w:rsid w:val="00DE3E14"/>
    <w:rsid w:val="00DE3F06"/>
    <w:rsid w:val="00DE40D6"/>
    <w:rsid w:val="00DE42BD"/>
    <w:rsid w:val="00DE430C"/>
    <w:rsid w:val="00DE4E4A"/>
    <w:rsid w:val="00DE572D"/>
    <w:rsid w:val="00DE575A"/>
    <w:rsid w:val="00DE5B0A"/>
    <w:rsid w:val="00DE5E58"/>
    <w:rsid w:val="00DE5F32"/>
    <w:rsid w:val="00DE5F43"/>
    <w:rsid w:val="00DE62D9"/>
    <w:rsid w:val="00DE631A"/>
    <w:rsid w:val="00DE64F5"/>
    <w:rsid w:val="00DE6842"/>
    <w:rsid w:val="00DE70CD"/>
    <w:rsid w:val="00DE7D45"/>
    <w:rsid w:val="00DF0FE4"/>
    <w:rsid w:val="00DF11DE"/>
    <w:rsid w:val="00DF15D7"/>
    <w:rsid w:val="00DF1B11"/>
    <w:rsid w:val="00DF1D13"/>
    <w:rsid w:val="00DF230E"/>
    <w:rsid w:val="00DF278D"/>
    <w:rsid w:val="00DF384D"/>
    <w:rsid w:val="00DF38DE"/>
    <w:rsid w:val="00DF40A5"/>
    <w:rsid w:val="00DF4625"/>
    <w:rsid w:val="00DF47C1"/>
    <w:rsid w:val="00DF64C2"/>
    <w:rsid w:val="00DF6C22"/>
    <w:rsid w:val="00DF71C9"/>
    <w:rsid w:val="00E0035B"/>
    <w:rsid w:val="00E00817"/>
    <w:rsid w:val="00E00889"/>
    <w:rsid w:val="00E00A53"/>
    <w:rsid w:val="00E0169C"/>
    <w:rsid w:val="00E018F3"/>
    <w:rsid w:val="00E01AB6"/>
    <w:rsid w:val="00E01F3D"/>
    <w:rsid w:val="00E0210E"/>
    <w:rsid w:val="00E025B4"/>
    <w:rsid w:val="00E02EA0"/>
    <w:rsid w:val="00E02F0E"/>
    <w:rsid w:val="00E0305D"/>
    <w:rsid w:val="00E036EF"/>
    <w:rsid w:val="00E0391D"/>
    <w:rsid w:val="00E03C93"/>
    <w:rsid w:val="00E0406E"/>
    <w:rsid w:val="00E04184"/>
    <w:rsid w:val="00E046DE"/>
    <w:rsid w:val="00E04DBF"/>
    <w:rsid w:val="00E04E80"/>
    <w:rsid w:val="00E05329"/>
    <w:rsid w:val="00E054C6"/>
    <w:rsid w:val="00E057D8"/>
    <w:rsid w:val="00E05A7A"/>
    <w:rsid w:val="00E05CDB"/>
    <w:rsid w:val="00E05E74"/>
    <w:rsid w:val="00E06841"/>
    <w:rsid w:val="00E06AFA"/>
    <w:rsid w:val="00E06B47"/>
    <w:rsid w:val="00E06C5E"/>
    <w:rsid w:val="00E071F6"/>
    <w:rsid w:val="00E076C4"/>
    <w:rsid w:val="00E07B09"/>
    <w:rsid w:val="00E07C96"/>
    <w:rsid w:val="00E10694"/>
    <w:rsid w:val="00E10EB1"/>
    <w:rsid w:val="00E10ED2"/>
    <w:rsid w:val="00E110D7"/>
    <w:rsid w:val="00E11793"/>
    <w:rsid w:val="00E12420"/>
    <w:rsid w:val="00E12771"/>
    <w:rsid w:val="00E12C33"/>
    <w:rsid w:val="00E1307C"/>
    <w:rsid w:val="00E1376E"/>
    <w:rsid w:val="00E13C86"/>
    <w:rsid w:val="00E13C9B"/>
    <w:rsid w:val="00E13F7B"/>
    <w:rsid w:val="00E14600"/>
    <w:rsid w:val="00E14897"/>
    <w:rsid w:val="00E14ACF"/>
    <w:rsid w:val="00E14AFC"/>
    <w:rsid w:val="00E14FBE"/>
    <w:rsid w:val="00E155C8"/>
    <w:rsid w:val="00E1568A"/>
    <w:rsid w:val="00E15B16"/>
    <w:rsid w:val="00E16194"/>
    <w:rsid w:val="00E164E5"/>
    <w:rsid w:val="00E16954"/>
    <w:rsid w:val="00E16E0C"/>
    <w:rsid w:val="00E16FBA"/>
    <w:rsid w:val="00E17012"/>
    <w:rsid w:val="00E17401"/>
    <w:rsid w:val="00E2034A"/>
    <w:rsid w:val="00E21304"/>
    <w:rsid w:val="00E215FA"/>
    <w:rsid w:val="00E222EA"/>
    <w:rsid w:val="00E223DA"/>
    <w:rsid w:val="00E224B2"/>
    <w:rsid w:val="00E224DC"/>
    <w:rsid w:val="00E2367E"/>
    <w:rsid w:val="00E237F8"/>
    <w:rsid w:val="00E245CE"/>
    <w:rsid w:val="00E248AC"/>
    <w:rsid w:val="00E248AF"/>
    <w:rsid w:val="00E249F0"/>
    <w:rsid w:val="00E24A68"/>
    <w:rsid w:val="00E24B0A"/>
    <w:rsid w:val="00E25163"/>
    <w:rsid w:val="00E251BE"/>
    <w:rsid w:val="00E25747"/>
    <w:rsid w:val="00E25829"/>
    <w:rsid w:val="00E258ED"/>
    <w:rsid w:val="00E25AD3"/>
    <w:rsid w:val="00E25B74"/>
    <w:rsid w:val="00E25CE8"/>
    <w:rsid w:val="00E26567"/>
    <w:rsid w:val="00E268FC"/>
    <w:rsid w:val="00E26F61"/>
    <w:rsid w:val="00E2744A"/>
    <w:rsid w:val="00E27D71"/>
    <w:rsid w:val="00E301D4"/>
    <w:rsid w:val="00E30C30"/>
    <w:rsid w:val="00E3183B"/>
    <w:rsid w:val="00E32177"/>
    <w:rsid w:val="00E324FC"/>
    <w:rsid w:val="00E32A4F"/>
    <w:rsid w:val="00E32FF8"/>
    <w:rsid w:val="00E33852"/>
    <w:rsid w:val="00E339DC"/>
    <w:rsid w:val="00E3432F"/>
    <w:rsid w:val="00E34876"/>
    <w:rsid w:val="00E34AD2"/>
    <w:rsid w:val="00E3514C"/>
    <w:rsid w:val="00E361FC"/>
    <w:rsid w:val="00E369EF"/>
    <w:rsid w:val="00E36BDD"/>
    <w:rsid w:val="00E373EE"/>
    <w:rsid w:val="00E37858"/>
    <w:rsid w:val="00E37952"/>
    <w:rsid w:val="00E37BC2"/>
    <w:rsid w:val="00E403C2"/>
    <w:rsid w:val="00E404B5"/>
    <w:rsid w:val="00E40864"/>
    <w:rsid w:val="00E40C27"/>
    <w:rsid w:val="00E41CDE"/>
    <w:rsid w:val="00E42C6D"/>
    <w:rsid w:val="00E439A8"/>
    <w:rsid w:val="00E43EBF"/>
    <w:rsid w:val="00E447A9"/>
    <w:rsid w:val="00E44901"/>
    <w:rsid w:val="00E449BC"/>
    <w:rsid w:val="00E45179"/>
    <w:rsid w:val="00E45D50"/>
    <w:rsid w:val="00E46111"/>
    <w:rsid w:val="00E46446"/>
    <w:rsid w:val="00E46D06"/>
    <w:rsid w:val="00E4717B"/>
    <w:rsid w:val="00E47755"/>
    <w:rsid w:val="00E502CC"/>
    <w:rsid w:val="00E506ED"/>
    <w:rsid w:val="00E506F6"/>
    <w:rsid w:val="00E50EBB"/>
    <w:rsid w:val="00E51408"/>
    <w:rsid w:val="00E518C3"/>
    <w:rsid w:val="00E51909"/>
    <w:rsid w:val="00E51A18"/>
    <w:rsid w:val="00E52322"/>
    <w:rsid w:val="00E526B3"/>
    <w:rsid w:val="00E5286E"/>
    <w:rsid w:val="00E52D70"/>
    <w:rsid w:val="00E52E07"/>
    <w:rsid w:val="00E53C7E"/>
    <w:rsid w:val="00E53D06"/>
    <w:rsid w:val="00E53D2C"/>
    <w:rsid w:val="00E54681"/>
    <w:rsid w:val="00E5471B"/>
    <w:rsid w:val="00E54A5F"/>
    <w:rsid w:val="00E54B2D"/>
    <w:rsid w:val="00E54BA1"/>
    <w:rsid w:val="00E54C59"/>
    <w:rsid w:val="00E556C0"/>
    <w:rsid w:val="00E55795"/>
    <w:rsid w:val="00E55A9C"/>
    <w:rsid w:val="00E55B05"/>
    <w:rsid w:val="00E572B3"/>
    <w:rsid w:val="00E57D39"/>
    <w:rsid w:val="00E57E74"/>
    <w:rsid w:val="00E60233"/>
    <w:rsid w:val="00E602EC"/>
    <w:rsid w:val="00E6074A"/>
    <w:rsid w:val="00E607F7"/>
    <w:rsid w:val="00E60CE1"/>
    <w:rsid w:val="00E61017"/>
    <w:rsid w:val="00E61EEF"/>
    <w:rsid w:val="00E62069"/>
    <w:rsid w:val="00E627A9"/>
    <w:rsid w:val="00E628D8"/>
    <w:rsid w:val="00E62CEB"/>
    <w:rsid w:val="00E6300D"/>
    <w:rsid w:val="00E64203"/>
    <w:rsid w:val="00E64280"/>
    <w:rsid w:val="00E64653"/>
    <w:rsid w:val="00E647AD"/>
    <w:rsid w:val="00E65407"/>
    <w:rsid w:val="00E65AA3"/>
    <w:rsid w:val="00E65B1A"/>
    <w:rsid w:val="00E65D4C"/>
    <w:rsid w:val="00E6644B"/>
    <w:rsid w:val="00E667EF"/>
    <w:rsid w:val="00E66CE7"/>
    <w:rsid w:val="00E67170"/>
    <w:rsid w:val="00E673F7"/>
    <w:rsid w:val="00E676F1"/>
    <w:rsid w:val="00E703B9"/>
    <w:rsid w:val="00E705F7"/>
    <w:rsid w:val="00E707FC"/>
    <w:rsid w:val="00E70B7B"/>
    <w:rsid w:val="00E70B91"/>
    <w:rsid w:val="00E721B2"/>
    <w:rsid w:val="00E72937"/>
    <w:rsid w:val="00E72F4B"/>
    <w:rsid w:val="00E73664"/>
    <w:rsid w:val="00E7399C"/>
    <w:rsid w:val="00E73D56"/>
    <w:rsid w:val="00E75444"/>
    <w:rsid w:val="00E766DF"/>
    <w:rsid w:val="00E76907"/>
    <w:rsid w:val="00E7726F"/>
    <w:rsid w:val="00E7738F"/>
    <w:rsid w:val="00E77A53"/>
    <w:rsid w:val="00E77BA4"/>
    <w:rsid w:val="00E80205"/>
    <w:rsid w:val="00E80220"/>
    <w:rsid w:val="00E80645"/>
    <w:rsid w:val="00E80765"/>
    <w:rsid w:val="00E80DD4"/>
    <w:rsid w:val="00E81648"/>
    <w:rsid w:val="00E81BAF"/>
    <w:rsid w:val="00E81DDC"/>
    <w:rsid w:val="00E825E2"/>
    <w:rsid w:val="00E82681"/>
    <w:rsid w:val="00E82A5D"/>
    <w:rsid w:val="00E8304E"/>
    <w:rsid w:val="00E84351"/>
    <w:rsid w:val="00E84AB0"/>
    <w:rsid w:val="00E84BE6"/>
    <w:rsid w:val="00E85B5C"/>
    <w:rsid w:val="00E86226"/>
    <w:rsid w:val="00E86840"/>
    <w:rsid w:val="00E86E95"/>
    <w:rsid w:val="00E87448"/>
    <w:rsid w:val="00E87783"/>
    <w:rsid w:val="00E87D44"/>
    <w:rsid w:val="00E87DF3"/>
    <w:rsid w:val="00E87F58"/>
    <w:rsid w:val="00E87FAD"/>
    <w:rsid w:val="00E90150"/>
    <w:rsid w:val="00E901F7"/>
    <w:rsid w:val="00E9059C"/>
    <w:rsid w:val="00E90783"/>
    <w:rsid w:val="00E90A3E"/>
    <w:rsid w:val="00E910F2"/>
    <w:rsid w:val="00E9130D"/>
    <w:rsid w:val="00E9172E"/>
    <w:rsid w:val="00E92747"/>
    <w:rsid w:val="00E92C3B"/>
    <w:rsid w:val="00E9303D"/>
    <w:rsid w:val="00E93580"/>
    <w:rsid w:val="00E935B8"/>
    <w:rsid w:val="00E939E8"/>
    <w:rsid w:val="00E93D48"/>
    <w:rsid w:val="00E93F34"/>
    <w:rsid w:val="00E9421B"/>
    <w:rsid w:val="00E94434"/>
    <w:rsid w:val="00E95095"/>
    <w:rsid w:val="00E954CA"/>
    <w:rsid w:val="00E95642"/>
    <w:rsid w:val="00E95826"/>
    <w:rsid w:val="00E95833"/>
    <w:rsid w:val="00E95AEB"/>
    <w:rsid w:val="00E95CF4"/>
    <w:rsid w:val="00E96602"/>
    <w:rsid w:val="00E9689D"/>
    <w:rsid w:val="00E96B87"/>
    <w:rsid w:val="00E97127"/>
    <w:rsid w:val="00E97300"/>
    <w:rsid w:val="00E97312"/>
    <w:rsid w:val="00E97845"/>
    <w:rsid w:val="00E97E24"/>
    <w:rsid w:val="00EA010E"/>
    <w:rsid w:val="00EA0444"/>
    <w:rsid w:val="00EA076E"/>
    <w:rsid w:val="00EA0E11"/>
    <w:rsid w:val="00EA1584"/>
    <w:rsid w:val="00EA1FB2"/>
    <w:rsid w:val="00EA2A5C"/>
    <w:rsid w:val="00EA312C"/>
    <w:rsid w:val="00EA32FC"/>
    <w:rsid w:val="00EA34FA"/>
    <w:rsid w:val="00EA5135"/>
    <w:rsid w:val="00EA6144"/>
    <w:rsid w:val="00EA6288"/>
    <w:rsid w:val="00EA644F"/>
    <w:rsid w:val="00EA6BA0"/>
    <w:rsid w:val="00EA6C81"/>
    <w:rsid w:val="00EA6D76"/>
    <w:rsid w:val="00EA71FA"/>
    <w:rsid w:val="00EA7E48"/>
    <w:rsid w:val="00EB1684"/>
    <w:rsid w:val="00EB1AD2"/>
    <w:rsid w:val="00EB2640"/>
    <w:rsid w:val="00EB2703"/>
    <w:rsid w:val="00EB2B62"/>
    <w:rsid w:val="00EB2E18"/>
    <w:rsid w:val="00EB2FB8"/>
    <w:rsid w:val="00EB31E5"/>
    <w:rsid w:val="00EB3275"/>
    <w:rsid w:val="00EB3547"/>
    <w:rsid w:val="00EB35AC"/>
    <w:rsid w:val="00EB3A61"/>
    <w:rsid w:val="00EB3C80"/>
    <w:rsid w:val="00EB3D2B"/>
    <w:rsid w:val="00EB3DD6"/>
    <w:rsid w:val="00EB3E06"/>
    <w:rsid w:val="00EB452C"/>
    <w:rsid w:val="00EB491B"/>
    <w:rsid w:val="00EB4B81"/>
    <w:rsid w:val="00EB4D78"/>
    <w:rsid w:val="00EB4DB1"/>
    <w:rsid w:val="00EB531A"/>
    <w:rsid w:val="00EB5E3E"/>
    <w:rsid w:val="00EB5FE6"/>
    <w:rsid w:val="00EB62A0"/>
    <w:rsid w:val="00EB65B0"/>
    <w:rsid w:val="00EB6A96"/>
    <w:rsid w:val="00EB6D08"/>
    <w:rsid w:val="00EB7337"/>
    <w:rsid w:val="00EB7425"/>
    <w:rsid w:val="00EB742F"/>
    <w:rsid w:val="00EB77A0"/>
    <w:rsid w:val="00EB7A44"/>
    <w:rsid w:val="00EB7C23"/>
    <w:rsid w:val="00EB7C2B"/>
    <w:rsid w:val="00EC002F"/>
    <w:rsid w:val="00EC038D"/>
    <w:rsid w:val="00EC0409"/>
    <w:rsid w:val="00EC0933"/>
    <w:rsid w:val="00EC0A62"/>
    <w:rsid w:val="00EC0E58"/>
    <w:rsid w:val="00EC11D4"/>
    <w:rsid w:val="00EC1F7B"/>
    <w:rsid w:val="00EC1FF3"/>
    <w:rsid w:val="00EC2302"/>
    <w:rsid w:val="00EC29D2"/>
    <w:rsid w:val="00EC2A4A"/>
    <w:rsid w:val="00EC2DF6"/>
    <w:rsid w:val="00EC3560"/>
    <w:rsid w:val="00EC369E"/>
    <w:rsid w:val="00EC3DA7"/>
    <w:rsid w:val="00EC3E3D"/>
    <w:rsid w:val="00EC4175"/>
    <w:rsid w:val="00EC4475"/>
    <w:rsid w:val="00EC4A67"/>
    <w:rsid w:val="00EC5254"/>
    <w:rsid w:val="00EC62F6"/>
    <w:rsid w:val="00EC62F9"/>
    <w:rsid w:val="00EC637F"/>
    <w:rsid w:val="00EC673C"/>
    <w:rsid w:val="00EC6920"/>
    <w:rsid w:val="00EC6D01"/>
    <w:rsid w:val="00EC6F1A"/>
    <w:rsid w:val="00EC70D5"/>
    <w:rsid w:val="00EC74D9"/>
    <w:rsid w:val="00EC7A5C"/>
    <w:rsid w:val="00EC7AA7"/>
    <w:rsid w:val="00EC7D42"/>
    <w:rsid w:val="00EC7D70"/>
    <w:rsid w:val="00ED045C"/>
    <w:rsid w:val="00ED0C9B"/>
    <w:rsid w:val="00ED149F"/>
    <w:rsid w:val="00ED2343"/>
    <w:rsid w:val="00ED23CE"/>
    <w:rsid w:val="00ED283D"/>
    <w:rsid w:val="00ED2ABA"/>
    <w:rsid w:val="00ED2F3D"/>
    <w:rsid w:val="00ED2FF3"/>
    <w:rsid w:val="00ED3226"/>
    <w:rsid w:val="00ED3609"/>
    <w:rsid w:val="00ED3BDB"/>
    <w:rsid w:val="00ED3C49"/>
    <w:rsid w:val="00ED3ED5"/>
    <w:rsid w:val="00ED4539"/>
    <w:rsid w:val="00ED45CF"/>
    <w:rsid w:val="00ED49B5"/>
    <w:rsid w:val="00ED4F1D"/>
    <w:rsid w:val="00ED5443"/>
    <w:rsid w:val="00ED5972"/>
    <w:rsid w:val="00ED5CB3"/>
    <w:rsid w:val="00ED5FFC"/>
    <w:rsid w:val="00ED6083"/>
    <w:rsid w:val="00ED62AE"/>
    <w:rsid w:val="00ED6795"/>
    <w:rsid w:val="00ED6AF7"/>
    <w:rsid w:val="00ED6B0B"/>
    <w:rsid w:val="00ED71B7"/>
    <w:rsid w:val="00ED7FBF"/>
    <w:rsid w:val="00EE03D0"/>
    <w:rsid w:val="00EE05C9"/>
    <w:rsid w:val="00EE074B"/>
    <w:rsid w:val="00EE0D50"/>
    <w:rsid w:val="00EE1379"/>
    <w:rsid w:val="00EE16C0"/>
    <w:rsid w:val="00EE26C4"/>
    <w:rsid w:val="00EE2DA9"/>
    <w:rsid w:val="00EE30F7"/>
    <w:rsid w:val="00EE3661"/>
    <w:rsid w:val="00EE39F9"/>
    <w:rsid w:val="00EE4109"/>
    <w:rsid w:val="00EE4A75"/>
    <w:rsid w:val="00EE50F4"/>
    <w:rsid w:val="00EE543F"/>
    <w:rsid w:val="00EE5E25"/>
    <w:rsid w:val="00EE6085"/>
    <w:rsid w:val="00EE61E5"/>
    <w:rsid w:val="00EE67CE"/>
    <w:rsid w:val="00EE69F5"/>
    <w:rsid w:val="00EE6AB1"/>
    <w:rsid w:val="00EE6CB6"/>
    <w:rsid w:val="00EE6CFE"/>
    <w:rsid w:val="00EE722D"/>
    <w:rsid w:val="00EE74C2"/>
    <w:rsid w:val="00EE772F"/>
    <w:rsid w:val="00EE7BFA"/>
    <w:rsid w:val="00EF0526"/>
    <w:rsid w:val="00EF06BE"/>
    <w:rsid w:val="00EF082E"/>
    <w:rsid w:val="00EF0EE9"/>
    <w:rsid w:val="00EF10B0"/>
    <w:rsid w:val="00EF1671"/>
    <w:rsid w:val="00EF211D"/>
    <w:rsid w:val="00EF22F0"/>
    <w:rsid w:val="00EF23D6"/>
    <w:rsid w:val="00EF2448"/>
    <w:rsid w:val="00EF25A1"/>
    <w:rsid w:val="00EF2A04"/>
    <w:rsid w:val="00EF2D85"/>
    <w:rsid w:val="00EF30BE"/>
    <w:rsid w:val="00EF335E"/>
    <w:rsid w:val="00EF4841"/>
    <w:rsid w:val="00EF57DC"/>
    <w:rsid w:val="00EF58BF"/>
    <w:rsid w:val="00EF592F"/>
    <w:rsid w:val="00EF5A6D"/>
    <w:rsid w:val="00EF60C4"/>
    <w:rsid w:val="00EF65CD"/>
    <w:rsid w:val="00EF6B3E"/>
    <w:rsid w:val="00EF6C28"/>
    <w:rsid w:val="00EF6E7C"/>
    <w:rsid w:val="00EF7417"/>
    <w:rsid w:val="00EF7922"/>
    <w:rsid w:val="00EF7E6C"/>
    <w:rsid w:val="00F00937"/>
    <w:rsid w:val="00F00A22"/>
    <w:rsid w:val="00F00F6E"/>
    <w:rsid w:val="00F00FF4"/>
    <w:rsid w:val="00F012BA"/>
    <w:rsid w:val="00F01C46"/>
    <w:rsid w:val="00F01C94"/>
    <w:rsid w:val="00F01CEE"/>
    <w:rsid w:val="00F0209D"/>
    <w:rsid w:val="00F020DD"/>
    <w:rsid w:val="00F02668"/>
    <w:rsid w:val="00F02877"/>
    <w:rsid w:val="00F02F38"/>
    <w:rsid w:val="00F02FDD"/>
    <w:rsid w:val="00F03154"/>
    <w:rsid w:val="00F03481"/>
    <w:rsid w:val="00F034EC"/>
    <w:rsid w:val="00F0401A"/>
    <w:rsid w:val="00F0510D"/>
    <w:rsid w:val="00F05162"/>
    <w:rsid w:val="00F0595D"/>
    <w:rsid w:val="00F05E8E"/>
    <w:rsid w:val="00F05EA9"/>
    <w:rsid w:val="00F06721"/>
    <w:rsid w:val="00F069D7"/>
    <w:rsid w:val="00F076D0"/>
    <w:rsid w:val="00F07896"/>
    <w:rsid w:val="00F07EE0"/>
    <w:rsid w:val="00F102DC"/>
    <w:rsid w:val="00F10449"/>
    <w:rsid w:val="00F10869"/>
    <w:rsid w:val="00F10B2F"/>
    <w:rsid w:val="00F11087"/>
    <w:rsid w:val="00F11F2D"/>
    <w:rsid w:val="00F12603"/>
    <w:rsid w:val="00F12D6A"/>
    <w:rsid w:val="00F1366E"/>
    <w:rsid w:val="00F13D38"/>
    <w:rsid w:val="00F1452D"/>
    <w:rsid w:val="00F145AA"/>
    <w:rsid w:val="00F14E74"/>
    <w:rsid w:val="00F14FA0"/>
    <w:rsid w:val="00F154C4"/>
    <w:rsid w:val="00F156E2"/>
    <w:rsid w:val="00F1587D"/>
    <w:rsid w:val="00F159CC"/>
    <w:rsid w:val="00F15F48"/>
    <w:rsid w:val="00F16624"/>
    <w:rsid w:val="00F1663D"/>
    <w:rsid w:val="00F1684F"/>
    <w:rsid w:val="00F16923"/>
    <w:rsid w:val="00F169BC"/>
    <w:rsid w:val="00F16DC2"/>
    <w:rsid w:val="00F16F9E"/>
    <w:rsid w:val="00F1779F"/>
    <w:rsid w:val="00F177AC"/>
    <w:rsid w:val="00F17B00"/>
    <w:rsid w:val="00F17D56"/>
    <w:rsid w:val="00F202A4"/>
    <w:rsid w:val="00F20367"/>
    <w:rsid w:val="00F2128B"/>
    <w:rsid w:val="00F2137A"/>
    <w:rsid w:val="00F21865"/>
    <w:rsid w:val="00F21EAA"/>
    <w:rsid w:val="00F2222D"/>
    <w:rsid w:val="00F2290A"/>
    <w:rsid w:val="00F22A32"/>
    <w:rsid w:val="00F22BA8"/>
    <w:rsid w:val="00F22E11"/>
    <w:rsid w:val="00F237A8"/>
    <w:rsid w:val="00F2407D"/>
    <w:rsid w:val="00F241B6"/>
    <w:rsid w:val="00F244CA"/>
    <w:rsid w:val="00F24874"/>
    <w:rsid w:val="00F24876"/>
    <w:rsid w:val="00F24DB5"/>
    <w:rsid w:val="00F24FE7"/>
    <w:rsid w:val="00F25877"/>
    <w:rsid w:val="00F25EF8"/>
    <w:rsid w:val="00F26B25"/>
    <w:rsid w:val="00F26E97"/>
    <w:rsid w:val="00F271DC"/>
    <w:rsid w:val="00F27375"/>
    <w:rsid w:val="00F27530"/>
    <w:rsid w:val="00F27A29"/>
    <w:rsid w:val="00F27EAD"/>
    <w:rsid w:val="00F3051A"/>
    <w:rsid w:val="00F316EF"/>
    <w:rsid w:val="00F34691"/>
    <w:rsid w:val="00F348ED"/>
    <w:rsid w:val="00F34956"/>
    <w:rsid w:val="00F34B69"/>
    <w:rsid w:val="00F34F31"/>
    <w:rsid w:val="00F35027"/>
    <w:rsid w:val="00F35293"/>
    <w:rsid w:val="00F354B0"/>
    <w:rsid w:val="00F356B6"/>
    <w:rsid w:val="00F35974"/>
    <w:rsid w:val="00F35DD6"/>
    <w:rsid w:val="00F3695B"/>
    <w:rsid w:val="00F37256"/>
    <w:rsid w:val="00F374A3"/>
    <w:rsid w:val="00F3755E"/>
    <w:rsid w:val="00F379F5"/>
    <w:rsid w:val="00F37C2C"/>
    <w:rsid w:val="00F37D45"/>
    <w:rsid w:val="00F4008F"/>
    <w:rsid w:val="00F40426"/>
    <w:rsid w:val="00F40CFF"/>
    <w:rsid w:val="00F40DA2"/>
    <w:rsid w:val="00F40EE3"/>
    <w:rsid w:val="00F4139D"/>
    <w:rsid w:val="00F41AA6"/>
    <w:rsid w:val="00F421D9"/>
    <w:rsid w:val="00F4267C"/>
    <w:rsid w:val="00F42B09"/>
    <w:rsid w:val="00F42CBA"/>
    <w:rsid w:val="00F4327B"/>
    <w:rsid w:val="00F434BC"/>
    <w:rsid w:val="00F43589"/>
    <w:rsid w:val="00F442A4"/>
    <w:rsid w:val="00F4509D"/>
    <w:rsid w:val="00F4557D"/>
    <w:rsid w:val="00F45C4E"/>
    <w:rsid w:val="00F46FB4"/>
    <w:rsid w:val="00F4784D"/>
    <w:rsid w:val="00F47ABA"/>
    <w:rsid w:val="00F47BA5"/>
    <w:rsid w:val="00F47CF0"/>
    <w:rsid w:val="00F50150"/>
    <w:rsid w:val="00F50458"/>
    <w:rsid w:val="00F5198F"/>
    <w:rsid w:val="00F522C4"/>
    <w:rsid w:val="00F52560"/>
    <w:rsid w:val="00F5259E"/>
    <w:rsid w:val="00F526E3"/>
    <w:rsid w:val="00F527A8"/>
    <w:rsid w:val="00F5284E"/>
    <w:rsid w:val="00F52B02"/>
    <w:rsid w:val="00F52C4C"/>
    <w:rsid w:val="00F532FB"/>
    <w:rsid w:val="00F533C5"/>
    <w:rsid w:val="00F534AF"/>
    <w:rsid w:val="00F538D6"/>
    <w:rsid w:val="00F53FBA"/>
    <w:rsid w:val="00F54931"/>
    <w:rsid w:val="00F55B24"/>
    <w:rsid w:val="00F563B9"/>
    <w:rsid w:val="00F566D4"/>
    <w:rsid w:val="00F56776"/>
    <w:rsid w:val="00F56C13"/>
    <w:rsid w:val="00F56E28"/>
    <w:rsid w:val="00F5700F"/>
    <w:rsid w:val="00F57117"/>
    <w:rsid w:val="00F571A9"/>
    <w:rsid w:val="00F57760"/>
    <w:rsid w:val="00F57E95"/>
    <w:rsid w:val="00F6007C"/>
    <w:rsid w:val="00F60622"/>
    <w:rsid w:val="00F609D2"/>
    <w:rsid w:val="00F60BC8"/>
    <w:rsid w:val="00F60CBE"/>
    <w:rsid w:val="00F60F6F"/>
    <w:rsid w:val="00F61513"/>
    <w:rsid w:val="00F617CF"/>
    <w:rsid w:val="00F61FC7"/>
    <w:rsid w:val="00F623CE"/>
    <w:rsid w:val="00F62665"/>
    <w:rsid w:val="00F62D7D"/>
    <w:rsid w:val="00F632AF"/>
    <w:rsid w:val="00F635FD"/>
    <w:rsid w:val="00F639C7"/>
    <w:rsid w:val="00F6400A"/>
    <w:rsid w:val="00F64328"/>
    <w:rsid w:val="00F64D5C"/>
    <w:rsid w:val="00F64F8A"/>
    <w:rsid w:val="00F65544"/>
    <w:rsid w:val="00F658CB"/>
    <w:rsid w:val="00F65991"/>
    <w:rsid w:val="00F65AE0"/>
    <w:rsid w:val="00F65B12"/>
    <w:rsid w:val="00F65B3E"/>
    <w:rsid w:val="00F66296"/>
    <w:rsid w:val="00F666A4"/>
    <w:rsid w:val="00F66D8F"/>
    <w:rsid w:val="00F67460"/>
    <w:rsid w:val="00F705B2"/>
    <w:rsid w:val="00F705F2"/>
    <w:rsid w:val="00F7179D"/>
    <w:rsid w:val="00F72446"/>
    <w:rsid w:val="00F725A7"/>
    <w:rsid w:val="00F72D5C"/>
    <w:rsid w:val="00F73144"/>
    <w:rsid w:val="00F73A39"/>
    <w:rsid w:val="00F740C6"/>
    <w:rsid w:val="00F741EC"/>
    <w:rsid w:val="00F747DA"/>
    <w:rsid w:val="00F74FBD"/>
    <w:rsid w:val="00F75118"/>
    <w:rsid w:val="00F7677D"/>
    <w:rsid w:val="00F76AB5"/>
    <w:rsid w:val="00F76FB5"/>
    <w:rsid w:val="00F778FA"/>
    <w:rsid w:val="00F77976"/>
    <w:rsid w:val="00F77DFB"/>
    <w:rsid w:val="00F80F95"/>
    <w:rsid w:val="00F8118E"/>
    <w:rsid w:val="00F81CD8"/>
    <w:rsid w:val="00F82E60"/>
    <w:rsid w:val="00F83698"/>
    <w:rsid w:val="00F843BB"/>
    <w:rsid w:val="00F84E53"/>
    <w:rsid w:val="00F84EBC"/>
    <w:rsid w:val="00F85EEC"/>
    <w:rsid w:val="00F8780A"/>
    <w:rsid w:val="00F90536"/>
    <w:rsid w:val="00F905E1"/>
    <w:rsid w:val="00F90688"/>
    <w:rsid w:val="00F90C7C"/>
    <w:rsid w:val="00F90ECC"/>
    <w:rsid w:val="00F90EFA"/>
    <w:rsid w:val="00F910E8"/>
    <w:rsid w:val="00F919A7"/>
    <w:rsid w:val="00F919D3"/>
    <w:rsid w:val="00F91FEC"/>
    <w:rsid w:val="00F92ECE"/>
    <w:rsid w:val="00F93107"/>
    <w:rsid w:val="00F93650"/>
    <w:rsid w:val="00F93ACC"/>
    <w:rsid w:val="00F93B13"/>
    <w:rsid w:val="00F94202"/>
    <w:rsid w:val="00F9432D"/>
    <w:rsid w:val="00F9433E"/>
    <w:rsid w:val="00F945EA"/>
    <w:rsid w:val="00F947E1"/>
    <w:rsid w:val="00F94BD7"/>
    <w:rsid w:val="00F9500D"/>
    <w:rsid w:val="00F9589B"/>
    <w:rsid w:val="00F96100"/>
    <w:rsid w:val="00F96C94"/>
    <w:rsid w:val="00F97C62"/>
    <w:rsid w:val="00FA01C4"/>
    <w:rsid w:val="00FA0BFB"/>
    <w:rsid w:val="00FA11B2"/>
    <w:rsid w:val="00FA17F7"/>
    <w:rsid w:val="00FA195D"/>
    <w:rsid w:val="00FA20A3"/>
    <w:rsid w:val="00FA20B3"/>
    <w:rsid w:val="00FA2FB4"/>
    <w:rsid w:val="00FA2FEA"/>
    <w:rsid w:val="00FA33CE"/>
    <w:rsid w:val="00FA54AD"/>
    <w:rsid w:val="00FA5A33"/>
    <w:rsid w:val="00FA5FA7"/>
    <w:rsid w:val="00FA6352"/>
    <w:rsid w:val="00FA67C9"/>
    <w:rsid w:val="00FA6A51"/>
    <w:rsid w:val="00FA6F2F"/>
    <w:rsid w:val="00FA712C"/>
    <w:rsid w:val="00FA7676"/>
    <w:rsid w:val="00FA7A05"/>
    <w:rsid w:val="00FA7C22"/>
    <w:rsid w:val="00FB05ED"/>
    <w:rsid w:val="00FB133F"/>
    <w:rsid w:val="00FB13B9"/>
    <w:rsid w:val="00FB144D"/>
    <w:rsid w:val="00FB168B"/>
    <w:rsid w:val="00FB1F75"/>
    <w:rsid w:val="00FB21A5"/>
    <w:rsid w:val="00FB21C3"/>
    <w:rsid w:val="00FB32C7"/>
    <w:rsid w:val="00FB3443"/>
    <w:rsid w:val="00FB3BF8"/>
    <w:rsid w:val="00FB4BD4"/>
    <w:rsid w:val="00FB5548"/>
    <w:rsid w:val="00FB58BE"/>
    <w:rsid w:val="00FB5A4B"/>
    <w:rsid w:val="00FB5E11"/>
    <w:rsid w:val="00FB6076"/>
    <w:rsid w:val="00FB67A4"/>
    <w:rsid w:val="00FB67BE"/>
    <w:rsid w:val="00FB6CFA"/>
    <w:rsid w:val="00FB6F3E"/>
    <w:rsid w:val="00FB7A34"/>
    <w:rsid w:val="00FC1396"/>
    <w:rsid w:val="00FC146D"/>
    <w:rsid w:val="00FC15A8"/>
    <w:rsid w:val="00FC1858"/>
    <w:rsid w:val="00FC192B"/>
    <w:rsid w:val="00FC1A8B"/>
    <w:rsid w:val="00FC20BD"/>
    <w:rsid w:val="00FC2297"/>
    <w:rsid w:val="00FC28B5"/>
    <w:rsid w:val="00FC2B95"/>
    <w:rsid w:val="00FC3F40"/>
    <w:rsid w:val="00FC4277"/>
    <w:rsid w:val="00FC4406"/>
    <w:rsid w:val="00FC51AC"/>
    <w:rsid w:val="00FC54D6"/>
    <w:rsid w:val="00FC5BAB"/>
    <w:rsid w:val="00FC5C73"/>
    <w:rsid w:val="00FC6376"/>
    <w:rsid w:val="00FC68DC"/>
    <w:rsid w:val="00FC7259"/>
    <w:rsid w:val="00FC73EC"/>
    <w:rsid w:val="00FC75D9"/>
    <w:rsid w:val="00FD0035"/>
    <w:rsid w:val="00FD03C5"/>
    <w:rsid w:val="00FD05C5"/>
    <w:rsid w:val="00FD0B83"/>
    <w:rsid w:val="00FD101A"/>
    <w:rsid w:val="00FD1333"/>
    <w:rsid w:val="00FD1D09"/>
    <w:rsid w:val="00FD1DAD"/>
    <w:rsid w:val="00FD1EF6"/>
    <w:rsid w:val="00FD2217"/>
    <w:rsid w:val="00FD2D07"/>
    <w:rsid w:val="00FD2EEE"/>
    <w:rsid w:val="00FD2F18"/>
    <w:rsid w:val="00FD33B4"/>
    <w:rsid w:val="00FD3551"/>
    <w:rsid w:val="00FD356C"/>
    <w:rsid w:val="00FD35DE"/>
    <w:rsid w:val="00FD37EC"/>
    <w:rsid w:val="00FD3AF9"/>
    <w:rsid w:val="00FD3C97"/>
    <w:rsid w:val="00FD40BE"/>
    <w:rsid w:val="00FD44BD"/>
    <w:rsid w:val="00FD4D04"/>
    <w:rsid w:val="00FD4E3D"/>
    <w:rsid w:val="00FD5711"/>
    <w:rsid w:val="00FD5D61"/>
    <w:rsid w:val="00FD5F19"/>
    <w:rsid w:val="00FD60E8"/>
    <w:rsid w:val="00FD650E"/>
    <w:rsid w:val="00FD6A5B"/>
    <w:rsid w:val="00FD6F37"/>
    <w:rsid w:val="00FD713B"/>
    <w:rsid w:val="00FD7513"/>
    <w:rsid w:val="00FD76E1"/>
    <w:rsid w:val="00FE0014"/>
    <w:rsid w:val="00FE0045"/>
    <w:rsid w:val="00FE11EA"/>
    <w:rsid w:val="00FE2A49"/>
    <w:rsid w:val="00FE2C90"/>
    <w:rsid w:val="00FE2E1C"/>
    <w:rsid w:val="00FE3E2F"/>
    <w:rsid w:val="00FE3E7C"/>
    <w:rsid w:val="00FE4530"/>
    <w:rsid w:val="00FE4676"/>
    <w:rsid w:val="00FE4912"/>
    <w:rsid w:val="00FE4B5B"/>
    <w:rsid w:val="00FE52CD"/>
    <w:rsid w:val="00FE54AA"/>
    <w:rsid w:val="00FE5586"/>
    <w:rsid w:val="00FE5B5B"/>
    <w:rsid w:val="00FE5DF7"/>
    <w:rsid w:val="00FE5EB8"/>
    <w:rsid w:val="00FE7160"/>
    <w:rsid w:val="00FE753C"/>
    <w:rsid w:val="00FE75E2"/>
    <w:rsid w:val="00FE77DE"/>
    <w:rsid w:val="00FF0547"/>
    <w:rsid w:val="00FF10DA"/>
    <w:rsid w:val="00FF11C5"/>
    <w:rsid w:val="00FF1D1E"/>
    <w:rsid w:val="00FF1ECB"/>
    <w:rsid w:val="00FF2279"/>
    <w:rsid w:val="00FF296B"/>
    <w:rsid w:val="00FF30E9"/>
    <w:rsid w:val="00FF3179"/>
    <w:rsid w:val="00FF32D5"/>
    <w:rsid w:val="00FF35B5"/>
    <w:rsid w:val="00FF38D1"/>
    <w:rsid w:val="00FF3993"/>
    <w:rsid w:val="00FF3EBC"/>
    <w:rsid w:val="00FF470C"/>
    <w:rsid w:val="00FF48A2"/>
    <w:rsid w:val="00FF4B0D"/>
    <w:rsid w:val="00FF5459"/>
    <w:rsid w:val="00FF5883"/>
    <w:rsid w:val="00FF5A54"/>
    <w:rsid w:val="00FF6144"/>
    <w:rsid w:val="00FF6293"/>
    <w:rsid w:val="00FF62AB"/>
    <w:rsid w:val="00FF66B2"/>
    <w:rsid w:val="00FF6BD9"/>
    <w:rsid w:val="00FF6CF2"/>
    <w:rsid w:val="00FF70F2"/>
    <w:rsid w:val="00FF7109"/>
    <w:rsid w:val="00FF757E"/>
    <w:rsid w:val="00FF77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092ECA"/>
  <w15:docId w15:val="{D0231031-E6A2-449A-A464-1DCC97C51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7320"/>
    <w:pPr>
      <w:spacing w:after="160" w:line="259" w:lineRule="auto"/>
    </w:pPr>
    <w:rPr>
      <w:sz w:val="22"/>
      <w:szCs w:val="22"/>
    </w:rPr>
  </w:style>
  <w:style w:type="paragraph" w:styleId="Heading1">
    <w:name w:val="heading 1"/>
    <w:basedOn w:val="Normal"/>
    <w:next w:val="Normal"/>
    <w:link w:val="Heading1Char"/>
    <w:uiPriority w:val="9"/>
    <w:qFormat/>
    <w:rsid w:val="00D36D8C"/>
    <w:pPr>
      <w:keepNext/>
      <w:keepLines/>
      <w:numPr>
        <w:numId w:val="1"/>
      </w:numPr>
      <w:adjustRightInd w:val="0"/>
      <w:snapToGrid w:val="0"/>
      <w:spacing w:after="0" w:line="240" w:lineRule="auto"/>
      <w:outlineLvl w:val="0"/>
    </w:pPr>
    <w:rPr>
      <w:rFonts w:ascii="Times New Roman" w:hAnsi="Times New Roman" w:cs="Times New Roman"/>
      <w:b/>
      <w:bCs/>
      <w:kern w:val="44"/>
      <w:sz w:val="20"/>
      <w:szCs w:val="20"/>
    </w:rPr>
  </w:style>
  <w:style w:type="paragraph" w:styleId="Heading2">
    <w:name w:val="heading 2"/>
    <w:basedOn w:val="Normal"/>
    <w:next w:val="Normal"/>
    <w:link w:val="Heading2Char"/>
    <w:uiPriority w:val="9"/>
    <w:unhideWhenUsed/>
    <w:qFormat/>
    <w:rsid w:val="00F25EF8"/>
    <w:pPr>
      <w:keepNext/>
      <w:keepLines/>
      <w:adjustRightInd w:val="0"/>
      <w:snapToGrid w:val="0"/>
      <w:spacing w:after="0" w:line="240" w:lineRule="auto"/>
      <w:outlineLvl w:val="1"/>
    </w:pPr>
    <w:rPr>
      <w:rFonts w:ascii="Times New Roman" w:hAnsi="Times New Roman" w:cs="Times New Roman"/>
      <w:b/>
      <w:iCs/>
      <w:color w:val="000000" w:themeColor="text1"/>
      <w:sz w:val="20"/>
      <w:szCs w:val="20"/>
    </w:rPr>
  </w:style>
  <w:style w:type="paragraph" w:styleId="Heading3">
    <w:name w:val="heading 3"/>
    <w:basedOn w:val="Normal"/>
    <w:next w:val="Normal"/>
    <w:link w:val="Heading3Char"/>
    <w:uiPriority w:val="9"/>
    <w:semiHidden/>
    <w:unhideWhenUsed/>
    <w:qFormat/>
    <w:rsid w:val="00180620"/>
    <w:pPr>
      <w:keepNext/>
      <w:keepLines/>
      <w:spacing w:before="40" w:after="0" w:line="240" w:lineRule="auto"/>
      <w:ind w:firstLine="720"/>
      <w:jc w:val="both"/>
      <w:outlineLvl w:val="2"/>
    </w:pPr>
    <w:rPr>
      <w:rFonts w:asciiTheme="majorHAnsi" w:eastAsiaTheme="majorEastAsia" w:hAnsiTheme="majorHAnsi" w:cstheme="majorBidi"/>
      <w:color w:val="1F4D78" w:themeColor="accent1" w:themeShade="7F"/>
      <w:sz w:val="24"/>
      <w:szCs w:val="24"/>
      <w:lang w:bidi="fa-IR"/>
    </w:rPr>
  </w:style>
  <w:style w:type="paragraph" w:styleId="Heading4">
    <w:name w:val="heading 4"/>
    <w:basedOn w:val="Normal"/>
    <w:next w:val="Normal"/>
    <w:link w:val="Heading4Char"/>
    <w:uiPriority w:val="9"/>
    <w:semiHidden/>
    <w:unhideWhenUsed/>
    <w:qFormat/>
    <w:rsid w:val="00FA20A3"/>
    <w:pPr>
      <w:keepNext/>
      <w:keepLines/>
      <w:spacing w:before="40" w:after="0"/>
      <w:outlineLvl w:val="3"/>
    </w:pPr>
    <w:rPr>
      <w:rFonts w:ascii="Calibri Light"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D8C"/>
    <w:rPr>
      <w:rFonts w:ascii="Times New Roman" w:hAnsi="Times New Roman" w:cs="Times New Roman"/>
      <w:b/>
      <w:bCs/>
      <w:kern w:val="44"/>
    </w:rPr>
  </w:style>
  <w:style w:type="character" w:customStyle="1" w:styleId="Heading2Char">
    <w:name w:val="Heading 2 Char"/>
    <w:link w:val="Heading2"/>
    <w:uiPriority w:val="9"/>
    <w:rsid w:val="00F25EF8"/>
    <w:rPr>
      <w:rFonts w:ascii="Times New Roman" w:hAnsi="Times New Roman" w:cs="Times New Roman"/>
      <w:b/>
      <w:iCs/>
      <w:color w:val="000000" w:themeColor="text1"/>
    </w:rPr>
  </w:style>
  <w:style w:type="character" w:customStyle="1" w:styleId="Heading3Char">
    <w:name w:val="Heading 3 Char"/>
    <w:basedOn w:val="DefaultParagraphFont"/>
    <w:link w:val="Heading3"/>
    <w:uiPriority w:val="9"/>
    <w:semiHidden/>
    <w:rsid w:val="00180620"/>
    <w:rPr>
      <w:rFonts w:asciiTheme="majorHAnsi" w:eastAsiaTheme="majorEastAsia" w:hAnsiTheme="majorHAnsi" w:cstheme="majorBidi"/>
      <w:color w:val="1F4D78" w:themeColor="accent1" w:themeShade="7F"/>
      <w:sz w:val="24"/>
      <w:szCs w:val="24"/>
      <w:lang w:bidi="fa-IR"/>
    </w:rPr>
  </w:style>
  <w:style w:type="character" w:customStyle="1" w:styleId="Heading4Char">
    <w:name w:val="Heading 4 Char"/>
    <w:link w:val="Heading4"/>
    <w:uiPriority w:val="9"/>
    <w:semiHidden/>
    <w:rsid w:val="00FA20A3"/>
    <w:rPr>
      <w:rFonts w:ascii="Calibri Light" w:eastAsia="SimSun" w:hAnsi="Calibri Light" w:cs="Times New Roman"/>
      <w:i/>
      <w:iCs/>
      <w:color w:val="2E74B5"/>
    </w:rPr>
  </w:style>
  <w:style w:type="paragraph" w:styleId="ListParagraph">
    <w:name w:val="List Paragraph"/>
    <w:basedOn w:val="Normal"/>
    <w:uiPriority w:val="34"/>
    <w:qFormat/>
    <w:rsid w:val="00516585"/>
    <w:pPr>
      <w:ind w:left="720"/>
      <w:contextualSpacing/>
    </w:pPr>
  </w:style>
  <w:style w:type="character" w:styleId="PlaceholderText">
    <w:name w:val="Placeholder Text"/>
    <w:uiPriority w:val="99"/>
    <w:semiHidden/>
    <w:rsid w:val="001571DA"/>
    <w:rPr>
      <w:color w:val="808080"/>
    </w:rPr>
  </w:style>
  <w:style w:type="table" w:customStyle="1" w:styleId="PlainTable21">
    <w:name w:val="Plain Table 21"/>
    <w:basedOn w:val="TableNormal"/>
    <w:uiPriority w:val="42"/>
    <w:rsid w:val="00D11F8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uiPriority w:val="39"/>
    <w:rsid w:val="00122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0A22"/>
    <w:pPr>
      <w:autoSpaceDE w:val="0"/>
      <w:autoSpaceDN w:val="0"/>
      <w:adjustRightInd w:val="0"/>
    </w:pPr>
    <w:rPr>
      <w:rFonts w:ascii="Arial" w:hAnsi="Arial"/>
      <w:color w:val="000000"/>
      <w:sz w:val="24"/>
      <w:szCs w:val="24"/>
    </w:rPr>
  </w:style>
  <w:style w:type="paragraph" w:styleId="Header">
    <w:name w:val="header"/>
    <w:basedOn w:val="Normal"/>
    <w:link w:val="HeaderChar"/>
    <w:uiPriority w:val="99"/>
    <w:unhideWhenUsed/>
    <w:rsid w:val="00DE3E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E14"/>
  </w:style>
  <w:style w:type="paragraph" w:styleId="Footer">
    <w:name w:val="footer"/>
    <w:basedOn w:val="Normal"/>
    <w:link w:val="FooterChar"/>
    <w:uiPriority w:val="99"/>
    <w:unhideWhenUsed/>
    <w:rsid w:val="00DE3E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E14"/>
  </w:style>
  <w:style w:type="character" w:customStyle="1" w:styleId="nlmstring-name">
    <w:name w:val="nlm_string-name"/>
    <w:basedOn w:val="DefaultParagraphFont"/>
    <w:rsid w:val="00C15FB8"/>
  </w:style>
  <w:style w:type="character" w:styleId="CommentReference">
    <w:name w:val="annotation reference"/>
    <w:uiPriority w:val="99"/>
    <w:semiHidden/>
    <w:unhideWhenUsed/>
    <w:rsid w:val="004467EE"/>
    <w:rPr>
      <w:sz w:val="16"/>
      <w:szCs w:val="16"/>
    </w:rPr>
  </w:style>
  <w:style w:type="paragraph" w:styleId="CommentText">
    <w:name w:val="annotation text"/>
    <w:basedOn w:val="Normal"/>
    <w:link w:val="CommentTextChar"/>
    <w:uiPriority w:val="99"/>
    <w:unhideWhenUsed/>
    <w:rsid w:val="004467EE"/>
    <w:pPr>
      <w:spacing w:line="240" w:lineRule="auto"/>
    </w:pPr>
    <w:rPr>
      <w:sz w:val="20"/>
      <w:szCs w:val="20"/>
    </w:rPr>
  </w:style>
  <w:style w:type="character" w:customStyle="1" w:styleId="CommentTextChar">
    <w:name w:val="Comment Text Char"/>
    <w:link w:val="CommentText"/>
    <w:uiPriority w:val="99"/>
    <w:rsid w:val="004467EE"/>
    <w:rPr>
      <w:sz w:val="20"/>
      <w:szCs w:val="20"/>
    </w:rPr>
  </w:style>
  <w:style w:type="paragraph" w:styleId="CommentSubject">
    <w:name w:val="annotation subject"/>
    <w:basedOn w:val="CommentText"/>
    <w:next w:val="CommentText"/>
    <w:link w:val="CommentSubjectChar"/>
    <w:uiPriority w:val="99"/>
    <w:semiHidden/>
    <w:unhideWhenUsed/>
    <w:rsid w:val="004467EE"/>
    <w:rPr>
      <w:b/>
      <w:bCs/>
    </w:rPr>
  </w:style>
  <w:style w:type="character" w:customStyle="1" w:styleId="CommentSubjectChar">
    <w:name w:val="Comment Subject Char"/>
    <w:link w:val="CommentSubject"/>
    <w:uiPriority w:val="99"/>
    <w:semiHidden/>
    <w:rsid w:val="004467EE"/>
    <w:rPr>
      <w:b/>
      <w:bCs/>
      <w:sz w:val="20"/>
      <w:szCs w:val="20"/>
    </w:rPr>
  </w:style>
  <w:style w:type="paragraph" w:styleId="BalloonText">
    <w:name w:val="Balloon Text"/>
    <w:basedOn w:val="Normal"/>
    <w:link w:val="BalloonTextChar"/>
    <w:uiPriority w:val="99"/>
    <w:semiHidden/>
    <w:unhideWhenUsed/>
    <w:rsid w:val="004467E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467EE"/>
    <w:rPr>
      <w:rFonts w:ascii="Segoe UI" w:hAnsi="Segoe UI" w:cs="Segoe UI"/>
      <w:sz w:val="18"/>
      <w:szCs w:val="18"/>
    </w:rPr>
  </w:style>
  <w:style w:type="character" w:styleId="Hyperlink">
    <w:name w:val="Hyperlink"/>
    <w:uiPriority w:val="99"/>
    <w:unhideWhenUsed/>
    <w:rsid w:val="00CC0FD0"/>
    <w:rPr>
      <w:strike w:val="0"/>
      <w:dstrike w:val="0"/>
      <w:color w:val="316C9D"/>
      <w:u w:val="none"/>
      <w:effect w:val="none"/>
    </w:rPr>
  </w:style>
  <w:style w:type="paragraph" w:styleId="Caption">
    <w:name w:val="caption"/>
    <w:basedOn w:val="Normal"/>
    <w:next w:val="Normal"/>
    <w:uiPriority w:val="35"/>
    <w:unhideWhenUsed/>
    <w:qFormat/>
    <w:rsid w:val="00F533C5"/>
    <w:pPr>
      <w:spacing w:before="120" w:after="120" w:line="240" w:lineRule="auto"/>
      <w:jc w:val="center"/>
    </w:pPr>
    <w:rPr>
      <w:rFonts w:ascii="Times New Roman" w:hAnsi="Times New Roman"/>
      <w:bCs/>
      <w:sz w:val="24"/>
      <w:szCs w:val="18"/>
      <w:lang w:eastAsia="ko-KR"/>
    </w:rPr>
  </w:style>
  <w:style w:type="character" w:customStyle="1" w:styleId="apple-converted-space">
    <w:name w:val="apple-converted-space"/>
    <w:basedOn w:val="DefaultParagraphFont"/>
    <w:rsid w:val="004A4E12"/>
  </w:style>
  <w:style w:type="paragraph" w:styleId="NormalWeb">
    <w:name w:val="Normal (Web)"/>
    <w:basedOn w:val="Normal"/>
    <w:uiPriority w:val="99"/>
    <w:unhideWhenUsed/>
    <w:rsid w:val="001B7153"/>
    <w:pPr>
      <w:spacing w:before="100" w:beforeAutospacing="1" w:after="100" w:afterAutospacing="1" w:line="240" w:lineRule="auto"/>
    </w:pPr>
    <w:rPr>
      <w:rFonts w:ascii="Times New Roman" w:hAnsi="Times New Roman" w:cs="Times New Roman"/>
      <w:sz w:val="24"/>
      <w:szCs w:val="24"/>
    </w:rPr>
  </w:style>
  <w:style w:type="table" w:customStyle="1" w:styleId="Style1">
    <w:name w:val="Style1"/>
    <w:basedOn w:val="TableList3"/>
    <w:uiPriority w:val="99"/>
    <w:rsid w:val="00AB168D"/>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B168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UnresolvedMention1">
    <w:name w:val="Unresolved Mention1"/>
    <w:uiPriority w:val="99"/>
    <w:semiHidden/>
    <w:unhideWhenUsed/>
    <w:rsid w:val="004C155A"/>
    <w:rPr>
      <w:color w:val="808080"/>
      <w:shd w:val="clear" w:color="auto" w:fill="E6E6E6"/>
    </w:rPr>
  </w:style>
  <w:style w:type="paragraph" w:styleId="Revision">
    <w:name w:val="Revision"/>
    <w:hidden/>
    <w:uiPriority w:val="99"/>
    <w:semiHidden/>
    <w:rsid w:val="004E4F59"/>
    <w:rPr>
      <w:sz w:val="22"/>
      <w:szCs w:val="22"/>
    </w:rPr>
  </w:style>
  <w:style w:type="paragraph" w:styleId="NoSpacing">
    <w:name w:val="No Spacing"/>
    <w:basedOn w:val="Normal"/>
    <w:uiPriority w:val="1"/>
    <w:qFormat/>
    <w:rsid w:val="00180620"/>
    <w:pPr>
      <w:spacing w:after="0" w:line="240" w:lineRule="auto"/>
      <w:jc w:val="both"/>
    </w:pPr>
    <w:rPr>
      <w:rFonts w:asciiTheme="majorBidi" w:eastAsiaTheme="minorEastAsia" w:hAnsiTheme="majorBidi" w:cstheme="minorBidi"/>
      <w:sz w:val="24"/>
      <w:szCs w:val="24"/>
      <w:lang w:bidi="fa-IR"/>
    </w:rPr>
  </w:style>
  <w:style w:type="character" w:customStyle="1" w:styleId="FootnoteTextChar">
    <w:name w:val="Footnote Text Char"/>
    <w:basedOn w:val="DefaultParagraphFont"/>
    <w:link w:val="FootnoteText"/>
    <w:uiPriority w:val="99"/>
    <w:semiHidden/>
    <w:rsid w:val="00180620"/>
    <w:rPr>
      <w:rFonts w:asciiTheme="majorBidi" w:eastAsiaTheme="minorEastAsia" w:hAnsiTheme="majorBidi" w:cstheme="minorBidi"/>
    </w:rPr>
  </w:style>
  <w:style w:type="paragraph" w:styleId="FootnoteText">
    <w:name w:val="footnote text"/>
    <w:basedOn w:val="Normal"/>
    <w:link w:val="FootnoteTextChar"/>
    <w:uiPriority w:val="99"/>
    <w:semiHidden/>
    <w:unhideWhenUsed/>
    <w:rsid w:val="00180620"/>
    <w:pPr>
      <w:spacing w:before="120" w:after="0" w:line="240" w:lineRule="auto"/>
      <w:ind w:firstLine="720"/>
      <w:contextualSpacing/>
      <w:jc w:val="both"/>
    </w:pPr>
    <w:rPr>
      <w:rFonts w:asciiTheme="majorBidi" w:eastAsiaTheme="minorEastAsia" w:hAnsiTheme="majorBidi"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31886">
      <w:bodyDiv w:val="1"/>
      <w:marLeft w:val="0"/>
      <w:marRight w:val="0"/>
      <w:marTop w:val="0"/>
      <w:marBottom w:val="0"/>
      <w:divBdr>
        <w:top w:val="none" w:sz="0" w:space="0" w:color="auto"/>
        <w:left w:val="none" w:sz="0" w:space="0" w:color="auto"/>
        <w:bottom w:val="none" w:sz="0" w:space="0" w:color="auto"/>
        <w:right w:val="none" w:sz="0" w:space="0" w:color="auto"/>
      </w:divBdr>
    </w:div>
    <w:div w:id="122618949">
      <w:bodyDiv w:val="1"/>
      <w:marLeft w:val="0"/>
      <w:marRight w:val="0"/>
      <w:marTop w:val="0"/>
      <w:marBottom w:val="0"/>
      <w:divBdr>
        <w:top w:val="none" w:sz="0" w:space="0" w:color="auto"/>
        <w:left w:val="none" w:sz="0" w:space="0" w:color="auto"/>
        <w:bottom w:val="none" w:sz="0" w:space="0" w:color="auto"/>
        <w:right w:val="none" w:sz="0" w:space="0" w:color="auto"/>
      </w:divBdr>
    </w:div>
    <w:div w:id="124347995">
      <w:bodyDiv w:val="1"/>
      <w:marLeft w:val="0"/>
      <w:marRight w:val="0"/>
      <w:marTop w:val="0"/>
      <w:marBottom w:val="0"/>
      <w:divBdr>
        <w:top w:val="none" w:sz="0" w:space="0" w:color="auto"/>
        <w:left w:val="none" w:sz="0" w:space="0" w:color="auto"/>
        <w:bottom w:val="none" w:sz="0" w:space="0" w:color="auto"/>
        <w:right w:val="none" w:sz="0" w:space="0" w:color="auto"/>
      </w:divBdr>
    </w:div>
    <w:div w:id="188641400">
      <w:bodyDiv w:val="1"/>
      <w:marLeft w:val="0"/>
      <w:marRight w:val="0"/>
      <w:marTop w:val="0"/>
      <w:marBottom w:val="0"/>
      <w:divBdr>
        <w:top w:val="none" w:sz="0" w:space="0" w:color="auto"/>
        <w:left w:val="none" w:sz="0" w:space="0" w:color="auto"/>
        <w:bottom w:val="none" w:sz="0" w:space="0" w:color="auto"/>
        <w:right w:val="none" w:sz="0" w:space="0" w:color="auto"/>
      </w:divBdr>
    </w:div>
    <w:div w:id="209264032">
      <w:bodyDiv w:val="1"/>
      <w:marLeft w:val="0"/>
      <w:marRight w:val="0"/>
      <w:marTop w:val="0"/>
      <w:marBottom w:val="0"/>
      <w:divBdr>
        <w:top w:val="none" w:sz="0" w:space="0" w:color="auto"/>
        <w:left w:val="none" w:sz="0" w:space="0" w:color="auto"/>
        <w:bottom w:val="none" w:sz="0" w:space="0" w:color="auto"/>
        <w:right w:val="none" w:sz="0" w:space="0" w:color="auto"/>
      </w:divBdr>
    </w:div>
    <w:div w:id="216862245">
      <w:bodyDiv w:val="1"/>
      <w:marLeft w:val="0"/>
      <w:marRight w:val="0"/>
      <w:marTop w:val="0"/>
      <w:marBottom w:val="0"/>
      <w:divBdr>
        <w:top w:val="none" w:sz="0" w:space="0" w:color="auto"/>
        <w:left w:val="none" w:sz="0" w:space="0" w:color="auto"/>
        <w:bottom w:val="none" w:sz="0" w:space="0" w:color="auto"/>
        <w:right w:val="none" w:sz="0" w:space="0" w:color="auto"/>
      </w:divBdr>
    </w:div>
    <w:div w:id="216866116">
      <w:bodyDiv w:val="1"/>
      <w:marLeft w:val="0"/>
      <w:marRight w:val="0"/>
      <w:marTop w:val="0"/>
      <w:marBottom w:val="0"/>
      <w:divBdr>
        <w:top w:val="none" w:sz="0" w:space="0" w:color="auto"/>
        <w:left w:val="none" w:sz="0" w:space="0" w:color="auto"/>
        <w:bottom w:val="none" w:sz="0" w:space="0" w:color="auto"/>
        <w:right w:val="none" w:sz="0" w:space="0" w:color="auto"/>
      </w:divBdr>
    </w:div>
    <w:div w:id="282926488">
      <w:bodyDiv w:val="1"/>
      <w:marLeft w:val="0"/>
      <w:marRight w:val="0"/>
      <w:marTop w:val="0"/>
      <w:marBottom w:val="0"/>
      <w:divBdr>
        <w:top w:val="none" w:sz="0" w:space="0" w:color="auto"/>
        <w:left w:val="none" w:sz="0" w:space="0" w:color="auto"/>
        <w:bottom w:val="none" w:sz="0" w:space="0" w:color="auto"/>
        <w:right w:val="none" w:sz="0" w:space="0" w:color="auto"/>
      </w:divBdr>
    </w:div>
    <w:div w:id="304048859">
      <w:bodyDiv w:val="1"/>
      <w:marLeft w:val="0"/>
      <w:marRight w:val="0"/>
      <w:marTop w:val="0"/>
      <w:marBottom w:val="0"/>
      <w:divBdr>
        <w:top w:val="none" w:sz="0" w:space="0" w:color="auto"/>
        <w:left w:val="none" w:sz="0" w:space="0" w:color="auto"/>
        <w:bottom w:val="none" w:sz="0" w:space="0" w:color="auto"/>
        <w:right w:val="none" w:sz="0" w:space="0" w:color="auto"/>
      </w:divBdr>
    </w:div>
    <w:div w:id="373386746">
      <w:bodyDiv w:val="1"/>
      <w:marLeft w:val="0"/>
      <w:marRight w:val="0"/>
      <w:marTop w:val="0"/>
      <w:marBottom w:val="0"/>
      <w:divBdr>
        <w:top w:val="none" w:sz="0" w:space="0" w:color="auto"/>
        <w:left w:val="none" w:sz="0" w:space="0" w:color="auto"/>
        <w:bottom w:val="none" w:sz="0" w:space="0" w:color="auto"/>
        <w:right w:val="none" w:sz="0" w:space="0" w:color="auto"/>
      </w:divBdr>
    </w:div>
    <w:div w:id="391730948">
      <w:bodyDiv w:val="1"/>
      <w:marLeft w:val="0"/>
      <w:marRight w:val="0"/>
      <w:marTop w:val="0"/>
      <w:marBottom w:val="0"/>
      <w:divBdr>
        <w:top w:val="none" w:sz="0" w:space="0" w:color="auto"/>
        <w:left w:val="none" w:sz="0" w:space="0" w:color="auto"/>
        <w:bottom w:val="none" w:sz="0" w:space="0" w:color="auto"/>
        <w:right w:val="none" w:sz="0" w:space="0" w:color="auto"/>
      </w:divBdr>
    </w:div>
    <w:div w:id="424107279">
      <w:bodyDiv w:val="1"/>
      <w:marLeft w:val="0"/>
      <w:marRight w:val="0"/>
      <w:marTop w:val="0"/>
      <w:marBottom w:val="0"/>
      <w:divBdr>
        <w:top w:val="none" w:sz="0" w:space="0" w:color="auto"/>
        <w:left w:val="none" w:sz="0" w:space="0" w:color="auto"/>
        <w:bottom w:val="none" w:sz="0" w:space="0" w:color="auto"/>
        <w:right w:val="none" w:sz="0" w:space="0" w:color="auto"/>
      </w:divBdr>
      <w:divsChild>
        <w:div w:id="1395815047">
          <w:marLeft w:val="0"/>
          <w:marRight w:val="-15300"/>
          <w:marTop w:val="0"/>
          <w:marBottom w:val="0"/>
          <w:divBdr>
            <w:top w:val="none" w:sz="0" w:space="0" w:color="auto"/>
            <w:left w:val="none" w:sz="0" w:space="0" w:color="auto"/>
            <w:bottom w:val="none" w:sz="0" w:space="0" w:color="auto"/>
            <w:right w:val="none" w:sz="0" w:space="0" w:color="auto"/>
          </w:divBdr>
        </w:div>
        <w:div w:id="1592200026">
          <w:marLeft w:val="0"/>
          <w:marRight w:val="-15300"/>
          <w:marTop w:val="0"/>
          <w:marBottom w:val="0"/>
          <w:divBdr>
            <w:top w:val="none" w:sz="0" w:space="0" w:color="auto"/>
            <w:left w:val="none" w:sz="0" w:space="0" w:color="auto"/>
            <w:bottom w:val="none" w:sz="0" w:space="0" w:color="auto"/>
            <w:right w:val="none" w:sz="0" w:space="0" w:color="auto"/>
          </w:divBdr>
        </w:div>
      </w:divsChild>
    </w:div>
    <w:div w:id="571277457">
      <w:bodyDiv w:val="1"/>
      <w:marLeft w:val="0"/>
      <w:marRight w:val="0"/>
      <w:marTop w:val="0"/>
      <w:marBottom w:val="0"/>
      <w:divBdr>
        <w:top w:val="none" w:sz="0" w:space="0" w:color="auto"/>
        <w:left w:val="none" w:sz="0" w:space="0" w:color="auto"/>
        <w:bottom w:val="none" w:sz="0" w:space="0" w:color="auto"/>
        <w:right w:val="none" w:sz="0" w:space="0" w:color="auto"/>
      </w:divBdr>
    </w:div>
    <w:div w:id="587888835">
      <w:bodyDiv w:val="1"/>
      <w:marLeft w:val="0"/>
      <w:marRight w:val="0"/>
      <w:marTop w:val="0"/>
      <w:marBottom w:val="0"/>
      <w:divBdr>
        <w:top w:val="none" w:sz="0" w:space="0" w:color="auto"/>
        <w:left w:val="none" w:sz="0" w:space="0" w:color="auto"/>
        <w:bottom w:val="none" w:sz="0" w:space="0" w:color="auto"/>
        <w:right w:val="none" w:sz="0" w:space="0" w:color="auto"/>
      </w:divBdr>
    </w:div>
    <w:div w:id="612706567">
      <w:bodyDiv w:val="1"/>
      <w:marLeft w:val="0"/>
      <w:marRight w:val="0"/>
      <w:marTop w:val="0"/>
      <w:marBottom w:val="0"/>
      <w:divBdr>
        <w:top w:val="none" w:sz="0" w:space="0" w:color="auto"/>
        <w:left w:val="none" w:sz="0" w:space="0" w:color="auto"/>
        <w:bottom w:val="none" w:sz="0" w:space="0" w:color="auto"/>
        <w:right w:val="none" w:sz="0" w:space="0" w:color="auto"/>
      </w:divBdr>
    </w:div>
    <w:div w:id="620767791">
      <w:bodyDiv w:val="1"/>
      <w:marLeft w:val="0"/>
      <w:marRight w:val="0"/>
      <w:marTop w:val="0"/>
      <w:marBottom w:val="0"/>
      <w:divBdr>
        <w:top w:val="none" w:sz="0" w:space="0" w:color="auto"/>
        <w:left w:val="none" w:sz="0" w:space="0" w:color="auto"/>
        <w:bottom w:val="none" w:sz="0" w:space="0" w:color="auto"/>
        <w:right w:val="none" w:sz="0" w:space="0" w:color="auto"/>
      </w:divBdr>
    </w:div>
    <w:div w:id="660960623">
      <w:bodyDiv w:val="1"/>
      <w:marLeft w:val="0"/>
      <w:marRight w:val="0"/>
      <w:marTop w:val="0"/>
      <w:marBottom w:val="0"/>
      <w:divBdr>
        <w:top w:val="none" w:sz="0" w:space="0" w:color="auto"/>
        <w:left w:val="none" w:sz="0" w:space="0" w:color="auto"/>
        <w:bottom w:val="none" w:sz="0" w:space="0" w:color="auto"/>
        <w:right w:val="none" w:sz="0" w:space="0" w:color="auto"/>
      </w:divBdr>
    </w:div>
    <w:div w:id="692003639">
      <w:bodyDiv w:val="1"/>
      <w:marLeft w:val="0"/>
      <w:marRight w:val="0"/>
      <w:marTop w:val="0"/>
      <w:marBottom w:val="0"/>
      <w:divBdr>
        <w:top w:val="none" w:sz="0" w:space="0" w:color="auto"/>
        <w:left w:val="none" w:sz="0" w:space="0" w:color="auto"/>
        <w:bottom w:val="none" w:sz="0" w:space="0" w:color="auto"/>
        <w:right w:val="none" w:sz="0" w:space="0" w:color="auto"/>
      </w:divBdr>
    </w:div>
    <w:div w:id="818502827">
      <w:bodyDiv w:val="1"/>
      <w:marLeft w:val="0"/>
      <w:marRight w:val="0"/>
      <w:marTop w:val="0"/>
      <w:marBottom w:val="0"/>
      <w:divBdr>
        <w:top w:val="none" w:sz="0" w:space="0" w:color="auto"/>
        <w:left w:val="none" w:sz="0" w:space="0" w:color="auto"/>
        <w:bottom w:val="none" w:sz="0" w:space="0" w:color="auto"/>
        <w:right w:val="none" w:sz="0" w:space="0" w:color="auto"/>
      </w:divBdr>
    </w:div>
    <w:div w:id="837813704">
      <w:bodyDiv w:val="1"/>
      <w:marLeft w:val="0"/>
      <w:marRight w:val="0"/>
      <w:marTop w:val="0"/>
      <w:marBottom w:val="0"/>
      <w:divBdr>
        <w:top w:val="none" w:sz="0" w:space="0" w:color="auto"/>
        <w:left w:val="none" w:sz="0" w:space="0" w:color="auto"/>
        <w:bottom w:val="none" w:sz="0" w:space="0" w:color="auto"/>
        <w:right w:val="none" w:sz="0" w:space="0" w:color="auto"/>
      </w:divBdr>
    </w:div>
    <w:div w:id="860322123">
      <w:bodyDiv w:val="1"/>
      <w:marLeft w:val="0"/>
      <w:marRight w:val="0"/>
      <w:marTop w:val="0"/>
      <w:marBottom w:val="0"/>
      <w:divBdr>
        <w:top w:val="none" w:sz="0" w:space="0" w:color="auto"/>
        <w:left w:val="none" w:sz="0" w:space="0" w:color="auto"/>
        <w:bottom w:val="none" w:sz="0" w:space="0" w:color="auto"/>
        <w:right w:val="none" w:sz="0" w:space="0" w:color="auto"/>
      </w:divBdr>
    </w:div>
    <w:div w:id="990520026">
      <w:bodyDiv w:val="1"/>
      <w:marLeft w:val="0"/>
      <w:marRight w:val="0"/>
      <w:marTop w:val="0"/>
      <w:marBottom w:val="0"/>
      <w:divBdr>
        <w:top w:val="none" w:sz="0" w:space="0" w:color="auto"/>
        <w:left w:val="none" w:sz="0" w:space="0" w:color="auto"/>
        <w:bottom w:val="none" w:sz="0" w:space="0" w:color="auto"/>
        <w:right w:val="none" w:sz="0" w:space="0" w:color="auto"/>
      </w:divBdr>
    </w:div>
    <w:div w:id="995229881">
      <w:bodyDiv w:val="1"/>
      <w:marLeft w:val="0"/>
      <w:marRight w:val="0"/>
      <w:marTop w:val="0"/>
      <w:marBottom w:val="0"/>
      <w:divBdr>
        <w:top w:val="none" w:sz="0" w:space="0" w:color="auto"/>
        <w:left w:val="none" w:sz="0" w:space="0" w:color="auto"/>
        <w:bottom w:val="none" w:sz="0" w:space="0" w:color="auto"/>
        <w:right w:val="none" w:sz="0" w:space="0" w:color="auto"/>
      </w:divBdr>
    </w:div>
    <w:div w:id="1035496638">
      <w:bodyDiv w:val="1"/>
      <w:marLeft w:val="0"/>
      <w:marRight w:val="0"/>
      <w:marTop w:val="0"/>
      <w:marBottom w:val="0"/>
      <w:divBdr>
        <w:top w:val="none" w:sz="0" w:space="0" w:color="auto"/>
        <w:left w:val="none" w:sz="0" w:space="0" w:color="auto"/>
        <w:bottom w:val="none" w:sz="0" w:space="0" w:color="auto"/>
        <w:right w:val="none" w:sz="0" w:space="0" w:color="auto"/>
      </w:divBdr>
    </w:div>
    <w:div w:id="1092698507">
      <w:bodyDiv w:val="1"/>
      <w:marLeft w:val="0"/>
      <w:marRight w:val="0"/>
      <w:marTop w:val="0"/>
      <w:marBottom w:val="0"/>
      <w:divBdr>
        <w:top w:val="none" w:sz="0" w:space="0" w:color="auto"/>
        <w:left w:val="none" w:sz="0" w:space="0" w:color="auto"/>
        <w:bottom w:val="none" w:sz="0" w:space="0" w:color="auto"/>
        <w:right w:val="none" w:sz="0" w:space="0" w:color="auto"/>
      </w:divBdr>
    </w:div>
    <w:div w:id="1148008756">
      <w:bodyDiv w:val="1"/>
      <w:marLeft w:val="0"/>
      <w:marRight w:val="0"/>
      <w:marTop w:val="0"/>
      <w:marBottom w:val="0"/>
      <w:divBdr>
        <w:top w:val="none" w:sz="0" w:space="0" w:color="auto"/>
        <w:left w:val="none" w:sz="0" w:space="0" w:color="auto"/>
        <w:bottom w:val="none" w:sz="0" w:space="0" w:color="auto"/>
        <w:right w:val="none" w:sz="0" w:space="0" w:color="auto"/>
      </w:divBdr>
    </w:div>
    <w:div w:id="1222402104">
      <w:bodyDiv w:val="1"/>
      <w:marLeft w:val="0"/>
      <w:marRight w:val="0"/>
      <w:marTop w:val="0"/>
      <w:marBottom w:val="0"/>
      <w:divBdr>
        <w:top w:val="none" w:sz="0" w:space="0" w:color="auto"/>
        <w:left w:val="none" w:sz="0" w:space="0" w:color="auto"/>
        <w:bottom w:val="none" w:sz="0" w:space="0" w:color="auto"/>
        <w:right w:val="none" w:sz="0" w:space="0" w:color="auto"/>
      </w:divBdr>
    </w:div>
    <w:div w:id="1224028508">
      <w:bodyDiv w:val="1"/>
      <w:marLeft w:val="0"/>
      <w:marRight w:val="0"/>
      <w:marTop w:val="0"/>
      <w:marBottom w:val="0"/>
      <w:divBdr>
        <w:top w:val="none" w:sz="0" w:space="0" w:color="auto"/>
        <w:left w:val="none" w:sz="0" w:space="0" w:color="auto"/>
        <w:bottom w:val="none" w:sz="0" w:space="0" w:color="auto"/>
        <w:right w:val="none" w:sz="0" w:space="0" w:color="auto"/>
      </w:divBdr>
    </w:div>
    <w:div w:id="1244026259">
      <w:bodyDiv w:val="1"/>
      <w:marLeft w:val="0"/>
      <w:marRight w:val="0"/>
      <w:marTop w:val="0"/>
      <w:marBottom w:val="0"/>
      <w:divBdr>
        <w:top w:val="none" w:sz="0" w:space="0" w:color="auto"/>
        <w:left w:val="none" w:sz="0" w:space="0" w:color="auto"/>
        <w:bottom w:val="none" w:sz="0" w:space="0" w:color="auto"/>
        <w:right w:val="none" w:sz="0" w:space="0" w:color="auto"/>
      </w:divBdr>
    </w:div>
    <w:div w:id="1248492188">
      <w:bodyDiv w:val="1"/>
      <w:marLeft w:val="0"/>
      <w:marRight w:val="0"/>
      <w:marTop w:val="0"/>
      <w:marBottom w:val="0"/>
      <w:divBdr>
        <w:top w:val="none" w:sz="0" w:space="0" w:color="auto"/>
        <w:left w:val="none" w:sz="0" w:space="0" w:color="auto"/>
        <w:bottom w:val="none" w:sz="0" w:space="0" w:color="auto"/>
        <w:right w:val="none" w:sz="0" w:space="0" w:color="auto"/>
      </w:divBdr>
    </w:div>
    <w:div w:id="1279213289">
      <w:bodyDiv w:val="1"/>
      <w:marLeft w:val="0"/>
      <w:marRight w:val="0"/>
      <w:marTop w:val="0"/>
      <w:marBottom w:val="0"/>
      <w:divBdr>
        <w:top w:val="none" w:sz="0" w:space="0" w:color="auto"/>
        <w:left w:val="none" w:sz="0" w:space="0" w:color="auto"/>
        <w:bottom w:val="none" w:sz="0" w:space="0" w:color="auto"/>
        <w:right w:val="none" w:sz="0" w:space="0" w:color="auto"/>
      </w:divBdr>
    </w:div>
    <w:div w:id="1280332063">
      <w:bodyDiv w:val="1"/>
      <w:marLeft w:val="0"/>
      <w:marRight w:val="0"/>
      <w:marTop w:val="0"/>
      <w:marBottom w:val="0"/>
      <w:divBdr>
        <w:top w:val="none" w:sz="0" w:space="0" w:color="auto"/>
        <w:left w:val="none" w:sz="0" w:space="0" w:color="auto"/>
        <w:bottom w:val="none" w:sz="0" w:space="0" w:color="auto"/>
        <w:right w:val="none" w:sz="0" w:space="0" w:color="auto"/>
      </w:divBdr>
    </w:div>
    <w:div w:id="1398670905">
      <w:bodyDiv w:val="1"/>
      <w:marLeft w:val="0"/>
      <w:marRight w:val="0"/>
      <w:marTop w:val="0"/>
      <w:marBottom w:val="0"/>
      <w:divBdr>
        <w:top w:val="none" w:sz="0" w:space="0" w:color="auto"/>
        <w:left w:val="none" w:sz="0" w:space="0" w:color="auto"/>
        <w:bottom w:val="none" w:sz="0" w:space="0" w:color="auto"/>
        <w:right w:val="none" w:sz="0" w:space="0" w:color="auto"/>
      </w:divBdr>
    </w:div>
    <w:div w:id="1418791758">
      <w:bodyDiv w:val="1"/>
      <w:marLeft w:val="0"/>
      <w:marRight w:val="0"/>
      <w:marTop w:val="0"/>
      <w:marBottom w:val="0"/>
      <w:divBdr>
        <w:top w:val="none" w:sz="0" w:space="0" w:color="auto"/>
        <w:left w:val="none" w:sz="0" w:space="0" w:color="auto"/>
        <w:bottom w:val="none" w:sz="0" w:space="0" w:color="auto"/>
        <w:right w:val="none" w:sz="0" w:space="0" w:color="auto"/>
      </w:divBdr>
    </w:div>
    <w:div w:id="1461992480">
      <w:bodyDiv w:val="1"/>
      <w:marLeft w:val="0"/>
      <w:marRight w:val="0"/>
      <w:marTop w:val="0"/>
      <w:marBottom w:val="0"/>
      <w:divBdr>
        <w:top w:val="none" w:sz="0" w:space="0" w:color="auto"/>
        <w:left w:val="none" w:sz="0" w:space="0" w:color="auto"/>
        <w:bottom w:val="none" w:sz="0" w:space="0" w:color="auto"/>
        <w:right w:val="none" w:sz="0" w:space="0" w:color="auto"/>
      </w:divBdr>
    </w:div>
    <w:div w:id="1470782342">
      <w:bodyDiv w:val="1"/>
      <w:marLeft w:val="0"/>
      <w:marRight w:val="0"/>
      <w:marTop w:val="0"/>
      <w:marBottom w:val="0"/>
      <w:divBdr>
        <w:top w:val="none" w:sz="0" w:space="0" w:color="auto"/>
        <w:left w:val="none" w:sz="0" w:space="0" w:color="auto"/>
        <w:bottom w:val="none" w:sz="0" w:space="0" w:color="auto"/>
        <w:right w:val="none" w:sz="0" w:space="0" w:color="auto"/>
      </w:divBdr>
    </w:div>
    <w:div w:id="1480149598">
      <w:bodyDiv w:val="1"/>
      <w:marLeft w:val="0"/>
      <w:marRight w:val="0"/>
      <w:marTop w:val="0"/>
      <w:marBottom w:val="0"/>
      <w:divBdr>
        <w:top w:val="none" w:sz="0" w:space="0" w:color="auto"/>
        <w:left w:val="none" w:sz="0" w:space="0" w:color="auto"/>
        <w:bottom w:val="none" w:sz="0" w:space="0" w:color="auto"/>
        <w:right w:val="none" w:sz="0" w:space="0" w:color="auto"/>
      </w:divBdr>
    </w:div>
    <w:div w:id="1578713776">
      <w:bodyDiv w:val="1"/>
      <w:marLeft w:val="0"/>
      <w:marRight w:val="0"/>
      <w:marTop w:val="0"/>
      <w:marBottom w:val="0"/>
      <w:divBdr>
        <w:top w:val="none" w:sz="0" w:space="0" w:color="auto"/>
        <w:left w:val="none" w:sz="0" w:space="0" w:color="auto"/>
        <w:bottom w:val="none" w:sz="0" w:space="0" w:color="auto"/>
        <w:right w:val="none" w:sz="0" w:space="0" w:color="auto"/>
      </w:divBdr>
    </w:div>
    <w:div w:id="1636369110">
      <w:bodyDiv w:val="1"/>
      <w:marLeft w:val="0"/>
      <w:marRight w:val="0"/>
      <w:marTop w:val="0"/>
      <w:marBottom w:val="0"/>
      <w:divBdr>
        <w:top w:val="none" w:sz="0" w:space="0" w:color="auto"/>
        <w:left w:val="none" w:sz="0" w:space="0" w:color="auto"/>
        <w:bottom w:val="none" w:sz="0" w:space="0" w:color="auto"/>
        <w:right w:val="none" w:sz="0" w:space="0" w:color="auto"/>
      </w:divBdr>
      <w:divsChild>
        <w:div w:id="13196010">
          <w:marLeft w:val="0"/>
          <w:marRight w:val="0"/>
          <w:marTop w:val="0"/>
          <w:marBottom w:val="0"/>
          <w:divBdr>
            <w:top w:val="single" w:sz="2" w:space="0" w:color="2E2E2E"/>
            <w:left w:val="single" w:sz="2" w:space="0" w:color="2E2E2E"/>
            <w:bottom w:val="single" w:sz="2" w:space="0" w:color="2E2E2E"/>
            <w:right w:val="single" w:sz="2" w:space="0" w:color="2E2E2E"/>
          </w:divBdr>
          <w:divsChild>
            <w:div w:id="1947225494">
              <w:marLeft w:val="0"/>
              <w:marRight w:val="0"/>
              <w:marTop w:val="0"/>
              <w:marBottom w:val="0"/>
              <w:divBdr>
                <w:top w:val="single" w:sz="6" w:space="0" w:color="C9C9C9"/>
                <w:left w:val="none" w:sz="0" w:space="0" w:color="auto"/>
                <w:bottom w:val="none" w:sz="0" w:space="0" w:color="auto"/>
                <w:right w:val="none" w:sz="0" w:space="0" w:color="auto"/>
              </w:divBdr>
              <w:divsChild>
                <w:div w:id="1836410083">
                  <w:marLeft w:val="0"/>
                  <w:marRight w:val="0"/>
                  <w:marTop w:val="0"/>
                  <w:marBottom w:val="0"/>
                  <w:divBdr>
                    <w:top w:val="none" w:sz="0" w:space="0" w:color="auto"/>
                    <w:left w:val="none" w:sz="0" w:space="0" w:color="auto"/>
                    <w:bottom w:val="none" w:sz="0" w:space="0" w:color="auto"/>
                    <w:right w:val="none" w:sz="0" w:space="0" w:color="auto"/>
                  </w:divBdr>
                  <w:divsChild>
                    <w:div w:id="701515577">
                      <w:marLeft w:val="0"/>
                      <w:marRight w:val="0"/>
                      <w:marTop w:val="0"/>
                      <w:marBottom w:val="0"/>
                      <w:divBdr>
                        <w:top w:val="none" w:sz="0" w:space="0" w:color="auto"/>
                        <w:left w:val="none" w:sz="0" w:space="0" w:color="auto"/>
                        <w:bottom w:val="none" w:sz="0" w:space="0" w:color="auto"/>
                        <w:right w:val="none" w:sz="0" w:space="0" w:color="auto"/>
                      </w:divBdr>
                      <w:divsChild>
                        <w:div w:id="1837918129">
                          <w:marLeft w:val="0"/>
                          <w:marRight w:val="0"/>
                          <w:marTop w:val="0"/>
                          <w:marBottom w:val="0"/>
                          <w:divBdr>
                            <w:top w:val="none" w:sz="0" w:space="0" w:color="auto"/>
                            <w:left w:val="none" w:sz="0" w:space="0" w:color="auto"/>
                            <w:bottom w:val="none" w:sz="0" w:space="0" w:color="auto"/>
                            <w:right w:val="none" w:sz="0" w:space="0" w:color="auto"/>
                          </w:divBdr>
                          <w:divsChild>
                            <w:div w:id="1641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730408">
      <w:bodyDiv w:val="1"/>
      <w:marLeft w:val="0"/>
      <w:marRight w:val="0"/>
      <w:marTop w:val="0"/>
      <w:marBottom w:val="0"/>
      <w:divBdr>
        <w:top w:val="none" w:sz="0" w:space="0" w:color="auto"/>
        <w:left w:val="none" w:sz="0" w:space="0" w:color="auto"/>
        <w:bottom w:val="none" w:sz="0" w:space="0" w:color="auto"/>
        <w:right w:val="none" w:sz="0" w:space="0" w:color="auto"/>
      </w:divBdr>
    </w:div>
    <w:div w:id="1680766711">
      <w:bodyDiv w:val="1"/>
      <w:marLeft w:val="0"/>
      <w:marRight w:val="0"/>
      <w:marTop w:val="0"/>
      <w:marBottom w:val="0"/>
      <w:divBdr>
        <w:top w:val="none" w:sz="0" w:space="0" w:color="auto"/>
        <w:left w:val="none" w:sz="0" w:space="0" w:color="auto"/>
        <w:bottom w:val="none" w:sz="0" w:space="0" w:color="auto"/>
        <w:right w:val="none" w:sz="0" w:space="0" w:color="auto"/>
      </w:divBdr>
    </w:div>
    <w:div w:id="1689091629">
      <w:bodyDiv w:val="1"/>
      <w:marLeft w:val="0"/>
      <w:marRight w:val="0"/>
      <w:marTop w:val="0"/>
      <w:marBottom w:val="0"/>
      <w:divBdr>
        <w:top w:val="none" w:sz="0" w:space="0" w:color="auto"/>
        <w:left w:val="none" w:sz="0" w:space="0" w:color="auto"/>
        <w:bottom w:val="none" w:sz="0" w:space="0" w:color="auto"/>
        <w:right w:val="none" w:sz="0" w:space="0" w:color="auto"/>
      </w:divBdr>
    </w:div>
    <w:div w:id="1701737821">
      <w:bodyDiv w:val="1"/>
      <w:marLeft w:val="0"/>
      <w:marRight w:val="0"/>
      <w:marTop w:val="0"/>
      <w:marBottom w:val="0"/>
      <w:divBdr>
        <w:top w:val="none" w:sz="0" w:space="0" w:color="auto"/>
        <w:left w:val="none" w:sz="0" w:space="0" w:color="auto"/>
        <w:bottom w:val="none" w:sz="0" w:space="0" w:color="auto"/>
        <w:right w:val="none" w:sz="0" w:space="0" w:color="auto"/>
      </w:divBdr>
    </w:div>
    <w:div w:id="1712223548">
      <w:bodyDiv w:val="1"/>
      <w:marLeft w:val="0"/>
      <w:marRight w:val="0"/>
      <w:marTop w:val="0"/>
      <w:marBottom w:val="0"/>
      <w:divBdr>
        <w:top w:val="none" w:sz="0" w:space="0" w:color="auto"/>
        <w:left w:val="none" w:sz="0" w:space="0" w:color="auto"/>
        <w:bottom w:val="none" w:sz="0" w:space="0" w:color="auto"/>
        <w:right w:val="none" w:sz="0" w:space="0" w:color="auto"/>
      </w:divBdr>
    </w:div>
    <w:div w:id="1723943688">
      <w:bodyDiv w:val="1"/>
      <w:marLeft w:val="0"/>
      <w:marRight w:val="0"/>
      <w:marTop w:val="0"/>
      <w:marBottom w:val="0"/>
      <w:divBdr>
        <w:top w:val="none" w:sz="0" w:space="0" w:color="auto"/>
        <w:left w:val="none" w:sz="0" w:space="0" w:color="auto"/>
        <w:bottom w:val="none" w:sz="0" w:space="0" w:color="auto"/>
        <w:right w:val="none" w:sz="0" w:space="0" w:color="auto"/>
      </w:divBdr>
    </w:div>
    <w:div w:id="1759018291">
      <w:bodyDiv w:val="1"/>
      <w:marLeft w:val="0"/>
      <w:marRight w:val="0"/>
      <w:marTop w:val="0"/>
      <w:marBottom w:val="0"/>
      <w:divBdr>
        <w:top w:val="none" w:sz="0" w:space="0" w:color="auto"/>
        <w:left w:val="none" w:sz="0" w:space="0" w:color="auto"/>
        <w:bottom w:val="none" w:sz="0" w:space="0" w:color="auto"/>
        <w:right w:val="none" w:sz="0" w:space="0" w:color="auto"/>
      </w:divBdr>
    </w:div>
    <w:div w:id="1768042273">
      <w:bodyDiv w:val="1"/>
      <w:marLeft w:val="0"/>
      <w:marRight w:val="0"/>
      <w:marTop w:val="0"/>
      <w:marBottom w:val="0"/>
      <w:divBdr>
        <w:top w:val="none" w:sz="0" w:space="0" w:color="auto"/>
        <w:left w:val="none" w:sz="0" w:space="0" w:color="auto"/>
        <w:bottom w:val="none" w:sz="0" w:space="0" w:color="auto"/>
        <w:right w:val="none" w:sz="0" w:space="0" w:color="auto"/>
      </w:divBdr>
    </w:div>
    <w:div w:id="1793209131">
      <w:bodyDiv w:val="1"/>
      <w:marLeft w:val="0"/>
      <w:marRight w:val="0"/>
      <w:marTop w:val="0"/>
      <w:marBottom w:val="0"/>
      <w:divBdr>
        <w:top w:val="none" w:sz="0" w:space="0" w:color="auto"/>
        <w:left w:val="none" w:sz="0" w:space="0" w:color="auto"/>
        <w:bottom w:val="none" w:sz="0" w:space="0" w:color="auto"/>
        <w:right w:val="none" w:sz="0" w:space="0" w:color="auto"/>
      </w:divBdr>
    </w:div>
    <w:div w:id="1836723401">
      <w:bodyDiv w:val="1"/>
      <w:marLeft w:val="0"/>
      <w:marRight w:val="0"/>
      <w:marTop w:val="0"/>
      <w:marBottom w:val="0"/>
      <w:divBdr>
        <w:top w:val="none" w:sz="0" w:space="0" w:color="auto"/>
        <w:left w:val="none" w:sz="0" w:space="0" w:color="auto"/>
        <w:bottom w:val="none" w:sz="0" w:space="0" w:color="auto"/>
        <w:right w:val="none" w:sz="0" w:space="0" w:color="auto"/>
      </w:divBdr>
    </w:div>
    <w:div w:id="1908607408">
      <w:bodyDiv w:val="1"/>
      <w:marLeft w:val="0"/>
      <w:marRight w:val="0"/>
      <w:marTop w:val="0"/>
      <w:marBottom w:val="0"/>
      <w:divBdr>
        <w:top w:val="none" w:sz="0" w:space="0" w:color="auto"/>
        <w:left w:val="none" w:sz="0" w:space="0" w:color="auto"/>
        <w:bottom w:val="none" w:sz="0" w:space="0" w:color="auto"/>
        <w:right w:val="none" w:sz="0" w:space="0" w:color="auto"/>
      </w:divBdr>
    </w:div>
    <w:div w:id="1921256628">
      <w:bodyDiv w:val="1"/>
      <w:marLeft w:val="0"/>
      <w:marRight w:val="0"/>
      <w:marTop w:val="0"/>
      <w:marBottom w:val="0"/>
      <w:divBdr>
        <w:top w:val="none" w:sz="0" w:space="0" w:color="auto"/>
        <w:left w:val="none" w:sz="0" w:space="0" w:color="auto"/>
        <w:bottom w:val="none" w:sz="0" w:space="0" w:color="auto"/>
        <w:right w:val="none" w:sz="0" w:space="0" w:color="auto"/>
      </w:divBdr>
    </w:div>
    <w:div w:id="1935161657">
      <w:bodyDiv w:val="1"/>
      <w:marLeft w:val="0"/>
      <w:marRight w:val="0"/>
      <w:marTop w:val="0"/>
      <w:marBottom w:val="0"/>
      <w:divBdr>
        <w:top w:val="none" w:sz="0" w:space="0" w:color="auto"/>
        <w:left w:val="none" w:sz="0" w:space="0" w:color="auto"/>
        <w:bottom w:val="none" w:sz="0" w:space="0" w:color="auto"/>
        <w:right w:val="none" w:sz="0" w:space="0" w:color="auto"/>
      </w:divBdr>
    </w:div>
    <w:div w:id="2016104412">
      <w:bodyDiv w:val="1"/>
      <w:marLeft w:val="0"/>
      <w:marRight w:val="0"/>
      <w:marTop w:val="0"/>
      <w:marBottom w:val="0"/>
      <w:divBdr>
        <w:top w:val="none" w:sz="0" w:space="0" w:color="auto"/>
        <w:left w:val="none" w:sz="0" w:space="0" w:color="auto"/>
        <w:bottom w:val="none" w:sz="0" w:space="0" w:color="auto"/>
        <w:right w:val="none" w:sz="0" w:space="0" w:color="auto"/>
      </w:divBdr>
    </w:div>
    <w:div w:id="2141145374">
      <w:bodyDiv w:val="1"/>
      <w:marLeft w:val="0"/>
      <w:marRight w:val="0"/>
      <w:marTop w:val="0"/>
      <w:marBottom w:val="0"/>
      <w:divBdr>
        <w:top w:val="none" w:sz="0" w:space="0" w:color="auto"/>
        <w:left w:val="none" w:sz="0" w:space="0" w:color="auto"/>
        <w:bottom w:val="none" w:sz="0" w:space="0" w:color="auto"/>
        <w:right w:val="none" w:sz="0" w:space="0" w:color="auto"/>
      </w:divBdr>
    </w:div>
    <w:div w:id="214296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extran1\Desktop\Publication\Optimizing%20Scheduling%20Project-Sanias%20laptop\Problem%20statement\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extran1\Desktop\Publication\Optimizing%20Scheduling%20Project-Sanias%20laptop\Problem%20statement\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extran1\Desktop\Publication\Optimizing%20Scheduling%20Project-Sanias%20laptop\Problem%20statement\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extran1\Desktop\Publication\Optimizing%20Scheduling%20Project-Sanias%20laptop\Problem%20statement\Analysi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3756053263740515"/>
          <c:y val="5.8541848935549722E-2"/>
          <c:w val="0.69497162000859958"/>
          <c:h val="0.71590259550889468"/>
        </c:manualLayout>
      </c:layout>
      <c:scatterChart>
        <c:scatterStyle val="lineMarker"/>
        <c:varyColors val="0"/>
        <c:ser>
          <c:idx val="0"/>
          <c:order val="0"/>
          <c:spPr>
            <a:ln w="19050" cap="rnd">
              <a:solidFill>
                <a:schemeClr val="tx1"/>
              </a:solidFill>
              <a:round/>
            </a:ln>
            <a:effectLst/>
          </c:spPr>
          <c:marker>
            <c:symbol val="none"/>
          </c:marker>
          <c:xVal>
            <c:numRef>
              <c:f>'total sys'!$M$25:$M$33</c:f>
              <c:numCache>
                <c:formatCode>General</c:formatCode>
                <c:ptCount val="9"/>
                <c:pt idx="0">
                  <c:v>50</c:v>
                </c:pt>
                <c:pt idx="1">
                  <c:v>593.75</c:v>
                </c:pt>
                <c:pt idx="2">
                  <c:v>855.95399999999995</c:v>
                </c:pt>
                <c:pt idx="3">
                  <c:v>1025.5640000000001</c:v>
                </c:pt>
                <c:pt idx="4">
                  <c:v>1153.501</c:v>
                </c:pt>
                <c:pt idx="5">
                  <c:v>1325.9380000000001</c:v>
                </c:pt>
                <c:pt idx="6">
                  <c:v>1397.5619999999999</c:v>
                </c:pt>
                <c:pt idx="7">
                  <c:v>1911.03</c:v>
                </c:pt>
                <c:pt idx="8">
                  <c:v>2073.1559999999999</c:v>
                </c:pt>
              </c:numCache>
            </c:numRef>
          </c:xVal>
          <c:yVal>
            <c:numRef>
              <c:f>'total sys'!$N$25:$N$33</c:f>
              <c:numCache>
                <c:formatCode>General</c:formatCode>
                <c:ptCount val="9"/>
                <c:pt idx="0">
                  <c:v>-136005.348</c:v>
                </c:pt>
                <c:pt idx="1">
                  <c:v>-136266.07399999999</c:v>
                </c:pt>
                <c:pt idx="2">
                  <c:v>-136273.231</c:v>
                </c:pt>
                <c:pt idx="3">
                  <c:v>-137154.16399999999</c:v>
                </c:pt>
                <c:pt idx="4">
                  <c:v>-137827.77299999999</c:v>
                </c:pt>
                <c:pt idx="5">
                  <c:v>-138616.136</c:v>
                </c:pt>
                <c:pt idx="6">
                  <c:v>-138733.04300000001</c:v>
                </c:pt>
                <c:pt idx="7">
                  <c:v>-139501.11600000001</c:v>
                </c:pt>
                <c:pt idx="8">
                  <c:v>-139501.11600000001</c:v>
                </c:pt>
              </c:numCache>
            </c:numRef>
          </c:yVal>
          <c:smooth val="0"/>
          <c:extLst>
            <c:ext xmlns:c16="http://schemas.microsoft.com/office/drawing/2014/chart" uri="{C3380CC4-5D6E-409C-BE32-E72D297353CC}">
              <c16:uniqueId val="{00000000-97C2-4915-B9D5-C9E9435D0FEE}"/>
            </c:ext>
          </c:extLst>
        </c:ser>
        <c:dLbls>
          <c:showLegendKey val="0"/>
          <c:showVal val="0"/>
          <c:showCatName val="0"/>
          <c:showSerName val="0"/>
          <c:showPercent val="0"/>
          <c:showBubbleSize val="0"/>
        </c:dLbls>
        <c:axId val="409405448"/>
        <c:axId val="409406432"/>
      </c:scatterChart>
      <c:valAx>
        <c:axId val="409405448"/>
        <c:scaling>
          <c:orientation val="minMax"/>
          <c:max val="2100"/>
          <c:min val="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CPU time (Sec)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09406432"/>
        <c:crosses val="autoZero"/>
        <c:crossBetween val="midCat"/>
        <c:majorUnit val="400"/>
      </c:valAx>
      <c:valAx>
        <c:axId val="409406432"/>
        <c:scaling>
          <c:orientation val="minMax"/>
          <c:max val="-1360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Objective value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09405448"/>
        <c:crosses val="autoZero"/>
        <c:crossBetween val="midCat"/>
        <c:majorUnit val="1000"/>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46943610227089"/>
          <c:y val="5.3277529498001949E-2"/>
          <c:w val="0.5517113491743324"/>
          <c:h val="0.62846894138232723"/>
        </c:manualLayout>
      </c:layout>
      <c:lineChart>
        <c:grouping val="standard"/>
        <c:varyColors val="0"/>
        <c:ser>
          <c:idx val="1"/>
          <c:order val="1"/>
          <c:tx>
            <c:v>Business revenue</c:v>
          </c:tx>
          <c:spPr>
            <a:ln w="19050" cap="rnd">
              <a:solidFill>
                <a:schemeClr val="tx1"/>
              </a:solidFill>
              <a:prstDash val="solid"/>
              <a:round/>
            </a:ln>
            <a:effectLst/>
          </c:spPr>
          <c:marker>
            <c:symbol val="diamond"/>
            <c:size val="5"/>
            <c:spPr>
              <a:solidFill>
                <a:schemeClr val="tx1"/>
              </a:solidFill>
              <a:ln w="9525">
                <a:solidFill>
                  <a:schemeClr val="tx1"/>
                </a:solidFill>
              </a:ln>
              <a:effectLst/>
            </c:spPr>
          </c:marker>
          <c:cat>
            <c:numRef>
              <c:f>'Weight effect'!$A$2:$A$7</c:f>
              <c:numCache>
                <c:formatCode>General</c:formatCode>
                <c:ptCount val="6"/>
                <c:pt idx="0">
                  <c:v>0</c:v>
                </c:pt>
                <c:pt idx="1">
                  <c:v>0.2</c:v>
                </c:pt>
                <c:pt idx="2">
                  <c:v>0.4</c:v>
                </c:pt>
                <c:pt idx="3">
                  <c:v>0.6</c:v>
                </c:pt>
                <c:pt idx="4">
                  <c:v>0.8</c:v>
                </c:pt>
                <c:pt idx="5">
                  <c:v>1</c:v>
                </c:pt>
              </c:numCache>
            </c:numRef>
          </c:cat>
          <c:val>
            <c:numRef>
              <c:f>'Weight effect'!$H$2:$H$7</c:f>
              <c:numCache>
                <c:formatCode>General</c:formatCode>
                <c:ptCount val="6"/>
                <c:pt idx="0">
                  <c:v>153397.329</c:v>
                </c:pt>
                <c:pt idx="1">
                  <c:v>153391.91699999999</c:v>
                </c:pt>
                <c:pt idx="2">
                  <c:v>152833.04800000001</c:v>
                </c:pt>
                <c:pt idx="3">
                  <c:v>150257.06700000001</c:v>
                </c:pt>
                <c:pt idx="4">
                  <c:v>150257.05900000001</c:v>
                </c:pt>
                <c:pt idx="5">
                  <c:v>148357.829</c:v>
                </c:pt>
              </c:numCache>
            </c:numRef>
          </c:val>
          <c:smooth val="0"/>
          <c:extLst>
            <c:ext xmlns:c16="http://schemas.microsoft.com/office/drawing/2014/chart" uri="{C3380CC4-5D6E-409C-BE32-E72D297353CC}">
              <c16:uniqueId val="{00000000-AD3D-4613-8D84-D7A10CC6A4B5}"/>
            </c:ext>
          </c:extLst>
        </c:ser>
        <c:dLbls>
          <c:showLegendKey val="0"/>
          <c:showVal val="0"/>
          <c:showCatName val="0"/>
          <c:showSerName val="0"/>
          <c:showPercent val="0"/>
          <c:showBubbleSize val="0"/>
        </c:dLbls>
        <c:marker val="1"/>
        <c:smooth val="0"/>
        <c:axId val="489048072"/>
        <c:axId val="489048400"/>
      </c:lineChart>
      <c:lineChart>
        <c:grouping val="standard"/>
        <c:varyColors val="0"/>
        <c:ser>
          <c:idx val="0"/>
          <c:order val="0"/>
          <c:tx>
            <c:v>Total system travel time</c:v>
          </c:tx>
          <c:spPr>
            <a:ln w="19050" cap="rnd">
              <a:solidFill>
                <a:schemeClr val="tx1"/>
              </a:solidFill>
              <a:prstDash val="dash"/>
              <a:round/>
            </a:ln>
            <a:effectLst/>
          </c:spPr>
          <c:marker>
            <c:symbol val="circle"/>
            <c:size val="5"/>
            <c:spPr>
              <a:solidFill>
                <a:schemeClr val="tx1"/>
              </a:solidFill>
              <a:ln w="9525">
                <a:solidFill>
                  <a:schemeClr val="tx1"/>
                </a:solidFill>
              </a:ln>
              <a:effectLst/>
            </c:spPr>
          </c:marker>
          <c:cat>
            <c:numRef>
              <c:f>'Weight effect'!$A$2:$A$7</c:f>
              <c:numCache>
                <c:formatCode>General</c:formatCode>
                <c:ptCount val="6"/>
                <c:pt idx="0">
                  <c:v>0</c:v>
                </c:pt>
                <c:pt idx="1">
                  <c:v>0.2</c:v>
                </c:pt>
                <c:pt idx="2">
                  <c:v>0.4</c:v>
                </c:pt>
                <c:pt idx="3">
                  <c:v>0.6</c:v>
                </c:pt>
                <c:pt idx="4">
                  <c:v>0.8</c:v>
                </c:pt>
                <c:pt idx="5">
                  <c:v>1</c:v>
                </c:pt>
              </c:numCache>
            </c:numRef>
          </c:cat>
          <c:val>
            <c:numRef>
              <c:f>'Weight effect'!$C$2:$C$7</c:f>
              <c:numCache>
                <c:formatCode>General</c:formatCode>
                <c:ptCount val="6"/>
                <c:pt idx="0">
                  <c:v>859.87199999999996</c:v>
                </c:pt>
                <c:pt idx="1">
                  <c:v>859.35599999999999</c:v>
                </c:pt>
                <c:pt idx="2">
                  <c:v>852.67399999999998</c:v>
                </c:pt>
                <c:pt idx="3">
                  <c:v>849.64200000000005</c:v>
                </c:pt>
                <c:pt idx="4">
                  <c:v>849.64200000000005</c:v>
                </c:pt>
                <c:pt idx="5">
                  <c:v>823.49900000000002</c:v>
                </c:pt>
              </c:numCache>
            </c:numRef>
          </c:val>
          <c:smooth val="0"/>
          <c:extLst>
            <c:ext xmlns:c16="http://schemas.microsoft.com/office/drawing/2014/chart" uri="{C3380CC4-5D6E-409C-BE32-E72D297353CC}">
              <c16:uniqueId val="{00000001-AD3D-4613-8D84-D7A10CC6A4B5}"/>
            </c:ext>
          </c:extLst>
        </c:ser>
        <c:dLbls>
          <c:showLegendKey val="0"/>
          <c:showVal val="0"/>
          <c:showCatName val="0"/>
          <c:showSerName val="0"/>
          <c:showPercent val="0"/>
          <c:showBubbleSize val="0"/>
        </c:dLbls>
        <c:marker val="1"/>
        <c:smooth val="0"/>
        <c:axId val="37824920"/>
        <c:axId val="37822624"/>
      </c:lineChart>
      <c:catAx>
        <c:axId val="4890480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i="1"/>
                  <a:t>W₁</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048400"/>
        <c:crosses val="autoZero"/>
        <c:auto val="1"/>
        <c:lblAlgn val="ctr"/>
        <c:lblOffset val="100"/>
        <c:tickMarkSkip val="1"/>
        <c:noMultiLvlLbl val="0"/>
      </c:catAx>
      <c:valAx>
        <c:axId val="489048400"/>
        <c:scaling>
          <c:orientation val="minMax"/>
          <c:min val="148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Business revenue ($) </a:t>
                </a:r>
              </a:p>
            </c:rich>
          </c:tx>
          <c:layout>
            <c:manualLayout>
              <c:xMode val="edge"/>
              <c:yMode val="edge"/>
              <c:x val="1.1011005028546005E-2"/>
              <c:y val="4.530906756824053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048072"/>
        <c:crosses val="autoZero"/>
        <c:crossBetween val="midCat"/>
        <c:majorUnit val="1000"/>
      </c:valAx>
      <c:valAx>
        <c:axId val="37822624"/>
        <c:scaling>
          <c:orientation val="minMax"/>
          <c:max val="880"/>
          <c:min val="8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Total system</a:t>
                </a:r>
                <a:r>
                  <a:rPr lang="en-US" baseline="0"/>
                  <a:t> travel time (</a:t>
                </a:r>
                <a:r>
                  <a:rPr lang="en-US" i="1" baseline="0"/>
                  <a:t>veh.hr</a:t>
                </a:r>
                <a:r>
                  <a:rPr lang="en-US" baseline="0"/>
                  <a:t>)</a:t>
                </a:r>
                <a:endParaRPr lang="en-US"/>
              </a:p>
            </c:rich>
          </c:tx>
          <c:layout>
            <c:manualLayout>
              <c:xMode val="edge"/>
              <c:yMode val="edge"/>
              <c:x val="0.87771452667088357"/>
              <c:y val="3.513703443429374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24920"/>
        <c:crosses val="max"/>
        <c:crossBetween val="between"/>
        <c:majorUnit val="20"/>
      </c:valAx>
      <c:catAx>
        <c:axId val="37824920"/>
        <c:scaling>
          <c:orientation val="minMax"/>
        </c:scaling>
        <c:delete val="1"/>
        <c:axPos val="b"/>
        <c:numFmt formatCode="General" sourceLinked="1"/>
        <c:majorTickMark val="out"/>
        <c:minorTickMark val="none"/>
        <c:tickLblPos val="nextTo"/>
        <c:crossAx val="37822624"/>
        <c:crosses val="autoZero"/>
        <c:auto val="1"/>
        <c:lblAlgn val="ctr"/>
        <c:lblOffset val="100"/>
        <c:noMultiLvlLbl val="0"/>
      </c:catAx>
      <c:spPr>
        <a:noFill/>
        <a:ln>
          <a:solidFill>
            <a:sysClr val="windowText" lastClr="000000"/>
          </a:solidFill>
        </a:ln>
        <a:effectLst/>
      </c:spPr>
    </c:plotArea>
    <c:legend>
      <c:legendPos val="b"/>
      <c:layout>
        <c:manualLayout>
          <c:xMode val="edge"/>
          <c:yMode val="edge"/>
          <c:x val="6.6309073794618215E-3"/>
          <c:y val="0.89877150772820069"/>
          <c:w val="0.97974304445340921"/>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1497274889974613"/>
          <c:y val="4.3898606138744252E-2"/>
          <c:w val="0.55640952850533154"/>
          <c:h val="0.65195829687955675"/>
        </c:manualLayout>
      </c:layout>
      <c:lineChart>
        <c:grouping val="standard"/>
        <c:varyColors val="0"/>
        <c:ser>
          <c:idx val="1"/>
          <c:order val="1"/>
          <c:tx>
            <c:v>Business revenue</c:v>
          </c:tx>
          <c:spPr>
            <a:ln w="19050" cap="rnd">
              <a:solidFill>
                <a:schemeClr val="tx1"/>
              </a:solidFill>
              <a:round/>
            </a:ln>
            <a:effectLst/>
          </c:spPr>
          <c:marker>
            <c:symbol val="diamond"/>
            <c:size val="5"/>
            <c:spPr>
              <a:solidFill>
                <a:schemeClr val="tx1"/>
              </a:solidFill>
              <a:ln w="9525">
                <a:solidFill>
                  <a:schemeClr val="tx1"/>
                </a:solidFill>
              </a:ln>
              <a:effectLst/>
            </c:spPr>
          </c:marker>
          <c:cat>
            <c:numRef>
              <c:f>'VOT effect'!$A$1:$A$8</c:f>
              <c:numCache>
                <c:formatCode>General</c:formatCode>
                <c:ptCount val="8"/>
                <c:pt idx="0">
                  <c:v>5</c:v>
                </c:pt>
                <c:pt idx="1">
                  <c:v>10</c:v>
                </c:pt>
                <c:pt idx="2">
                  <c:v>15</c:v>
                </c:pt>
                <c:pt idx="3">
                  <c:v>20</c:v>
                </c:pt>
                <c:pt idx="4">
                  <c:v>25</c:v>
                </c:pt>
                <c:pt idx="5">
                  <c:v>30</c:v>
                </c:pt>
                <c:pt idx="6">
                  <c:v>35</c:v>
                </c:pt>
                <c:pt idx="7">
                  <c:v>40</c:v>
                </c:pt>
              </c:numCache>
            </c:numRef>
          </c:cat>
          <c:val>
            <c:numRef>
              <c:f>'VOT effect'!$G$1:$G$8</c:f>
              <c:numCache>
                <c:formatCode>General</c:formatCode>
                <c:ptCount val="8"/>
                <c:pt idx="0">
                  <c:v>151098.31299999999</c:v>
                </c:pt>
                <c:pt idx="1">
                  <c:v>150516.541</c:v>
                </c:pt>
                <c:pt idx="2">
                  <c:v>150516.541</c:v>
                </c:pt>
                <c:pt idx="3">
                  <c:v>150516.541</c:v>
                </c:pt>
                <c:pt idx="4">
                  <c:v>148715.625</c:v>
                </c:pt>
                <c:pt idx="5">
                  <c:v>148174.448</c:v>
                </c:pt>
                <c:pt idx="6">
                  <c:v>148174.75399999999</c:v>
                </c:pt>
                <c:pt idx="7">
                  <c:v>148174.75399999999</c:v>
                </c:pt>
              </c:numCache>
            </c:numRef>
          </c:val>
          <c:smooth val="0"/>
          <c:extLst>
            <c:ext xmlns:c16="http://schemas.microsoft.com/office/drawing/2014/chart" uri="{C3380CC4-5D6E-409C-BE32-E72D297353CC}">
              <c16:uniqueId val="{00000000-BE2B-4DFC-82BA-2031BBB92867}"/>
            </c:ext>
          </c:extLst>
        </c:ser>
        <c:dLbls>
          <c:showLegendKey val="0"/>
          <c:showVal val="0"/>
          <c:showCatName val="0"/>
          <c:showSerName val="0"/>
          <c:showPercent val="0"/>
          <c:showBubbleSize val="0"/>
        </c:dLbls>
        <c:marker val="1"/>
        <c:smooth val="0"/>
        <c:axId val="487490800"/>
        <c:axId val="487495064"/>
      </c:lineChart>
      <c:lineChart>
        <c:grouping val="standard"/>
        <c:varyColors val="0"/>
        <c:ser>
          <c:idx val="0"/>
          <c:order val="0"/>
          <c:tx>
            <c:v>Total system travel time</c:v>
          </c:tx>
          <c:spPr>
            <a:ln w="19050" cap="rnd">
              <a:solidFill>
                <a:schemeClr val="tx1"/>
              </a:solidFill>
              <a:prstDash val="dash"/>
              <a:round/>
            </a:ln>
            <a:effectLst/>
          </c:spPr>
          <c:marker>
            <c:symbol val="circle"/>
            <c:size val="5"/>
            <c:spPr>
              <a:solidFill>
                <a:schemeClr val="tx1"/>
              </a:solidFill>
              <a:ln w="9525">
                <a:solidFill>
                  <a:schemeClr val="tx1"/>
                </a:solidFill>
              </a:ln>
              <a:effectLst/>
            </c:spPr>
          </c:marker>
          <c:cat>
            <c:numRef>
              <c:f>'VOT effect'!$A$1:$A$8</c:f>
              <c:numCache>
                <c:formatCode>General</c:formatCode>
                <c:ptCount val="8"/>
                <c:pt idx="0">
                  <c:v>5</c:v>
                </c:pt>
                <c:pt idx="1">
                  <c:v>10</c:v>
                </c:pt>
                <c:pt idx="2">
                  <c:v>15</c:v>
                </c:pt>
                <c:pt idx="3">
                  <c:v>20</c:v>
                </c:pt>
                <c:pt idx="4">
                  <c:v>25</c:v>
                </c:pt>
                <c:pt idx="5">
                  <c:v>30</c:v>
                </c:pt>
                <c:pt idx="6">
                  <c:v>35</c:v>
                </c:pt>
                <c:pt idx="7">
                  <c:v>40</c:v>
                </c:pt>
              </c:numCache>
            </c:numRef>
          </c:cat>
          <c:val>
            <c:numRef>
              <c:f>'VOT effect'!$B$1:$B$8</c:f>
              <c:numCache>
                <c:formatCode>General</c:formatCode>
                <c:ptCount val="8"/>
                <c:pt idx="0">
                  <c:v>855.74</c:v>
                </c:pt>
                <c:pt idx="1">
                  <c:v>840.92899999999997</c:v>
                </c:pt>
                <c:pt idx="2">
                  <c:v>840.92899999999997</c:v>
                </c:pt>
                <c:pt idx="3">
                  <c:v>840.92899999999997</c:v>
                </c:pt>
                <c:pt idx="4">
                  <c:v>829.84699999999998</c:v>
                </c:pt>
                <c:pt idx="5">
                  <c:v>826.827</c:v>
                </c:pt>
                <c:pt idx="6">
                  <c:v>826.827</c:v>
                </c:pt>
                <c:pt idx="7">
                  <c:v>826.827</c:v>
                </c:pt>
              </c:numCache>
            </c:numRef>
          </c:val>
          <c:smooth val="0"/>
          <c:extLst>
            <c:ext xmlns:c16="http://schemas.microsoft.com/office/drawing/2014/chart" uri="{C3380CC4-5D6E-409C-BE32-E72D297353CC}">
              <c16:uniqueId val="{00000001-BE2B-4DFC-82BA-2031BBB92867}"/>
            </c:ext>
          </c:extLst>
        </c:ser>
        <c:dLbls>
          <c:showLegendKey val="0"/>
          <c:showVal val="0"/>
          <c:showCatName val="0"/>
          <c:showSerName val="0"/>
          <c:showPercent val="0"/>
          <c:showBubbleSize val="0"/>
        </c:dLbls>
        <c:marker val="1"/>
        <c:smooth val="0"/>
        <c:axId val="554326312"/>
        <c:axId val="554325000"/>
      </c:lineChart>
      <c:catAx>
        <c:axId val="4874908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Value of time (</a:t>
                </a:r>
                <a:r>
                  <a:rPr lang="en-US" i="1"/>
                  <a:t>$/hr</a:t>
                </a:r>
                <a:r>
                  <a:rPr lang="en-US"/>
                  <a:t>)</a:t>
                </a:r>
              </a:p>
            </c:rich>
          </c:tx>
          <c:layout>
            <c:manualLayout>
              <c:xMode val="edge"/>
              <c:yMode val="edge"/>
              <c:x val="0.36072952930219587"/>
              <c:y val="0.7999446660875050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7495064"/>
        <c:crosses val="autoZero"/>
        <c:auto val="1"/>
        <c:lblAlgn val="ctr"/>
        <c:lblOffset val="100"/>
        <c:noMultiLvlLbl val="0"/>
      </c:catAx>
      <c:valAx>
        <c:axId val="487495064"/>
        <c:scaling>
          <c:orientation val="minMax"/>
          <c:min val="148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Business revenue ($) </a:t>
                </a:r>
              </a:p>
            </c:rich>
          </c:tx>
          <c:layout>
            <c:manualLayout>
              <c:xMode val="edge"/>
              <c:yMode val="edge"/>
              <c:x val="2.6777962052656127E-3"/>
              <c:y val="6.346135756220913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7490800"/>
        <c:crosses val="autoZero"/>
        <c:crossBetween val="midCat"/>
        <c:majorUnit val="1000"/>
      </c:valAx>
      <c:valAx>
        <c:axId val="554325000"/>
        <c:scaling>
          <c:orientation val="minMax"/>
          <c:max val="870"/>
          <c:min val="82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Total system travel time (</a:t>
                </a:r>
                <a:r>
                  <a:rPr lang="en-US" i="1"/>
                  <a:t>veh.hr</a:t>
                </a:r>
                <a:r>
                  <a:rPr lang="en-US"/>
                  <a:t>)</a:t>
                </a:r>
              </a:p>
            </c:rich>
          </c:tx>
          <c:layout>
            <c:manualLayout>
              <c:xMode val="edge"/>
              <c:yMode val="edge"/>
              <c:x val="0.89036474804975752"/>
              <c:y val="2.6997415906286504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4326312"/>
        <c:crosses val="max"/>
        <c:crossBetween val="between"/>
        <c:majorUnit val="12.5"/>
      </c:valAx>
      <c:catAx>
        <c:axId val="554326312"/>
        <c:scaling>
          <c:orientation val="minMax"/>
        </c:scaling>
        <c:delete val="1"/>
        <c:axPos val="b"/>
        <c:numFmt formatCode="General" sourceLinked="1"/>
        <c:majorTickMark val="out"/>
        <c:minorTickMark val="none"/>
        <c:tickLblPos val="nextTo"/>
        <c:crossAx val="554325000"/>
        <c:crosses val="autoZero"/>
        <c:auto val="1"/>
        <c:lblAlgn val="ctr"/>
        <c:lblOffset val="100"/>
        <c:noMultiLvlLbl val="0"/>
      </c:catAx>
      <c:spPr>
        <a:noFill/>
        <a:ln>
          <a:solidFill>
            <a:schemeClr val="tx1"/>
          </a:solidFill>
        </a:ln>
        <a:effectLst/>
      </c:spPr>
    </c:plotArea>
    <c:legend>
      <c:legendPos val="b"/>
      <c:layout>
        <c:manualLayout>
          <c:xMode val="edge"/>
          <c:yMode val="edge"/>
          <c:x val="4.9999916993298039E-2"/>
          <c:y val="0.88850769971392363"/>
          <c:w val="0.89999983398659611"/>
          <c:h val="0.111492300286076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156719973570666"/>
          <c:y val="6.1901840490797548E-2"/>
          <c:w val="0.74321478316159251"/>
          <c:h val="0.73508134653899981"/>
        </c:manualLayout>
      </c:layout>
      <c:scatterChart>
        <c:scatterStyle val="lineMarker"/>
        <c:varyColors val="0"/>
        <c:ser>
          <c:idx val="0"/>
          <c:order val="0"/>
          <c:spPr>
            <a:ln w="19050" cap="rnd">
              <a:noFill/>
              <a:round/>
            </a:ln>
            <a:effectLst/>
          </c:spPr>
          <c:marker>
            <c:symbol val="circle"/>
            <c:size val="5"/>
            <c:spPr>
              <a:solidFill>
                <a:schemeClr val="tx1"/>
              </a:solidFill>
              <a:ln w="9525">
                <a:solidFill>
                  <a:schemeClr val="accent3"/>
                </a:solidFill>
              </a:ln>
              <a:effectLst/>
            </c:spPr>
          </c:marker>
          <c:xVal>
            <c:numRef>
              <c:f>Comparisonmontcarlobusrevinobje!$E$1:$E$31</c:f>
              <c:numCache>
                <c:formatCode>General</c:formatCode>
                <c:ptCount val="31"/>
                <c:pt idx="0">
                  <c:v>0</c:v>
                </c:pt>
                <c:pt idx="1">
                  <c:v>4.4887729068280633</c:v>
                </c:pt>
                <c:pt idx="2">
                  <c:v>4.2653360841968233</c:v>
                </c:pt>
                <c:pt idx="3">
                  <c:v>3.9634535075331008</c:v>
                </c:pt>
                <c:pt idx="4">
                  <c:v>0</c:v>
                </c:pt>
                <c:pt idx="5">
                  <c:v>3.7289662768260761</c:v>
                </c:pt>
                <c:pt idx="6">
                  <c:v>3.3201011780220751</c:v>
                </c:pt>
                <c:pt idx="7">
                  <c:v>0</c:v>
                </c:pt>
                <c:pt idx="8">
                  <c:v>4.8404430363606989</c:v>
                </c:pt>
                <c:pt idx="9">
                  <c:v>3.807897763081673</c:v>
                </c:pt>
                <c:pt idx="10">
                  <c:v>3.2236833317344677</c:v>
                </c:pt>
                <c:pt idx="11">
                  <c:v>3.3390447347234127</c:v>
                </c:pt>
                <c:pt idx="12">
                  <c:v>4.899823800636069</c:v>
                </c:pt>
                <c:pt idx="13">
                  <c:v>4.6720153879968196</c:v>
                </c:pt>
                <c:pt idx="14">
                  <c:v>4.4615719023338203</c:v>
                </c:pt>
                <c:pt idx="15">
                  <c:v>0</c:v>
                </c:pt>
                <c:pt idx="16">
                  <c:v>0</c:v>
                </c:pt>
                <c:pt idx="17">
                  <c:v>4.8961808089627228</c:v>
                </c:pt>
                <c:pt idx="18">
                  <c:v>5.085252076808831</c:v>
                </c:pt>
                <c:pt idx="19">
                  <c:v>5.2669159282524856</c:v>
                </c:pt>
                <c:pt idx="20">
                  <c:v>4.7565327948182032</c:v>
                </c:pt>
                <c:pt idx="21">
                  <c:v>4.5420820183145327</c:v>
                </c:pt>
                <c:pt idx="22">
                  <c:v>4.6584148857497052</c:v>
                </c:pt>
                <c:pt idx="23">
                  <c:v>3.570131839868655</c:v>
                </c:pt>
                <c:pt idx="24">
                  <c:v>4.5230170285574065</c:v>
                </c:pt>
                <c:pt idx="25">
                  <c:v>5.872745443528161</c:v>
                </c:pt>
                <c:pt idx="26">
                  <c:v>4.5830049581116654</c:v>
                </c:pt>
                <c:pt idx="27">
                  <c:v>3.8535565920541401</c:v>
                </c:pt>
                <c:pt idx="28">
                  <c:v>4.5033448735213915</c:v>
                </c:pt>
                <c:pt idx="29">
                  <c:v>0</c:v>
                </c:pt>
                <c:pt idx="30">
                  <c:v>5</c:v>
                </c:pt>
              </c:numCache>
            </c:numRef>
          </c:xVal>
          <c:yVal>
            <c:numRef>
              <c:f>Comparisonmontcarlobusrevinobje!$O$1:$O$31</c:f>
              <c:numCache>
                <c:formatCode>General</c:formatCode>
                <c:ptCount val="31"/>
                <c:pt idx="0">
                  <c:v>7.4306931943550589E-4</c:v>
                </c:pt>
                <c:pt idx="1">
                  <c:v>11.893580685478252</c:v>
                </c:pt>
                <c:pt idx="2">
                  <c:v>12.559514724681222</c:v>
                </c:pt>
                <c:pt idx="3">
                  <c:v>13.653418284328529</c:v>
                </c:pt>
                <c:pt idx="4">
                  <c:v>3.3956226356406131E-5</c:v>
                </c:pt>
                <c:pt idx="5">
                  <c:v>12.212361832086472</c:v>
                </c:pt>
                <c:pt idx="6">
                  <c:v>8.6202921895841786</c:v>
                </c:pt>
                <c:pt idx="7">
                  <c:v>0</c:v>
                </c:pt>
                <c:pt idx="8">
                  <c:v>9.2305632857294135</c:v>
                </c:pt>
                <c:pt idx="9">
                  <c:v>7.7192284713231514</c:v>
                </c:pt>
                <c:pt idx="10">
                  <c:v>11.43684992843586</c:v>
                </c:pt>
                <c:pt idx="11">
                  <c:v>9.1202828222534826</c:v>
                </c:pt>
                <c:pt idx="12">
                  <c:v>15.449959849847167</c:v>
                </c:pt>
                <c:pt idx="13">
                  <c:v>13.09579852641958</c:v>
                </c:pt>
                <c:pt idx="14">
                  <c:v>10.1</c:v>
                </c:pt>
                <c:pt idx="15">
                  <c:v>7.2188301748529434E-4</c:v>
                </c:pt>
                <c:pt idx="16">
                  <c:v>0</c:v>
                </c:pt>
                <c:pt idx="17">
                  <c:v>17.212576794198444</c:v>
                </c:pt>
                <c:pt idx="18">
                  <c:v>12.857374274937987</c:v>
                </c:pt>
                <c:pt idx="19">
                  <c:v>15.501524630174627</c:v>
                </c:pt>
                <c:pt idx="20">
                  <c:v>7.33</c:v>
                </c:pt>
                <c:pt idx="21">
                  <c:v>6.02</c:v>
                </c:pt>
                <c:pt idx="22">
                  <c:v>13.055089983445331</c:v>
                </c:pt>
                <c:pt idx="23">
                  <c:v>12.417180568621131</c:v>
                </c:pt>
                <c:pt idx="24">
                  <c:v>5.9255486257549661</c:v>
                </c:pt>
                <c:pt idx="25">
                  <c:v>16.663400494451921</c:v>
                </c:pt>
                <c:pt idx="26">
                  <c:v>7.75</c:v>
                </c:pt>
                <c:pt idx="27">
                  <c:v>10.655809247510877</c:v>
                </c:pt>
                <c:pt idx="28">
                  <c:v>12.827214069209445</c:v>
                </c:pt>
                <c:pt idx="29">
                  <c:v>0</c:v>
                </c:pt>
                <c:pt idx="30">
                  <c:v>24</c:v>
                </c:pt>
              </c:numCache>
            </c:numRef>
          </c:yVal>
          <c:smooth val="0"/>
          <c:extLst>
            <c:ext xmlns:c16="http://schemas.microsoft.com/office/drawing/2014/chart" uri="{C3380CC4-5D6E-409C-BE32-E72D297353CC}">
              <c16:uniqueId val="{00000000-1792-4C85-8B11-9D184A44C2B6}"/>
            </c:ext>
          </c:extLst>
        </c:ser>
        <c:dLbls>
          <c:showLegendKey val="0"/>
          <c:showVal val="0"/>
          <c:showCatName val="0"/>
          <c:showSerName val="0"/>
          <c:showPercent val="0"/>
          <c:showBubbleSize val="0"/>
        </c:dLbls>
        <c:axId val="570132248"/>
        <c:axId val="570134872"/>
      </c:scatterChart>
      <c:valAx>
        <c:axId val="570132248"/>
        <c:scaling>
          <c:orientation val="minMax"/>
          <c:max val="6"/>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 increase in total system travel time</a:t>
                </a:r>
              </a:p>
            </c:rich>
          </c:tx>
          <c:layout>
            <c:manualLayout>
              <c:xMode val="edge"/>
              <c:yMode val="edge"/>
              <c:x val="0.27317439210041816"/>
              <c:y val="0.8966352986364509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0134872"/>
        <c:crosses val="autoZero"/>
        <c:crossBetween val="midCat"/>
        <c:majorUnit val="2"/>
      </c:valAx>
      <c:valAx>
        <c:axId val="570134872"/>
        <c:scaling>
          <c:orientation val="minMax"/>
          <c:max val="2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 increase in business revenue</a:t>
                </a:r>
              </a:p>
            </c:rich>
          </c:tx>
          <c:layout>
            <c:manualLayout>
              <c:xMode val="edge"/>
              <c:yMode val="edge"/>
              <c:x val="1.686696183849884E-2"/>
              <c:y val="0.14165644171779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0132248"/>
        <c:crosses val="autoZero"/>
        <c:crossBetween val="midCat"/>
        <c:majorUnit val="5"/>
      </c:valAx>
      <c:spPr>
        <a:noFill/>
        <a:ln w="2540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D8664-30B7-4D8B-9890-93257D69F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14D9D732</Template>
  <TotalTime>1</TotalTime>
  <Pages>16</Pages>
  <Words>30075</Words>
  <Characters>171429</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ماجد العنزي</dc:creator>
  <cp:keywords/>
  <dc:description/>
  <cp:lastModifiedBy>Labi, Samuel</cp:lastModifiedBy>
  <cp:revision>3</cp:revision>
  <cp:lastPrinted>2019-08-29T05:37:00Z</cp:lastPrinted>
  <dcterms:created xsi:type="dcterms:W3CDTF">2019-11-05T03:59:00Z</dcterms:created>
  <dcterms:modified xsi:type="dcterms:W3CDTF">2019-11-05T04:00:00Z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373140a0-0a74-3108-862a-a7c42a1c485e</vt:lpwstr>
  </property>
  <property fmtid="{D5CDD505-2E9C-101B-9397-08002B2CF9AE}" pid="4" name="Mendeley Citation Style_1">
    <vt:lpwstr>http://www.zotero.org/styles/finanzarchiv</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http://www.zotero.org/styles/european-journal-of-operational-research</vt:lpwstr>
  </property>
  <property fmtid="{D5CDD505-2E9C-101B-9397-08002B2CF9AE}" pid="12" name="Mendeley Recent Style Name 3_1">
    <vt:lpwstr>European Journal of Operational Research</vt:lpwstr>
  </property>
  <property fmtid="{D5CDD505-2E9C-101B-9397-08002B2CF9AE}" pid="13" name="Mendeley Recent Style Id 4_1">
    <vt:lpwstr>http://www.zotero.org/styles/finanzarchiv</vt:lpwstr>
  </property>
  <property fmtid="{D5CDD505-2E9C-101B-9397-08002B2CF9AE}" pid="14" name="Mendeley Recent Style Name 4_1">
    <vt:lpwstr>FinanzArchiv - Public Finance Analysis</vt:lpwstr>
  </property>
  <property fmtid="{D5CDD505-2E9C-101B-9397-08002B2CF9AE}" pid="15" name="Mendeley Recent Style Id 5_1">
    <vt:lpwstr>http://www.zotero.org/styles/journal-of-infrastructure-systems</vt:lpwstr>
  </property>
  <property fmtid="{D5CDD505-2E9C-101B-9397-08002B2CF9AE}" pid="16" name="Mendeley Recent Style Name 5_1">
    <vt:lpwstr>Journal of Infrastructure Systems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http://www.zotero.org/styles/networks-and-spatial-economics</vt:lpwstr>
  </property>
  <property fmtid="{D5CDD505-2E9C-101B-9397-08002B2CF9AE}" pid="20" name="Mendeley Recent Style Name 7_1">
    <vt:lpwstr>Networks and Spatial Economics</vt:lpwstr>
  </property>
  <property fmtid="{D5CDD505-2E9C-101B-9397-08002B2CF9AE}" pid="21" name="Mendeley Recent Style Id 8_1">
    <vt:lpwstr>http://www.zotero.org/styles/transportation-research-part-b</vt:lpwstr>
  </property>
  <property fmtid="{D5CDD505-2E9C-101B-9397-08002B2CF9AE}" pid="22" name="Mendeley Recent Style Name 8_1">
    <vt:lpwstr>Transportation Research Part B</vt:lpwstr>
  </property>
  <property fmtid="{D5CDD505-2E9C-101B-9397-08002B2CF9AE}" pid="23" name="Mendeley Recent Style Id 9_1">
    <vt:lpwstr>http://www.zotero.org/styles/transportation-research-part-d</vt:lpwstr>
  </property>
  <property fmtid="{D5CDD505-2E9C-101B-9397-08002B2CF9AE}" pid="24" name="Mendeley Recent Style Name 9_1">
    <vt:lpwstr>Transportation Research Part D</vt:lpwstr>
  </property>
</Properties>
</file>